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0244" w14:textId="77777777" w:rsidR="0090598B" w:rsidRDefault="0090598B" w:rsidP="0090598B">
      <w:pPr>
        <w:rPr>
          <w:rFonts w:ascii="Calibri" w:hAnsi="Calibri" w:cs="Calibri"/>
          <w:b/>
        </w:rPr>
      </w:pPr>
      <w:r w:rsidRPr="009E3543">
        <w:rPr>
          <w:rFonts w:cstheme="minorHAnsi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 wp14:anchorId="0CC6CE47" wp14:editId="5DAF7277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4880225" cy="1181528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225" cy="11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9E584" w14:textId="77777777" w:rsidR="0090598B" w:rsidRDefault="0090598B" w:rsidP="00BC3281">
      <w:pPr>
        <w:jc w:val="center"/>
        <w:rPr>
          <w:rFonts w:ascii="Calibri" w:hAnsi="Calibri" w:cs="Calibri"/>
          <w:b/>
        </w:rPr>
      </w:pPr>
    </w:p>
    <w:p w14:paraId="4766A144" w14:textId="77777777" w:rsidR="0090598B" w:rsidRDefault="0090598B" w:rsidP="000D2FD3">
      <w:pPr>
        <w:pStyle w:val="Texte"/>
      </w:pPr>
    </w:p>
    <w:p w14:paraId="73A9FC85" w14:textId="52921218" w:rsidR="007F3C7C" w:rsidRPr="000D2FD3" w:rsidRDefault="007F3C7C" w:rsidP="000D2FD3">
      <w:pPr>
        <w:pStyle w:val="Text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2FD3">
        <w:rPr>
          <w:rFonts w:asciiTheme="minorHAnsi" w:hAnsiTheme="minorHAnsi" w:cstheme="minorHAnsi"/>
          <w:b/>
          <w:bCs/>
          <w:sz w:val="22"/>
          <w:szCs w:val="22"/>
        </w:rPr>
        <w:t>Innovative Solutions Canada</w:t>
      </w:r>
      <w:r w:rsidR="00BD2E5B" w:rsidRPr="000D2FD3">
        <w:rPr>
          <w:rFonts w:asciiTheme="minorHAnsi" w:hAnsiTheme="minorHAnsi" w:cstheme="minorHAnsi"/>
          <w:b/>
          <w:bCs/>
          <w:sz w:val="22"/>
          <w:szCs w:val="22"/>
        </w:rPr>
        <w:t xml:space="preserve"> (ISC)</w:t>
      </w:r>
      <w:r w:rsidRPr="000D2FD3">
        <w:rPr>
          <w:rFonts w:asciiTheme="minorHAnsi" w:hAnsiTheme="minorHAnsi" w:cstheme="minorHAnsi"/>
          <w:b/>
          <w:bCs/>
          <w:sz w:val="22"/>
          <w:szCs w:val="22"/>
        </w:rPr>
        <w:t xml:space="preserve"> Program</w:t>
      </w:r>
    </w:p>
    <w:p w14:paraId="13F89445" w14:textId="552A8790" w:rsidR="000D2FD3" w:rsidRPr="000D2FD3" w:rsidRDefault="00284B08" w:rsidP="000D2FD3">
      <w:pPr>
        <w:pStyle w:val="Text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2FD3">
        <w:rPr>
          <w:rFonts w:asciiTheme="minorHAnsi" w:hAnsiTheme="minorHAnsi" w:cstheme="minorHAnsi"/>
          <w:b/>
          <w:bCs/>
          <w:sz w:val="22"/>
          <w:szCs w:val="22"/>
        </w:rPr>
        <w:t>Challenge Stream</w:t>
      </w:r>
      <w:r w:rsidR="00BC74DE" w:rsidRPr="000D2FD3">
        <w:rPr>
          <w:rFonts w:asciiTheme="minorHAnsi" w:hAnsiTheme="minorHAnsi" w:cstheme="minorHAnsi"/>
          <w:b/>
          <w:bCs/>
          <w:sz w:val="22"/>
          <w:szCs w:val="22"/>
        </w:rPr>
        <w:t xml:space="preserve"> –Call for Proposal</w:t>
      </w:r>
      <w:r w:rsidR="007A53A6" w:rsidRPr="000D2FD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E5241" w:rsidRPr="000D2F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7769" w:rsidRPr="000D2FD3">
        <w:rPr>
          <w:rFonts w:asciiTheme="minorHAnsi" w:hAnsiTheme="minorHAnsi" w:cstheme="minorHAnsi"/>
          <w:b/>
          <w:bCs/>
          <w:sz w:val="22"/>
          <w:szCs w:val="22"/>
        </w:rPr>
        <w:t>003 -</w:t>
      </w:r>
      <w:r w:rsidR="003E5241" w:rsidRPr="000D2FD3">
        <w:rPr>
          <w:rFonts w:asciiTheme="minorHAnsi" w:hAnsiTheme="minorHAnsi" w:cstheme="minorHAnsi"/>
          <w:b/>
          <w:bCs/>
          <w:sz w:val="22"/>
          <w:szCs w:val="22"/>
        </w:rPr>
        <w:t>EN578-20ISC</w:t>
      </w:r>
      <w:r w:rsidR="000530F5" w:rsidRPr="000D2FD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D2F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5B29" w:rsidRPr="000D2FD3">
        <w:rPr>
          <w:rFonts w:asciiTheme="minorHAnsi" w:hAnsiTheme="minorHAnsi" w:cstheme="minorHAnsi"/>
          <w:b/>
          <w:bCs/>
          <w:sz w:val="22"/>
          <w:szCs w:val="22"/>
        </w:rPr>
        <w:t>Amendment 00</w:t>
      </w:r>
      <w:r w:rsidR="0054423E" w:rsidRPr="000D2FD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119BD" w:rsidRPr="000D2FD3">
        <w:rPr>
          <w:rFonts w:asciiTheme="minorHAnsi" w:hAnsiTheme="minorHAnsi" w:cstheme="minorHAnsi"/>
          <w:b/>
          <w:bCs/>
          <w:sz w:val="22"/>
          <w:szCs w:val="22"/>
        </w:rPr>
        <w:t>/</w:t>
      </w:r>
    </w:p>
    <w:p w14:paraId="153031B2" w14:textId="38825B54" w:rsidR="006119BD" w:rsidRPr="000D2FD3" w:rsidRDefault="006119BD" w:rsidP="000D2FD3">
      <w:pPr>
        <w:pStyle w:val="Texte"/>
        <w:jc w:val="center"/>
        <w:rPr>
          <w:rFonts w:asciiTheme="minorHAnsi" w:eastAsia="MS Mincho" w:hAnsiTheme="minorHAnsi" w:cstheme="minorHAnsi"/>
          <w:b/>
          <w:bCs/>
          <w:sz w:val="22"/>
          <w:szCs w:val="22"/>
          <w:lang w:val="fr-CA"/>
        </w:rPr>
      </w:pPr>
      <w:r w:rsidRPr="000D2FD3">
        <w:rPr>
          <w:rFonts w:asciiTheme="minorHAnsi" w:eastAsia="MS Mincho" w:hAnsiTheme="minorHAnsi" w:cstheme="minorHAnsi"/>
          <w:b/>
          <w:bCs/>
          <w:sz w:val="22"/>
          <w:szCs w:val="22"/>
          <w:lang w:val="fr-CA"/>
        </w:rPr>
        <w:t>Programme solutions innovatrices Canada (SIC) Volet défis - Appel de propositions 003</w:t>
      </w:r>
      <w:r w:rsidRPr="000D2FD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- EN578-20ISC3</w:t>
      </w:r>
      <w:r w:rsidR="003201C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0D2FD3">
        <w:rPr>
          <w:rFonts w:asciiTheme="minorHAnsi" w:hAnsiTheme="minorHAnsi" w:cstheme="minorHAnsi"/>
          <w:b/>
          <w:bCs/>
          <w:sz w:val="22"/>
          <w:szCs w:val="22"/>
          <w:lang w:val="fr-FR"/>
        </w:rPr>
        <w:t>Modification 00</w:t>
      </w:r>
      <w:r w:rsidR="0054423E" w:rsidRPr="000D2FD3">
        <w:rPr>
          <w:rFonts w:asciiTheme="minorHAnsi" w:hAnsiTheme="minorHAnsi" w:cstheme="minorHAnsi"/>
          <w:b/>
          <w:bCs/>
          <w:sz w:val="22"/>
          <w:szCs w:val="22"/>
          <w:lang w:val="fr-FR"/>
        </w:rPr>
        <w:t>2</w:t>
      </w:r>
    </w:p>
    <w:p w14:paraId="7B8CAF9D" w14:textId="77777777" w:rsidR="00395B29" w:rsidRPr="000D2FD3" w:rsidRDefault="00395B29" w:rsidP="004B0A1A">
      <w:pPr>
        <w:rPr>
          <w:rFonts w:ascii="Calibri" w:hAnsi="Calibri" w:cs="Calibri"/>
          <w:b/>
          <w:lang w:val="fr-FR"/>
        </w:rPr>
      </w:pPr>
    </w:p>
    <w:p w14:paraId="5C5AFB2D" w14:textId="78C522AE" w:rsidR="004B0A1A" w:rsidRDefault="001D35C4" w:rsidP="007F3C7C">
      <w:pPr>
        <w:rPr>
          <w:rFonts w:ascii="Calibri" w:hAnsi="Calibri" w:cs="Calibri"/>
        </w:rPr>
      </w:pPr>
      <w:r w:rsidRPr="007F3C7C">
        <w:rPr>
          <w:rFonts w:ascii="Calibri" w:hAnsi="Calibri" w:cs="Calibri"/>
        </w:rPr>
        <w:t>This Amendment</w:t>
      </w:r>
      <w:r w:rsidR="00395B29">
        <w:rPr>
          <w:rFonts w:ascii="Calibri" w:hAnsi="Calibri" w:cs="Calibri"/>
        </w:rPr>
        <w:t xml:space="preserve"> 00</w:t>
      </w:r>
      <w:r w:rsidR="006119BD">
        <w:rPr>
          <w:rFonts w:ascii="Calibri" w:hAnsi="Calibri" w:cs="Calibri"/>
        </w:rPr>
        <w:t>2</w:t>
      </w:r>
      <w:r w:rsidRPr="007F3C7C">
        <w:rPr>
          <w:rFonts w:ascii="Calibri" w:hAnsi="Calibri" w:cs="Calibri"/>
        </w:rPr>
        <w:t xml:space="preserve"> is raised </w:t>
      </w:r>
      <w:r w:rsidR="007F3C7C" w:rsidRPr="007F3C7C">
        <w:rPr>
          <w:rFonts w:ascii="Calibri" w:hAnsi="Calibri" w:cs="Calibri"/>
        </w:rPr>
        <w:t>to m</w:t>
      </w:r>
      <w:r w:rsidR="009D7074" w:rsidRPr="007F3C7C">
        <w:rPr>
          <w:rFonts w:ascii="Calibri" w:hAnsi="Calibri" w:cs="Calibri"/>
        </w:rPr>
        <w:t>odify</w:t>
      </w:r>
      <w:r w:rsidR="00024922" w:rsidRPr="007F3C7C">
        <w:rPr>
          <w:rFonts w:ascii="Calibri" w:hAnsi="Calibri" w:cs="Calibri"/>
        </w:rPr>
        <w:t xml:space="preserve"> the</w:t>
      </w:r>
      <w:r w:rsidR="002301E6">
        <w:rPr>
          <w:rFonts w:ascii="Calibri" w:hAnsi="Calibri" w:cs="Calibri"/>
        </w:rPr>
        <w:t xml:space="preserve"> Challenge Stream - </w:t>
      </w:r>
      <w:r w:rsidR="007F3C7C" w:rsidRPr="007F3C7C">
        <w:rPr>
          <w:rFonts w:ascii="Calibri" w:hAnsi="Calibri" w:cs="Calibri"/>
        </w:rPr>
        <w:t xml:space="preserve">Call for </w:t>
      </w:r>
      <w:r w:rsidR="00692EEF" w:rsidRPr="007F3C7C">
        <w:rPr>
          <w:rFonts w:ascii="Calibri" w:hAnsi="Calibri" w:cs="Calibri"/>
        </w:rPr>
        <w:t>Proposal</w:t>
      </w:r>
      <w:r w:rsidR="007A53A6">
        <w:rPr>
          <w:rFonts w:ascii="Calibri" w:hAnsi="Calibri" w:cs="Calibri"/>
        </w:rPr>
        <w:t>s</w:t>
      </w:r>
      <w:r w:rsidR="00692EEF">
        <w:rPr>
          <w:rFonts w:ascii="Calibri" w:hAnsi="Calibri" w:cs="Calibri"/>
        </w:rPr>
        <w:t xml:space="preserve"> 003 </w:t>
      </w:r>
      <w:r w:rsidR="004B0A1A">
        <w:rPr>
          <w:rFonts w:ascii="Calibri" w:hAnsi="Calibri" w:cs="Calibri"/>
        </w:rPr>
        <w:t>as follows:</w:t>
      </w:r>
    </w:p>
    <w:p w14:paraId="358E69C6" w14:textId="506E22FD" w:rsidR="006D479E" w:rsidRPr="006D479E" w:rsidRDefault="006D479E" w:rsidP="007F3C7C">
      <w:pPr>
        <w:rPr>
          <w:rFonts w:eastAsia="Times New Roman"/>
          <w:b/>
          <w:bCs/>
        </w:rPr>
      </w:pPr>
      <w:r w:rsidRPr="006D479E">
        <w:rPr>
          <w:rFonts w:eastAsia="Times New Roman"/>
          <w:b/>
          <w:bCs/>
        </w:rPr>
        <w:t xml:space="preserve">Part 1 – </w:t>
      </w:r>
      <w:r w:rsidR="004B0A1A">
        <w:rPr>
          <w:rFonts w:eastAsia="Times New Roman"/>
          <w:b/>
          <w:bCs/>
        </w:rPr>
        <w:t>GENERAL INFORMATION</w:t>
      </w:r>
      <w:r w:rsidRPr="006D479E">
        <w:rPr>
          <w:rFonts w:eastAsia="Times New Roman"/>
          <w:b/>
          <w:bCs/>
        </w:rPr>
        <w:t>, 1.8 Potential Conditions</w:t>
      </w:r>
    </w:p>
    <w:p w14:paraId="547A778E" w14:textId="3563C662" w:rsidR="00BF0710" w:rsidRPr="000D2FD3" w:rsidRDefault="006D479E" w:rsidP="000D2FD3">
      <w:pPr>
        <w:rPr>
          <w:rFonts w:ascii="Calibri" w:hAnsi="Calibri" w:cs="Calibri"/>
          <w:b/>
          <w:bCs/>
        </w:rPr>
      </w:pPr>
      <w:r w:rsidRPr="006D479E">
        <w:rPr>
          <w:rFonts w:eastAsia="Times New Roman"/>
          <w:b/>
          <w:bCs/>
        </w:rPr>
        <w:t>Insert:</w:t>
      </w:r>
    </w:p>
    <w:p w14:paraId="14989008" w14:textId="606498D7" w:rsidR="006D479E" w:rsidRPr="004B0A1A" w:rsidRDefault="006D479E" w:rsidP="006D479E">
      <w:pPr>
        <w:pStyle w:val="ListParagraph"/>
        <w:ind w:left="1440"/>
        <w:rPr>
          <w:rFonts w:cstheme="minorHAnsi"/>
          <w:b/>
          <w:bCs/>
          <w:lang w:val="en"/>
        </w:rPr>
      </w:pPr>
      <w:r w:rsidRPr="004B0A1A">
        <w:rPr>
          <w:rFonts w:cstheme="minorHAnsi"/>
          <w:b/>
          <w:bCs/>
        </w:rPr>
        <w:t xml:space="preserve">1.8.5     </w:t>
      </w:r>
      <w:r w:rsidRPr="004B0A1A">
        <w:rPr>
          <w:rFonts w:cstheme="minorHAnsi"/>
          <w:b/>
          <w:bCs/>
          <w:lang w:val="en"/>
        </w:rPr>
        <w:t>Applicability of COVID-19 vaccination requirements to individual solicitations</w:t>
      </w:r>
    </w:p>
    <w:p w14:paraId="3BDA4465" w14:textId="77777777" w:rsidR="006D479E" w:rsidRPr="004B0A1A" w:rsidRDefault="006D479E" w:rsidP="006D479E">
      <w:pPr>
        <w:pStyle w:val="ListParagraph"/>
        <w:ind w:left="1440"/>
        <w:rPr>
          <w:rFonts w:cstheme="minorHAnsi"/>
          <w:lang w:val="en"/>
        </w:rPr>
      </w:pPr>
    </w:p>
    <w:p w14:paraId="7C812668" w14:textId="77777777" w:rsidR="004E2701" w:rsidRDefault="006D479E" w:rsidP="004E2701">
      <w:pPr>
        <w:pStyle w:val="ListParagraph"/>
        <w:ind w:left="1440"/>
        <w:rPr>
          <w:rFonts w:cstheme="minorHAnsi"/>
          <w:lang w:val="en"/>
        </w:rPr>
      </w:pPr>
      <w:r w:rsidRPr="004B0A1A">
        <w:rPr>
          <w:rFonts w:cstheme="minorHAnsi"/>
          <w:lang w:val="en"/>
        </w:rPr>
        <w:t xml:space="preserve">The requirement covered by the </w:t>
      </w:r>
      <w:r w:rsidRPr="004B0A1A">
        <w:rPr>
          <w:rFonts w:cstheme="minorHAnsi"/>
          <w:color w:val="4472C4"/>
          <w:lang w:val="en"/>
        </w:rPr>
        <w:t xml:space="preserve">Call for Proposals and outlined in any resulting Challenge Notice </w:t>
      </w:r>
      <w:r w:rsidRPr="004B0A1A">
        <w:rPr>
          <w:rFonts w:cstheme="minorHAnsi"/>
          <w:lang w:val="en"/>
        </w:rPr>
        <w:t>may be subject to a vaccination requirement pursuant to the COVID-19 Vaccination Policy for Supplier Personnel.</w:t>
      </w:r>
      <w:r w:rsidR="00A625E5">
        <w:rPr>
          <w:rFonts w:cstheme="minorHAnsi"/>
          <w:lang w:val="en"/>
        </w:rPr>
        <w:t xml:space="preserve"> </w:t>
      </w:r>
    </w:p>
    <w:p w14:paraId="2891BC00" w14:textId="77777777" w:rsidR="004E2701" w:rsidRDefault="004E2701" w:rsidP="004E2701">
      <w:pPr>
        <w:pStyle w:val="ListParagraph"/>
        <w:ind w:left="1440"/>
        <w:rPr>
          <w:rFonts w:cstheme="minorHAnsi"/>
          <w:lang w:val="en"/>
        </w:rPr>
      </w:pPr>
    </w:p>
    <w:p w14:paraId="290A0B2A" w14:textId="01AB6D6E" w:rsidR="004E2701" w:rsidRPr="002571BE" w:rsidRDefault="004E2701" w:rsidP="004E2701">
      <w:pPr>
        <w:pStyle w:val="ListParagraph"/>
        <w:ind w:left="1440"/>
        <w:rPr>
          <w:rFonts w:cstheme="minorHAnsi"/>
        </w:rPr>
      </w:pPr>
      <w:r w:rsidRPr="002571BE">
        <w:rPr>
          <w:rFonts w:cstheme="minorHAnsi"/>
          <w:lang w:val="en"/>
        </w:rPr>
        <w:t>The COV</w:t>
      </w:r>
      <w:r w:rsidRPr="002571BE">
        <w:rPr>
          <w:rFonts w:eastAsia="Times New Roman" w:cstheme="minorHAnsi"/>
        </w:rPr>
        <w:t xml:space="preserve">ID-19 vaccination requirement - A3080T (2021-11-29) found at: </w:t>
      </w:r>
      <w:hyperlink r:id="rId9" w:history="1">
        <w:r w:rsidRPr="002571BE">
          <w:rPr>
            <w:rStyle w:val="Hyperlink"/>
            <w:rFonts w:cstheme="minorHAnsi"/>
          </w:rPr>
          <w:t>Section 5.A.A3080T - COVID-19 vaccination requirement - Buyandsell.gc.ca</w:t>
        </w:r>
      </w:hyperlink>
    </w:p>
    <w:p w14:paraId="015B21B4" w14:textId="77777777" w:rsidR="004E2701" w:rsidRPr="002571BE" w:rsidRDefault="004E2701" w:rsidP="004E270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028A8E5" w14:textId="77777777" w:rsidR="004E2701" w:rsidRPr="002571BE" w:rsidRDefault="004E2701" w:rsidP="004E2701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  <w:r w:rsidRPr="002571BE">
        <w:rPr>
          <w:rFonts w:eastAsia="Times New Roman" w:cstheme="minorHAnsi"/>
        </w:rPr>
        <w:t xml:space="preserve">COVID-19 Vaccination Requirement Certification - A3081T (2021-11-29) found at: </w:t>
      </w:r>
      <w:hyperlink r:id="rId10" w:history="1">
        <w:r w:rsidRPr="002571BE">
          <w:rPr>
            <w:rStyle w:val="Hyperlink"/>
            <w:rFonts w:cstheme="minorHAnsi"/>
          </w:rPr>
          <w:t>Section 5.A.A3081T - COVID-19 vaccination requirement certification - Buyandsell.gc.ca</w:t>
        </w:r>
      </w:hyperlink>
    </w:p>
    <w:p w14:paraId="06874F66" w14:textId="52E41D00" w:rsidR="00A625E5" w:rsidRPr="004E2701" w:rsidRDefault="00A625E5" w:rsidP="00A625E5">
      <w:pPr>
        <w:pStyle w:val="ListParagraph"/>
        <w:pBdr>
          <w:bottom w:val="single" w:sz="12" w:space="0" w:color="auto"/>
        </w:pBdr>
        <w:ind w:left="1440"/>
        <w:rPr>
          <w:rFonts w:cstheme="minorHAnsi"/>
        </w:rPr>
      </w:pPr>
    </w:p>
    <w:p w14:paraId="09599EEA" w14:textId="77777777" w:rsidR="004B0A1A" w:rsidRPr="004E2701" w:rsidRDefault="004B0A1A" w:rsidP="004E2701">
      <w:pPr>
        <w:rPr>
          <w:rFonts w:cstheme="minorHAnsi"/>
          <w:lang w:val="en"/>
        </w:rPr>
      </w:pPr>
    </w:p>
    <w:p w14:paraId="1308C4D0" w14:textId="3DD05510" w:rsidR="004B0A1A" w:rsidRPr="00A625E5" w:rsidRDefault="004B0A1A" w:rsidP="004B0A1A">
      <w:pPr>
        <w:rPr>
          <w:rFonts w:ascii="Calibri" w:hAnsi="Calibri" w:cs="Calibri"/>
          <w:lang w:val="fr-FR"/>
        </w:rPr>
      </w:pPr>
      <w:r w:rsidRPr="00A625E5">
        <w:rPr>
          <w:rFonts w:ascii="Calibri" w:hAnsi="Calibri" w:cs="Calibri"/>
          <w:lang w:val="fr-FR"/>
        </w:rPr>
        <w:t>Cet amendement 002 est émis pour modifier Challenge Stream-Appel à propositions 003 comme suit :</w:t>
      </w:r>
    </w:p>
    <w:p w14:paraId="4F71716E" w14:textId="446DEF27" w:rsidR="006D479E" w:rsidRPr="004B0A1A" w:rsidRDefault="004B0A1A" w:rsidP="004B0A1A">
      <w:pPr>
        <w:rPr>
          <w:rFonts w:eastAsia="Times New Roman"/>
          <w:b/>
          <w:bCs/>
          <w:lang w:val="fr-FR"/>
        </w:rPr>
      </w:pPr>
      <w:bookmarkStart w:id="0" w:name="_Toc30683246"/>
      <w:r w:rsidRPr="004B0A1A">
        <w:rPr>
          <w:rFonts w:eastAsia="Times New Roman"/>
          <w:b/>
          <w:bCs/>
          <w:lang w:val="fr-FR"/>
        </w:rPr>
        <w:t>PARTIE 1 – RENSEIGNEMENTS GÉNÉRAUX</w:t>
      </w:r>
      <w:bookmarkEnd w:id="0"/>
      <w:r w:rsidRPr="004B0A1A">
        <w:rPr>
          <w:rFonts w:eastAsia="Times New Roman"/>
          <w:b/>
          <w:bCs/>
          <w:lang w:val="fr-FR"/>
        </w:rPr>
        <w:t xml:space="preserve">, </w:t>
      </w:r>
      <w:bookmarkStart w:id="1" w:name="_Toc30683254"/>
      <w:r w:rsidRPr="004B0A1A">
        <w:rPr>
          <w:rFonts w:eastAsia="Times New Roman"/>
          <w:b/>
          <w:bCs/>
          <w:lang w:val="fr-FR"/>
        </w:rPr>
        <w:t>1.8 Conditions potentielles</w:t>
      </w:r>
      <w:bookmarkEnd w:id="1"/>
    </w:p>
    <w:p w14:paraId="0E1EBB48" w14:textId="63560D00" w:rsidR="0054423E" w:rsidRPr="004B0A1A" w:rsidRDefault="0054423E" w:rsidP="0054423E">
      <w:pPr>
        <w:ind w:left="1440" w:hanging="1440"/>
        <w:rPr>
          <w:rFonts w:cstheme="minorHAnsi"/>
          <w:b/>
          <w:bCs/>
          <w:lang w:val="fr-CA"/>
        </w:rPr>
      </w:pPr>
      <w:r w:rsidRPr="004B0A1A">
        <w:rPr>
          <w:rFonts w:cstheme="minorHAnsi"/>
          <w:b/>
          <w:bCs/>
          <w:lang w:val="fr-CA"/>
        </w:rPr>
        <w:t>Insérer:</w:t>
      </w:r>
    </w:p>
    <w:p w14:paraId="41A2051B" w14:textId="3380D45D" w:rsidR="006D479E" w:rsidRPr="002571BE" w:rsidRDefault="006D479E" w:rsidP="000D2FD3">
      <w:pPr>
        <w:ind w:left="2160" w:hanging="720"/>
        <w:rPr>
          <w:rFonts w:cstheme="minorHAnsi"/>
          <w:b/>
          <w:bCs/>
          <w:lang w:val="fr-CA"/>
        </w:rPr>
      </w:pPr>
      <w:r w:rsidRPr="004B0A1A">
        <w:rPr>
          <w:rFonts w:cstheme="minorHAnsi"/>
          <w:b/>
          <w:bCs/>
          <w:lang w:val="fr-CA"/>
        </w:rPr>
        <w:t xml:space="preserve">1.8.5 </w:t>
      </w:r>
      <w:r w:rsidR="000D2FD3">
        <w:rPr>
          <w:rFonts w:cstheme="minorHAnsi"/>
          <w:b/>
          <w:bCs/>
          <w:lang w:val="fr-CA"/>
        </w:rPr>
        <w:tab/>
      </w:r>
      <w:r w:rsidRPr="004B0A1A">
        <w:rPr>
          <w:rFonts w:cstheme="minorHAnsi"/>
          <w:b/>
          <w:bCs/>
          <w:lang w:val="fr-CA"/>
        </w:rPr>
        <w:t xml:space="preserve">Applicabilité des exigences de vaccination contre la COVID-19 aux demandes </w:t>
      </w:r>
      <w:r w:rsidRPr="002571BE">
        <w:rPr>
          <w:rFonts w:cstheme="minorHAnsi"/>
          <w:b/>
          <w:bCs/>
          <w:lang w:val="fr-CA"/>
        </w:rPr>
        <w:t>de soumissions individuelles</w:t>
      </w:r>
    </w:p>
    <w:p w14:paraId="7BE0CB33" w14:textId="269DFEC6" w:rsidR="00395B29" w:rsidRPr="002571BE" w:rsidRDefault="006D479E" w:rsidP="000D2FD3">
      <w:pPr>
        <w:ind w:left="1440"/>
        <w:rPr>
          <w:rFonts w:cstheme="minorHAnsi"/>
          <w:lang w:val="fr-FR"/>
        </w:rPr>
      </w:pPr>
      <w:r w:rsidRPr="002571BE">
        <w:rPr>
          <w:rFonts w:cstheme="minorHAnsi"/>
          <w:lang w:val="fr-FR"/>
        </w:rPr>
        <w:t xml:space="preserve">Le besoin couvert par </w:t>
      </w:r>
      <w:r w:rsidRPr="002571BE">
        <w:rPr>
          <w:rFonts w:cstheme="minorHAnsi"/>
          <w:color w:val="4472C4"/>
          <w:lang w:val="fr-FR"/>
        </w:rPr>
        <w:t xml:space="preserve">l’appel de propositions et décrit dans l’avis de défis </w:t>
      </w:r>
      <w:r w:rsidRPr="002571BE">
        <w:rPr>
          <w:rFonts w:cstheme="minorHAnsi"/>
          <w:lang w:val="fr-FR"/>
        </w:rPr>
        <w:t>résultant peut être assujetti à une vaccination contre la COVID-19 conformément à la politique de vaccination contre la COVID-19 relative au personnel des fournisseurs.</w:t>
      </w:r>
    </w:p>
    <w:p w14:paraId="1643BCB6" w14:textId="6A0ED3DF" w:rsidR="000D2FD3" w:rsidRPr="002571BE" w:rsidRDefault="002571BE" w:rsidP="000D2FD3">
      <w:pPr>
        <w:ind w:left="1440"/>
        <w:rPr>
          <w:rFonts w:cstheme="minorHAnsi"/>
          <w:lang w:val="fr-FR"/>
        </w:rPr>
      </w:pPr>
      <w:r w:rsidRPr="002571BE">
        <w:rPr>
          <w:rFonts w:cstheme="minorHAnsi"/>
          <w:lang w:val="fr-FR"/>
        </w:rPr>
        <w:t>Exigence de vaccination contre la COVID-19</w:t>
      </w:r>
      <w:r w:rsidRPr="002571BE">
        <w:rPr>
          <w:rFonts w:cstheme="minorHAnsi"/>
          <w:lang w:val="fr-FR"/>
        </w:rPr>
        <w:t xml:space="preserve"> - </w:t>
      </w:r>
      <w:r w:rsidRPr="002571BE">
        <w:rPr>
          <w:rFonts w:cstheme="minorHAnsi"/>
          <w:lang w:val="fr-FR"/>
        </w:rPr>
        <w:t>A3080T </w:t>
      </w:r>
      <w:r w:rsidRPr="002571BE">
        <w:rPr>
          <w:rFonts w:cstheme="minorHAnsi"/>
          <w:lang w:val="fr-FR"/>
        </w:rPr>
        <w:t xml:space="preserve">(2021-11-29) </w:t>
      </w:r>
      <w:r w:rsidR="004E2701" w:rsidRPr="004E2701">
        <w:rPr>
          <w:rFonts w:cstheme="minorHAnsi"/>
          <w:shd w:val="clear" w:color="auto" w:fill="FFFFFF"/>
          <w:lang w:val="fr-FR"/>
        </w:rPr>
        <w:t>peut être trouvée à l'adresse suivante :</w:t>
      </w:r>
      <w:r w:rsidRPr="004E2701">
        <w:rPr>
          <w:rFonts w:cstheme="minorHAnsi"/>
          <w:lang w:val="fr-FR"/>
        </w:rPr>
        <w:t xml:space="preserve"> </w:t>
      </w:r>
      <w:r w:rsidRPr="002571BE">
        <w:rPr>
          <w:rFonts w:cstheme="minorHAnsi"/>
          <w:lang w:val="fr-FR"/>
        </w:rPr>
        <w:t xml:space="preserve">- </w:t>
      </w:r>
      <w:hyperlink r:id="rId11" w:history="1">
        <w:r w:rsidRPr="002571BE">
          <w:rPr>
            <w:rStyle w:val="Hyperlink"/>
            <w:rFonts w:cstheme="minorHAnsi"/>
            <w:lang w:val="fr-FR"/>
          </w:rPr>
          <w:t>Section 5.A.A3080T - Exigence de vaccination contre la COVID-19 - Achatsetventes.gc.ca</w:t>
        </w:r>
      </w:hyperlink>
    </w:p>
    <w:p w14:paraId="25122FC4" w14:textId="77777777" w:rsidR="004E2701" w:rsidRDefault="004E2701" w:rsidP="000D2FD3">
      <w:pPr>
        <w:ind w:left="1440"/>
        <w:rPr>
          <w:rFonts w:cstheme="minorHAnsi"/>
          <w:lang w:val="fr-FR"/>
        </w:rPr>
      </w:pPr>
    </w:p>
    <w:p w14:paraId="56C0F492" w14:textId="77777777" w:rsidR="004E2701" w:rsidRDefault="004E2701" w:rsidP="000D2FD3">
      <w:pPr>
        <w:ind w:left="1440"/>
        <w:rPr>
          <w:rFonts w:cstheme="minorHAnsi"/>
          <w:lang w:val="fr-FR"/>
        </w:rPr>
      </w:pPr>
    </w:p>
    <w:p w14:paraId="3C2BD06B" w14:textId="7D274083" w:rsidR="002571BE" w:rsidRPr="002571BE" w:rsidRDefault="002571BE" w:rsidP="000D2FD3">
      <w:pPr>
        <w:ind w:left="1440"/>
        <w:rPr>
          <w:rFonts w:cstheme="minorHAnsi"/>
          <w:lang w:val="fr-FR"/>
        </w:rPr>
      </w:pPr>
      <w:r w:rsidRPr="002571BE">
        <w:rPr>
          <w:rFonts w:cstheme="minorHAnsi"/>
          <w:lang w:val="fr-FR"/>
        </w:rPr>
        <w:t>Attestation de l’exigence de vaccination contre la COVID-19</w:t>
      </w:r>
      <w:r w:rsidRPr="002571BE">
        <w:rPr>
          <w:rFonts w:cstheme="minorHAnsi"/>
          <w:lang w:val="fr-FR"/>
        </w:rPr>
        <w:t xml:space="preserve"> - </w:t>
      </w:r>
      <w:r w:rsidRPr="002571BE">
        <w:rPr>
          <w:rFonts w:cstheme="minorHAnsi"/>
          <w:lang w:val="fr-FR"/>
        </w:rPr>
        <w:t>A3081T</w:t>
      </w:r>
      <w:r w:rsidRPr="002571BE">
        <w:rPr>
          <w:rFonts w:cstheme="minorHAnsi"/>
          <w:lang w:val="fr-FR"/>
        </w:rPr>
        <w:t xml:space="preserve"> (2021-11-29) </w:t>
      </w:r>
      <w:r w:rsidR="004E2701" w:rsidRPr="004E2701">
        <w:rPr>
          <w:rFonts w:cstheme="minorHAnsi"/>
          <w:shd w:val="clear" w:color="auto" w:fill="FFFFFF"/>
          <w:lang w:val="fr-FR"/>
        </w:rPr>
        <w:t>peut être trouvée à l'adresse suivante :</w:t>
      </w:r>
      <w:r w:rsidRPr="004E2701">
        <w:rPr>
          <w:rFonts w:cstheme="minorHAnsi"/>
          <w:lang w:val="fr-FR"/>
        </w:rPr>
        <w:t xml:space="preserve"> </w:t>
      </w:r>
      <w:r w:rsidRPr="002571BE">
        <w:rPr>
          <w:rFonts w:cstheme="minorHAnsi"/>
          <w:lang w:val="fr-FR"/>
        </w:rPr>
        <w:t xml:space="preserve">- </w:t>
      </w:r>
      <w:hyperlink r:id="rId12" w:history="1">
        <w:r w:rsidRPr="002571BE">
          <w:rPr>
            <w:rStyle w:val="Hyperlink"/>
            <w:rFonts w:cstheme="minorHAnsi"/>
            <w:lang w:val="fr-FR"/>
          </w:rPr>
          <w:t>Section 5.A.A3081T - Attestation de l’exigence de vaccination contre la COVID-19 - Achatsetventes.gc.ca</w:t>
        </w:r>
      </w:hyperlink>
    </w:p>
    <w:p w14:paraId="2A31D787" w14:textId="77777777" w:rsidR="000D2FD3" w:rsidRPr="002571BE" w:rsidRDefault="000D2FD3" w:rsidP="000D2FD3">
      <w:pPr>
        <w:ind w:left="1440"/>
        <w:rPr>
          <w:rFonts w:cstheme="minorHAnsi"/>
          <w:lang w:val="fr-FR"/>
        </w:rPr>
      </w:pPr>
    </w:p>
    <w:p w14:paraId="79E06B85" w14:textId="1B0E81CB" w:rsidR="00395B29" w:rsidRPr="002571BE" w:rsidRDefault="00395B29" w:rsidP="000D2FD3">
      <w:pPr>
        <w:ind w:left="720"/>
        <w:jc w:val="center"/>
        <w:rPr>
          <w:rFonts w:cstheme="minorHAnsi"/>
          <w:b/>
          <w:lang w:val="en-US"/>
        </w:rPr>
      </w:pPr>
      <w:r w:rsidRPr="002571BE">
        <w:rPr>
          <w:rFonts w:cstheme="minorHAnsi"/>
          <w:b/>
          <w:lang w:val="en-US"/>
        </w:rPr>
        <w:t>***** ALL OTHER TERMS AND CONDITIONS REMAIN THE SAME *****</w:t>
      </w:r>
    </w:p>
    <w:p w14:paraId="14333A49" w14:textId="77777777" w:rsidR="006D479E" w:rsidRPr="002571BE" w:rsidRDefault="006D479E" w:rsidP="000D2FD3">
      <w:pPr>
        <w:jc w:val="center"/>
        <w:rPr>
          <w:rFonts w:cstheme="minorHAnsi"/>
          <w:b/>
          <w:lang w:val="fr-CA"/>
        </w:rPr>
      </w:pPr>
      <w:r w:rsidRPr="002571BE">
        <w:rPr>
          <w:rFonts w:cstheme="minorHAnsi"/>
          <w:b/>
          <w:lang w:val="fr-CA"/>
        </w:rPr>
        <w:t>***** TOUS LES AUTRES TERMES ET CONDITIONS DEMEURENT INCHANGÉS *****</w:t>
      </w:r>
    </w:p>
    <w:p w14:paraId="16960464" w14:textId="77777777" w:rsidR="006D479E" w:rsidRPr="002571BE" w:rsidRDefault="006D479E" w:rsidP="00395B29">
      <w:pPr>
        <w:ind w:left="720"/>
        <w:jc w:val="center"/>
        <w:rPr>
          <w:rFonts w:cstheme="minorHAnsi"/>
          <w:b/>
          <w:lang w:val="fr-CA"/>
        </w:rPr>
      </w:pPr>
    </w:p>
    <w:p w14:paraId="3189C13B" w14:textId="77777777" w:rsidR="001D35C4" w:rsidRPr="002571BE" w:rsidRDefault="001D35C4" w:rsidP="00395B29">
      <w:pPr>
        <w:spacing w:after="200" w:line="276" w:lineRule="auto"/>
        <w:rPr>
          <w:rFonts w:cstheme="minorHAnsi"/>
          <w:b/>
          <w:lang w:val="fr-FR"/>
        </w:rPr>
      </w:pPr>
    </w:p>
    <w:sectPr w:rsidR="001D35C4" w:rsidRPr="002571BE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E3189" w14:textId="77777777" w:rsidR="00CD676A" w:rsidRDefault="00CD676A" w:rsidP="001D35C4">
      <w:pPr>
        <w:spacing w:after="0" w:line="240" w:lineRule="auto"/>
      </w:pPr>
      <w:r>
        <w:separator/>
      </w:r>
    </w:p>
  </w:endnote>
  <w:endnote w:type="continuationSeparator" w:id="0">
    <w:p w14:paraId="1D55DDE3" w14:textId="77777777" w:rsidR="00CD676A" w:rsidRDefault="00CD676A" w:rsidP="001D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82526" w14:textId="77777777" w:rsidR="00CD676A" w:rsidRDefault="00CD676A" w:rsidP="001D35C4">
      <w:pPr>
        <w:spacing w:after="0" w:line="240" w:lineRule="auto"/>
      </w:pPr>
      <w:r>
        <w:separator/>
      </w:r>
    </w:p>
  </w:footnote>
  <w:footnote w:type="continuationSeparator" w:id="0">
    <w:p w14:paraId="377C8142" w14:textId="77777777" w:rsidR="00CD676A" w:rsidRDefault="00CD676A" w:rsidP="001D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578C" w14:textId="77777777" w:rsidR="001D35C4" w:rsidRPr="001D35C4" w:rsidRDefault="0090598B" w:rsidP="0090598B">
    <w:pPr>
      <w:tabs>
        <w:tab w:val="left" w:pos="5487"/>
      </w:tabs>
      <w:spacing w:after="0" w:line="240" w:lineRule="auto"/>
      <w:rPr>
        <w:rFonts w:ascii="Arial" w:eastAsia="Times New Roman" w:hAnsi="Arial" w:cs="Arial"/>
        <w:sz w:val="20"/>
        <w:szCs w:val="24"/>
        <w:lang w:val="fr-CA"/>
      </w:rPr>
    </w:pPr>
    <w:r>
      <w:rPr>
        <w:rFonts w:ascii="Arial" w:eastAsia="Times New Roman" w:hAnsi="Arial" w:cs="Arial"/>
        <w:sz w:val="20"/>
        <w:szCs w:val="24"/>
        <w:lang w:val="fr-CA"/>
      </w:rPr>
      <w:tab/>
    </w:r>
    <w:r w:rsidRPr="000741C4">
      <w:rPr>
        <w:noProof/>
        <w:lang w:eastAsia="en-CA"/>
      </w:rPr>
      <w:drawing>
        <wp:inline distT="0" distB="0" distL="0" distR="0" wp14:anchorId="63D34112" wp14:editId="3A744195">
          <wp:extent cx="3427095" cy="365760"/>
          <wp:effectExtent l="19050" t="0" r="1905" b="0"/>
          <wp:docPr id="1" name="Picture 1" descr="signature-col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-col-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0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F49"/>
    <w:multiLevelType w:val="multilevel"/>
    <w:tmpl w:val="B4EC39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6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284435"/>
    <w:multiLevelType w:val="multilevel"/>
    <w:tmpl w:val="B7CC8F3C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72" w:hanging="1800"/>
      </w:pPr>
      <w:rPr>
        <w:rFonts w:hint="default"/>
      </w:rPr>
    </w:lvl>
  </w:abstractNum>
  <w:abstractNum w:abstractNumId="2" w15:restartNumberingAfterBreak="0">
    <w:nsid w:val="0F527E24"/>
    <w:multiLevelType w:val="multilevel"/>
    <w:tmpl w:val="4044F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Style2"/>
      <w:lvlText w:val="4.1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" w15:restartNumberingAfterBreak="0">
    <w:nsid w:val="1DA0326D"/>
    <w:multiLevelType w:val="hybridMultilevel"/>
    <w:tmpl w:val="3B1648A0"/>
    <w:lvl w:ilvl="0" w:tplc="30B057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1217"/>
    <w:multiLevelType w:val="hybridMultilevel"/>
    <w:tmpl w:val="5D7A8AB2"/>
    <w:lvl w:ilvl="0" w:tplc="BF9C479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04684"/>
    <w:multiLevelType w:val="hybridMultilevel"/>
    <w:tmpl w:val="17BAC070"/>
    <w:lvl w:ilvl="0" w:tplc="3DA07D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C235D"/>
    <w:multiLevelType w:val="hybridMultilevel"/>
    <w:tmpl w:val="38C09406"/>
    <w:lvl w:ilvl="0" w:tplc="5EB6C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D92B55"/>
    <w:multiLevelType w:val="multilevel"/>
    <w:tmpl w:val="362459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ADB7B71"/>
    <w:multiLevelType w:val="hybridMultilevel"/>
    <w:tmpl w:val="FC8AD05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F4319D"/>
    <w:multiLevelType w:val="multilevel"/>
    <w:tmpl w:val="39C0C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E67968"/>
    <w:multiLevelType w:val="multilevel"/>
    <w:tmpl w:val="A8C86E84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1" w15:restartNumberingAfterBreak="0">
    <w:nsid w:val="4D8768CC"/>
    <w:multiLevelType w:val="multilevel"/>
    <w:tmpl w:val="5548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B2AE2"/>
    <w:multiLevelType w:val="multilevel"/>
    <w:tmpl w:val="B1EAF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79FE653D"/>
    <w:multiLevelType w:val="hybridMultilevel"/>
    <w:tmpl w:val="8D625472"/>
    <w:lvl w:ilvl="0" w:tplc="EF368C5A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11"/>
    <w:lvlOverride w:ilvl="0"/>
    <w:lvlOverride w:ilvl="1">
      <w:startOverride w:val="1"/>
    </w:lvlOverride>
  </w:num>
  <w:num w:numId="5">
    <w:abstractNumId w:val="11"/>
    <w:lvlOverride w:ilvl="0"/>
    <w:lvlOverride w:ilvl="1">
      <w:startOverride w:val="2"/>
    </w:lvlOverride>
  </w:num>
  <w:num w:numId="6">
    <w:abstractNumId w:val="11"/>
    <w:lvlOverride w:ilvl="0"/>
    <w:lvlOverride w:ilvl="1">
      <w:startOverride w:val="3"/>
    </w:lvlOverride>
  </w:num>
  <w:num w:numId="7">
    <w:abstractNumId w:val="11"/>
    <w:lvlOverride w:ilvl="0">
      <w:startOverride w:val="4"/>
    </w:lvlOverride>
    <w:lvlOverride w:ilv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8"/>
  </w:num>
  <w:num w:numId="17">
    <w:abstractNumId w:val="4"/>
  </w:num>
  <w:num w:numId="18">
    <w:abstractNumId w:val="12"/>
  </w:num>
  <w:num w:numId="19">
    <w:abstractNumId w:val="9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C4"/>
    <w:rsid w:val="00006378"/>
    <w:rsid w:val="0001389F"/>
    <w:rsid w:val="00015C65"/>
    <w:rsid w:val="00024922"/>
    <w:rsid w:val="00037EAB"/>
    <w:rsid w:val="000530F5"/>
    <w:rsid w:val="000D2FD3"/>
    <w:rsid w:val="000F046A"/>
    <w:rsid w:val="000F5294"/>
    <w:rsid w:val="00104FAB"/>
    <w:rsid w:val="0012214B"/>
    <w:rsid w:val="00172F70"/>
    <w:rsid w:val="001A33B7"/>
    <w:rsid w:val="001C14EE"/>
    <w:rsid w:val="001C48D4"/>
    <w:rsid w:val="001D35C4"/>
    <w:rsid w:val="001D71B0"/>
    <w:rsid w:val="002005CA"/>
    <w:rsid w:val="002301E6"/>
    <w:rsid w:val="002571BE"/>
    <w:rsid w:val="00284B08"/>
    <w:rsid w:val="002A599F"/>
    <w:rsid w:val="002B4C52"/>
    <w:rsid w:val="00306DA2"/>
    <w:rsid w:val="00316B73"/>
    <w:rsid w:val="003201C6"/>
    <w:rsid w:val="0032381E"/>
    <w:rsid w:val="00361A47"/>
    <w:rsid w:val="00373385"/>
    <w:rsid w:val="00377CC7"/>
    <w:rsid w:val="00395B29"/>
    <w:rsid w:val="003A17FB"/>
    <w:rsid w:val="003A47C5"/>
    <w:rsid w:val="003E5241"/>
    <w:rsid w:val="00403FD7"/>
    <w:rsid w:val="00467A73"/>
    <w:rsid w:val="004B0A1A"/>
    <w:rsid w:val="004D5BC0"/>
    <w:rsid w:val="004E2701"/>
    <w:rsid w:val="004F6F47"/>
    <w:rsid w:val="0054423E"/>
    <w:rsid w:val="0058769F"/>
    <w:rsid w:val="00593494"/>
    <w:rsid w:val="00594F62"/>
    <w:rsid w:val="005C4964"/>
    <w:rsid w:val="006119BD"/>
    <w:rsid w:val="00653EC7"/>
    <w:rsid w:val="00692EEF"/>
    <w:rsid w:val="006C2916"/>
    <w:rsid w:val="006D3A76"/>
    <w:rsid w:val="006D479E"/>
    <w:rsid w:val="0071318B"/>
    <w:rsid w:val="007257B5"/>
    <w:rsid w:val="007270B9"/>
    <w:rsid w:val="00737729"/>
    <w:rsid w:val="00756945"/>
    <w:rsid w:val="007900F4"/>
    <w:rsid w:val="007A53A6"/>
    <w:rsid w:val="007B38D9"/>
    <w:rsid w:val="007F3C7C"/>
    <w:rsid w:val="00814DBF"/>
    <w:rsid w:val="00844F0A"/>
    <w:rsid w:val="00845C79"/>
    <w:rsid w:val="00852203"/>
    <w:rsid w:val="0085683A"/>
    <w:rsid w:val="00875798"/>
    <w:rsid w:val="0090598B"/>
    <w:rsid w:val="0092305E"/>
    <w:rsid w:val="00942A89"/>
    <w:rsid w:val="0097150C"/>
    <w:rsid w:val="00971E9A"/>
    <w:rsid w:val="00987D7A"/>
    <w:rsid w:val="00993FC7"/>
    <w:rsid w:val="009D7074"/>
    <w:rsid w:val="009E3543"/>
    <w:rsid w:val="009F497E"/>
    <w:rsid w:val="00A625E5"/>
    <w:rsid w:val="00AC5858"/>
    <w:rsid w:val="00B751C6"/>
    <w:rsid w:val="00B8460A"/>
    <w:rsid w:val="00BA36F0"/>
    <w:rsid w:val="00BC3281"/>
    <w:rsid w:val="00BC74DE"/>
    <w:rsid w:val="00BD2E5B"/>
    <w:rsid w:val="00BF0710"/>
    <w:rsid w:val="00C2535D"/>
    <w:rsid w:val="00C30F4E"/>
    <w:rsid w:val="00C63FAC"/>
    <w:rsid w:val="00C66C1B"/>
    <w:rsid w:val="00C7525F"/>
    <w:rsid w:val="00C85306"/>
    <w:rsid w:val="00C95FFA"/>
    <w:rsid w:val="00CB1CE3"/>
    <w:rsid w:val="00CD2265"/>
    <w:rsid w:val="00CD676A"/>
    <w:rsid w:val="00CE2EC7"/>
    <w:rsid w:val="00D06E47"/>
    <w:rsid w:val="00D24F24"/>
    <w:rsid w:val="00D26F64"/>
    <w:rsid w:val="00D432E3"/>
    <w:rsid w:val="00D43326"/>
    <w:rsid w:val="00D75CDF"/>
    <w:rsid w:val="00DE7769"/>
    <w:rsid w:val="00E0317C"/>
    <w:rsid w:val="00E503F5"/>
    <w:rsid w:val="00E54CE3"/>
    <w:rsid w:val="00E604B8"/>
    <w:rsid w:val="00E803BF"/>
    <w:rsid w:val="00E845EA"/>
    <w:rsid w:val="00EE35D2"/>
    <w:rsid w:val="00EF150F"/>
    <w:rsid w:val="00F04C08"/>
    <w:rsid w:val="00F1717B"/>
    <w:rsid w:val="00F2001E"/>
    <w:rsid w:val="00F87C49"/>
    <w:rsid w:val="00F902FD"/>
    <w:rsid w:val="00F941D2"/>
    <w:rsid w:val="00F95A5F"/>
    <w:rsid w:val="00FD38B7"/>
    <w:rsid w:val="00FF07FB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41B7"/>
  <w15:chartTrackingRefBased/>
  <w15:docId w15:val="{0E9C492A-A42D-4C5F-87C5-C94FB1AA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5C4"/>
  </w:style>
  <w:style w:type="paragraph" w:styleId="Footer">
    <w:name w:val="footer"/>
    <w:basedOn w:val="Normal"/>
    <w:link w:val="FooterChar"/>
    <w:uiPriority w:val="99"/>
    <w:unhideWhenUsed/>
    <w:rsid w:val="001D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5C4"/>
  </w:style>
  <w:style w:type="paragraph" w:styleId="ListParagraph">
    <w:name w:val="List Paragraph"/>
    <w:basedOn w:val="Normal"/>
    <w:uiPriority w:val="34"/>
    <w:qFormat/>
    <w:rsid w:val="001D35C4"/>
    <w:pPr>
      <w:ind w:left="720"/>
      <w:contextualSpacing/>
    </w:pPr>
  </w:style>
  <w:style w:type="paragraph" w:customStyle="1" w:styleId="DefaultText">
    <w:name w:val="Default Text"/>
    <w:aliases w:val="1,Default Text1,11,Default Text11"/>
    <w:basedOn w:val="Normal"/>
    <w:link w:val="DefaultTextChar"/>
    <w:rsid w:val="001D3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emplateHeading2">
    <w:name w:val="Template Heading 2"/>
    <w:basedOn w:val="Heading2"/>
    <w:link w:val="TemplateHeading2Char"/>
    <w:qFormat/>
    <w:rsid w:val="001D35C4"/>
    <w:pPr>
      <w:keepLines w:val="0"/>
      <w:spacing w:before="240" w:after="60" w:line="240" w:lineRule="auto"/>
    </w:pPr>
    <w:rPr>
      <w:rFonts w:ascii="Arial" w:eastAsia="Times New Roman" w:hAnsi="Arial" w:cs="Times New Roman"/>
      <w:b/>
      <w:bCs/>
      <w:iCs/>
      <w:color w:val="auto"/>
      <w:sz w:val="20"/>
      <w:szCs w:val="28"/>
      <w:lang w:val="en-US"/>
    </w:rPr>
  </w:style>
  <w:style w:type="character" w:customStyle="1" w:styleId="TemplateHeading2Char">
    <w:name w:val="Template Heading 2 Char"/>
    <w:link w:val="TemplateHeading2"/>
    <w:rsid w:val="001D35C4"/>
    <w:rPr>
      <w:rFonts w:ascii="Arial" w:eastAsia="Times New Roman" w:hAnsi="Arial" w:cs="Times New Roman"/>
      <w:b/>
      <w:bCs/>
      <w:iCs/>
      <w:sz w:val="20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1D35C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TMLVariable">
    <w:name w:val="HTML Variable"/>
    <w:uiPriority w:val="99"/>
    <w:semiHidden/>
    <w:unhideWhenUsed/>
    <w:rsid w:val="001D35C4"/>
    <w:rPr>
      <w:i w:val="0"/>
      <w:iCs w:val="0"/>
    </w:rPr>
  </w:style>
  <w:style w:type="character" w:customStyle="1" w:styleId="DefaultTextChar">
    <w:name w:val="Default Text Char"/>
    <w:link w:val="DefaultText"/>
    <w:rsid w:val="001D35C4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5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599F"/>
    <w:rPr>
      <w:color w:val="0563C1" w:themeColor="hyperlink"/>
      <w:u w:val="single"/>
    </w:rPr>
  </w:style>
  <w:style w:type="paragraph" w:customStyle="1" w:styleId="Texte">
    <w:name w:val="Texte"/>
    <w:basedOn w:val="Normal"/>
    <w:qFormat/>
    <w:rsid w:val="00FD38B7"/>
    <w:pPr>
      <w:autoSpaceDE w:val="0"/>
      <w:autoSpaceDN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customStyle="1" w:styleId="Style2">
    <w:name w:val="Style2"/>
    <w:basedOn w:val="DefaultText"/>
    <w:qFormat/>
    <w:rsid w:val="00FD38B7"/>
    <w:pPr>
      <w:numPr>
        <w:ilvl w:val="1"/>
        <w:numId w:val="10"/>
      </w:numPr>
    </w:pPr>
    <w:rPr>
      <w:rFonts w:eastAsia="Calibri" w:cs="Arial"/>
      <w:b/>
      <w:bCs/>
      <w:szCs w:val="20"/>
      <w:lang w:val="en-CA"/>
    </w:rPr>
  </w:style>
  <w:style w:type="paragraph" w:customStyle="1" w:styleId="Style1">
    <w:name w:val="Style1"/>
    <w:basedOn w:val="Normal"/>
    <w:autoRedefine/>
    <w:qFormat/>
    <w:rsid w:val="0097150C"/>
    <w:pPr>
      <w:numPr>
        <w:numId w:val="15"/>
      </w:numPr>
      <w:spacing w:after="0" w:line="240" w:lineRule="auto"/>
    </w:pPr>
    <w:rPr>
      <w:rFonts w:ascii="Arial" w:eastAsia="Calibri" w:hAnsi="Arial" w:cs="Arial"/>
      <w:b/>
      <w:bCs/>
      <w:sz w:val="20"/>
    </w:rPr>
  </w:style>
  <w:style w:type="paragraph" w:customStyle="1" w:styleId="Default">
    <w:name w:val="Default"/>
    <w:rsid w:val="00844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ield-content3">
    <w:name w:val="field-content3"/>
    <w:basedOn w:val="DefaultParagraphFont"/>
    <w:rsid w:val="00E503F5"/>
  </w:style>
  <w:style w:type="paragraph" w:customStyle="1" w:styleId="TemplateHeading1">
    <w:name w:val="Template Heading 1"/>
    <w:basedOn w:val="Heading1"/>
    <w:link w:val="TemplateHeading1Char"/>
    <w:qFormat/>
    <w:rsid w:val="004B0A1A"/>
    <w:pPr>
      <w:keepNext w:val="0"/>
      <w:keepLines w:val="0"/>
      <w:spacing w:before="100" w:beforeAutospacing="1" w:after="100" w:afterAutospacing="1" w:line="240" w:lineRule="auto"/>
      <w:ind w:left="720"/>
      <w:jc w:val="center"/>
    </w:pPr>
    <w:rPr>
      <w:rFonts w:ascii="Arial" w:eastAsia="Times New Roman" w:hAnsi="Arial" w:cs="Arial"/>
      <w:b/>
      <w:bCs/>
      <w:kern w:val="36"/>
      <w:sz w:val="20"/>
      <w:szCs w:val="20"/>
      <w:u w:val="single"/>
      <w:lang w:val="fr-CA" w:eastAsia="en-CA"/>
    </w:rPr>
  </w:style>
  <w:style w:type="character" w:customStyle="1" w:styleId="TemplateHeading1Char">
    <w:name w:val="Template Heading 1 Char"/>
    <w:basedOn w:val="Heading1Char"/>
    <w:link w:val="TemplateHeading1"/>
    <w:rsid w:val="004B0A1A"/>
    <w:rPr>
      <w:rFonts w:ascii="Arial" w:eastAsia="Times New Roman" w:hAnsi="Arial" w:cs="Arial"/>
      <w:b/>
      <w:bCs/>
      <w:color w:val="2E74B5" w:themeColor="accent1" w:themeShade="BF"/>
      <w:kern w:val="36"/>
      <w:sz w:val="20"/>
      <w:szCs w:val="20"/>
      <w:u w:val="single"/>
      <w:lang w:val="fr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B0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hatsetventes.gc.ca/politiques-et-lignes-directrices/guide-des-clauses-et-conditions-uniformisees-d-achat/5/A/A3081T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hatsetventes.gc.ca/politiques-et-lignes-directrices/guide-des-clauses-et-conditions-uniformisees-d-achat/5/A/A3080T/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uyandsell.gc.ca/policy-and-guidelines/standard-acquisition-clauses-and-conditions-manual/5/A/A3081T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yandsell.gc.ca/policy-and-guidelines/standard-acquisition-clauses-and-conditions-manual/5/A/A3080T/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607D-8ABA-4E8F-9EE2-DD71DCDD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Lavigne</dc:creator>
  <cp:keywords/>
  <dc:description/>
  <cp:lastModifiedBy>Jody Shaw</cp:lastModifiedBy>
  <cp:revision>5</cp:revision>
  <dcterms:created xsi:type="dcterms:W3CDTF">2022-01-25T15:22:00Z</dcterms:created>
  <dcterms:modified xsi:type="dcterms:W3CDTF">2022-01-27T16:57:00Z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-317513671</vt:i4>
  </property>
  <property fmtid="{D5CDD505-2E9C-101B-9397-08002B2CF9AE}" pid="3" name="_NewReviewCycle">
    <vt:lpwstr/>
  </property>
  <property fmtid="{D5CDD505-2E9C-101B-9397-08002B2CF9AE}" pid="4" name="_EmailSubject">
    <vt:lpwstr>CFP 003 - Extensions in ENG/FR documents - Review</vt:lpwstr>
  </property>
  <property fmtid="{D5CDD505-2E9C-101B-9397-08002B2CF9AE}" pid="5" name="_AuthorEmail">
    <vt:lpwstr>Jenny.Lamoureux@tpsgc-pwgsc.gc.ca</vt:lpwstr>
  </property>
  <property fmtid="{D5CDD505-2E9C-101B-9397-08002B2CF9AE}" pid="6" name="_AuthorEmailDisplayName">
    <vt:lpwstr>Jenny Lamoureux</vt:lpwstr>
  </property>
  <property fmtid="{D5CDD505-2E9C-101B-9397-08002B2CF9AE}" pid="7" name="_PreviousAdHocReviewCycleID">
    <vt:i4>-317513671</vt:i4>
  </property>
  <property fmtid="{D5CDD505-2E9C-101B-9397-08002B2CF9AE}" pid="8" name="_ReviewingToolsShownOnce">
    <vt:lpwstr/>
  </property>
</Properties>
</file>