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D6E7" w14:textId="77777777" w:rsidR="00224914" w:rsidRDefault="00224914" w:rsidP="00D51043">
      <w:pPr>
        <w:spacing w:after="0" w:line="240" w:lineRule="auto"/>
        <w:rPr>
          <w:rFonts w:ascii="Arial" w:hAnsi="Arial" w:cs="Arial"/>
          <w:b/>
          <w:bCs/>
          <w:sz w:val="24"/>
          <w:szCs w:val="24"/>
          <w:lang w:val="fr-CA" w:eastAsia="fr-CA" w:bidi="fr-CA"/>
        </w:rPr>
      </w:pPr>
    </w:p>
    <w:p w14:paraId="1AE03A7B" w14:textId="77777777" w:rsidR="00224914" w:rsidRDefault="00224914" w:rsidP="00D51043">
      <w:pPr>
        <w:spacing w:after="0" w:line="240" w:lineRule="auto"/>
        <w:rPr>
          <w:rFonts w:ascii="Arial" w:hAnsi="Arial" w:cs="Arial"/>
          <w:b/>
          <w:bCs/>
          <w:sz w:val="24"/>
          <w:szCs w:val="24"/>
          <w:lang w:val="fr-CA" w:eastAsia="fr-CA" w:bidi="fr-CA"/>
        </w:rPr>
      </w:pPr>
    </w:p>
    <w:p w14:paraId="27303D01" w14:textId="77777777" w:rsidR="00D51043" w:rsidRPr="003E354F" w:rsidRDefault="00D51043" w:rsidP="00D51043">
      <w:pPr>
        <w:spacing w:after="0" w:line="240" w:lineRule="auto"/>
        <w:rPr>
          <w:rFonts w:ascii="Arial" w:hAnsi="Arial" w:cs="Arial"/>
          <w:sz w:val="32"/>
          <w:szCs w:val="32"/>
          <w:lang w:val="fr-CA"/>
        </w:rPr>
      </w:pPr>
      <w:r w:rsidRPr="003E354F">
        <w:rPr>
          <w:rFonts w:ascii="Arial" w:hAnsi="Arial" w:cs="Arial"/>
          <w:sz w:val="32"/>
          <w:szCs w:val="32"/>
          <w:lang w:val="fr-CA" w:eastAsia="fr-CA" w:bidi="fr-CA"/>
        </w:rPr>
        <w:t xml:space="preserve">Foire aux questions </w:t>
      </w:r>
    </w:p>
    <w:p w14:paraId="00A10B4F" w14:textId="77777777" w:rsidR="00D51043" w:rsidRPr="003E354F" w:rsidRDefault="00D51043" w:rsidP="00D51043">
      <w:pPr>
        <w:spacing w:after="0" w:line="240" w:lineRule="auto"/>
        <w:rPr>
          <w:rFonts w:ascii="Arial" w:hAnsi="Arial" w:cs="Arial"/>
          <w:sz w:val="32"/>
          <w:szCs w:val="32"/>
          <w:lang w:val="fr-CA"/>
        </w:rPr>
      </w:pPr>
      <w:r w:rsidRPr="003E354F">
        <w:rPr>
          <w:rFonts w:ascii="Arial" w:hAnsi="Arial" w:cs="Arial"/>
          <w:sz w:val="32"/>
          <w:szCs w:val="32"/>
          <w:lang w:val="fr-CA" w:eastAsia="fr-CA" w:bidi="fr-CA"/>
        </w:rPr>
        <w:t xml:space="preserve">Services publics et Approvisionnement Canada </w:t>
      </w:r>
    </w:p>
    <w:p w14:paraId="3D3B952A" w14:textId="005BA2A0" w:rsidR="00D51043" w:rsidRPr="003E354F" w:rsidRDefault="00D51043" w:rsidP="00D51043">
      <w:pPr>
        <w:rPr>
          <w:rFonts w:ascii="Arial" w:hAnsi="Arial" w:cs="Arial"/>
          <w:sz w:val="32"/>
          <w:szCs w:val="32"/>
          <w:lang w:val="fr-CA" w:eastAsia="fr-CA" w:bidi="fr-CA"/>
        </w:rPr>
      </w:pPr>
      <w:r w:rsidRPr="003E354F">
        <w:rPr>
          <w:rFonts w:ascii="Arial" w:hAnsi="Arial" w:cs="Arial"/>
          <w:sz w:val="32"/>
          <w:szCs w:val="32"/>
          <w:lang w:val="fr-CA" w:eastAsia="fr-CA" w:bidi="fr-CA"/>
        </w:rPr>
        <w:t>Questionnaire pour les entreprises détenues ou dirigées par des personnes</w:t>
      </w:r>
      <w:r w:rsidR="00805B9D">
        <w:rPr>
          <w:rFonts w:ascii="Arial" w:hAnsi="Arial" w:cs="Arial"/>
          <w:sz w:val="32"/>
          <w:szCs w:val="32"/>
          <w:lang w:val="fr-CA" w:eastAsia="fr-CA" w:bidi="fr-CA"/>
        </w:rPr>
        <w:t xml:space="preserve"> Noires</w:t>
      </w:r>
    </w:p>
    <w:sdt>
      <w:sdtPr>
        <w:rPr>
          <w:rFonts w:asciiTheme="minorHAnsi" w:eastAsiaTheme="minorHAnsi" w:hAnsiTheme="minorHAnsi" w:cstheme="minorBidi"/>
          <w:color w:val="auto"/>
          <w:sz w:val="22"/>
          <w:szCs w:val="22"/>
          <w:lang w:val="en-CA"/>
        </w:rPr>
        <w:id w:val="1900468351"/>
        <w:docPartObj>
          <w:docPartGallery w:val="Table of Contents"/>
          <w:docPartUnique/>
        </w:docPartObj>
      </w:sdtPr>
      <w:sdtEndPr>
        <w:rPr>
          <w:b/>
          <w:bCs/>
          <w:noProof/>
        </w:rPr>
      </w:sdtEndPr>
      <w:sdtContent>
        <w:p w14:paraId="3E72E059" w14:textId="77777777" w:rsidR="003C33CC" w:rsidRDefault="003C33CC" w:rsidP="00373640">
          <w:pPr>
            <w:pStyle w:val="TOCHeading"/>
            <w:rPr>
              <w:rFonts w:asciiTheme="minorHAnsi" w:eastAsiaTheme="minorHAnsi" w:hAnsiTheme="minorHAnsi" w:cstheme="minorBidi"/>
              <w:color w:val="auto"/>
              <w:sz w:val="22"/>
              <w:szCs w:val="22"/>
              <w:lang w:val="en-CA"/>
            </w:rPr>
          </w:pPr>
        </w:p>
        <w:p w14:paraId="31D64054" w14:textId="581589E0" w:rsidR="00373640" w:rsidRPr="003C33CC" w:rsidRDefault="00373640" w:rsidP="00373640">
          <w:pPr>
            <w:pStyle w:val="TOCHeading"/>
            <w:rPr>
              <w:rFonts w:ascii="Arial" w:hAnsi="Arial" w:cs="Arial"/>
              <w:b/>
              <w:color w:val="auto"/>
              <w:sz w:val="28"/>
              <w:szCs w:val="28"/>
              <w:lang w:val="fr-CA"/>
            </w:rPr>
          </w:pPr>
          <w:r w:rsidRPr="003C33CC">
            <w:rPr>
              <w:rFonts w:ascii="Arial" w:hAnsi="Arial" w:cs="Arial"/>
              <w:b/>
              <w:color w:val="auto"/>
              <w:sz w:val="28"/>
              <w:szCs w:val="28"/>
              <w:lang w:val="fr-CA" w:eastAsia="fr-CA" w:bidi="fr-CA"/>
            </w:rPr>
            <w:t>Table des matières</w:t>
          </w:r>
        </w:p>
        <w:p w14:paraId="4902FE22" w14:textId="4A6266EE" w:rsidR="00373640" w:rsidRPr="003C33CC" w:rsidRDefault="00373640" w:rsidP="003C33CC">
          <w:pPr>
            <w:tabs>
              <w:tab w:val="left" w:pos="1789"/>
            </w:tabs>
            <w:rPr>
              <w:b/>
            </w:rPr>
          </w:pPr>
        </w:p>
        <w:p w14:paraId="12DC4BC0" w14:textId="77777777" w:rsidR="00373640" w:rsidRPr="003C33CC" w:rsidRDefault="00F85754" w:rsidP="00373640">
          <w:pPr>
            <w:pStyle w:val="TOC2"/>
            <w:rPr>
              <w:rFonts w:eastAsiaTheme="minorEastAsia"/>
              <w:b w:val="0"/>
            </w:rPr>
          </w:pPr>
          <w:hyperlink w:anchor="_Toc65604944" w:history="1">
            <w:r w:rsidR="00373640" w:rsidRPr="003C33CC">
              <w:rPr>
                <w:rStyle w:val="Hyperlink"/>
                <w:b w:val="0"/>
                <w:color w:val="auto"/>
                <w:u w:val="none"/>
              </w:rPr>
              <w:t>À propos du questionnaire</w:t>
            </w:r>
            <w:r w:rsidR="00373640" w:rsidRPr="003C33CC">
              <w:rPr>
                <w:b w:val="0"/>
                <w:webHidden/>
              </w:rPr>
              <w:tab/>
            </w:r>
            <w:r w:rsidR="00373640" w:rsidRPr="003C33CC">
              <w:rPr>
                <w:b w:val="0"/>
                <w:webHidden/>
              </w:rPr>
              <w:fldChar w:fldCharType="begin"/>
            </w:r>
            <w:r w:rsidR="00373640" w:rsidRPr="003C33CC">
              <w:rPr>
                <w:b w:val="0"/>
                <w:webHidden/>
              </w:rPr>
              <w:instrText xml:space="preserve"> PAGEREF _Toc65604944 \h </w:instrText>
            </w:r>
            <w:r w:rsidR="00373640" w:rsidRPr="003C33CC">
              <w:rPr>
                <w:b w:val="0"/>
                <w:webHidden/>
              </w:rPr>
            </w:r>
            <w:r w:rsidR="00373640" w:rsidRPr="003C33CC">
              <w:rPr>
                <w:b w:val="0"/>
                <w:webHidden/>
              </w:rPr>
              <w:fldChar w:fldCharType="separate"/>
            </w:r>
            <w:r w:rsidR="00373640" w:rsidRPr="003C33CC">
              <w:rPr>
                <w:b w:val="0"/>
                <w:webHidden/>
              </w:rPr>
              <w:t>1</w:t>
            </w:r>
            <w:r w:rsidR="00373640" w:rsidRPr="003C33CC">
              <w:rPr>
                <w:b w:val="0"/>
                <w:webHidden/>
              </w:rPr>
              <w:fldChar w:fldCharType="end"/>
            </w:r>
          </w:hyperlink>
        </w:p>
        <w:p w14:paraId="2852BFB8" w14:textId="77777777" w:rsidR="00373640" w:rsidRPr="003C33CC" w:rsidRDefault="00373640">
          <w:pPr>
            <w:pStyle w:val="TOC3"/>
            <w:tabs>
              <w:tab w:val="right" w:leader="dot" w:pos="9350"/>
            </w:tabs>
            <w:rPr>
              <w:rFonts w:eastAsiaTheme="minorEastAsia"/>
              <w:noProof/>
              <w:lang w:val="en-CA" w:eastAsia="en-CA"/>
            </w:rPr>
          </w:pPr>
          <w:r w:rsidRPr="003C33CC">
            <w:rPr>
              <w:rFonts w:ascii="Arial" w:hAnsi="Arial" w:cs="Arial"/>
              <w:bCs/>
              <w:noProof/>
              <w:sz w:val="24"/>
              <w:szCs w:val="24"/>
              <w:lang w:val="fr-CA" w:eastAsia="fr-CA" w:bidi="fr-CA"/>
            </w:rPr>
            <w:fldChar w:fldCharType="begin"/>
          </w:r>
          <w:r w:rsidRPr="003C33CC">
            <w:rPr>
              <w:rFonts w:ascii="Arial" w:hAnsi="Arial" w:cs="Arial"/>
              <w:bCs/>
              <w:noProof/>
              <w:sz w:val="24"/>
              <w:szCs w:val="24"/>
            </w:rPr>
            <w:instrText xml:space="preserve"> TOC \o "1-3" \h \z \u </w:instrText>
          </w:r>
          <w:r w:rsidRPr="003C33CC">
            <w:rPr>
              <w:rFonts w:ascii="Arial" w:hAnsi="Arial" w:cs="Arial"/>
              <w:bCs/>
              <w:noProof/>
              <w:sz w:val="24"/>
              <w:szCs w:val="24"/>
            </w:rPr>
            <w:fldChar w:fldCharType="separate"/>
          </w:r>
          <w:hyperlink w:anchor="_Toc75247443" w:history="1">
            <w:r w:rsidRPr="003C33CC">
              <w:rPr>
                <w:rStyle w:val="Hyperlink"/>
                <w:rFonts w:ascii="Arial" w:hAnsi="Arial" w:cs="Arial"/>
                <w:noProof/>
                <w:shd w:val="clear" w:color="auto" w:fill="FFFFFF"/>
                <w:lang w:val="fr-CA" w:eastAsia="fr-CA" w:bidi="fr-CA"/>
              </w:rPr>
              <w:t>Qui fait remplir ce questionnaire et pourquoi?</w:t>
            </w:r>
            <w:r w:rsidRPr="003C33CC">
              <w:rPr>
                <w:noProof/>
                <w:webHidden/>
              </w:rPr>
              <w:tab/>
            </w:r>
            <w:r w:rsidRPr="003C33CC">
              <w:rPr>
                <w:noProof/>
                <w:webHidden/>
              </w:rPr>
              <w:fldChar w:fldCharType="begin"/>
            </w:r>
            <w:r w:rsidRPr="003C33CC">
              <w:rPr>
                <w:noProof/>
                <w:webHidden/>
              </w:rPr>
              <w:instrText xml:space="preserve"> PAGEREF _Toc75247443 \h </w:instrText>
            </w:r>
            <w:r w:rsidRPr="003C33CC">
              <w:rPr>
                <w:noProof/>
                <w:webHidden/>
              </w:rPr>
            </w:r>
            <w:r w:rsidRPr="003C33CC">
              <w:rPr>
                <w:noProof/>
                <w:webHidden/>
              </w:rPr>
              <w:fldChar w:fldCharType="separate"/>
            </w:r>
            <w:r w:rsidRPr="003C33CC">
              <w:rPr>
                <w:noProof/>
                <w:webHidden/>
              </w:rPr>
              <w:t>2</w:t>
            </w:r>
            <w:r w:rsidRPr="003C33CC">
              <w:rPr>
                <w:noProof/>
                <w:webHidden/>
              </w:rPr>
              <w:fldChar w:fldCharType="end"/>
            </w:r>
          </w:hyperlink>
        </w:p>
        <w:p w14:paraId="0991CDD0" w14:textId="77777777" w:rsidR="00373640" w:rsidRPr="003C33CC" w:rsidRDefault="00F85754">
          <w:pPr>
            <w:pStyle w:val="TOC3"/>
            <w:tabs>
              <w:tab w:val="right" w:leader="dot" w:pos="9350"/>
            </w:tabs>
            <w:rPr>
              <w:rFonts w:eastAsiaTheme="minorEastAsia"/>
              <w:noProof/>
              <w:lang w:val="en-CA" w:eastAsia="en-CA"/>
            </w:rPr>
          </w:pPr>
          <w:hyperlink w:anchor="_Toc75247444" w:history="1">
            <w:r w:rsidR="00373640" w:rsidRPr="003C33CC">
              <w:rPr>
                <w:rStyle w:val="Hyperlink"/>
                <w:rFonts w:ascii="Arial" w:hAnsi="Arial" w:cs="Arial"/>
                <w:noProof/>
                <w:lang w:val="fr-CA" w:eastAsia="fr-CA" w:bidi="fr-CA"/>
              </w:rPr>
              <w:t>Pourquoi devrais-je remplir ce questionnaire? Quels avantages mon entreprise en tirera-t-elle?</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_Toc75247444 \h </w:instrText>
            </w:r>
            <w:r w:rsidR="00373640" w:rsidRPr="003C33CC">
              <w:rPr>
                <w:noProof/>
                <w:webHidden/>
              </w:rPr>
            </w:r>
            <w:r w:rsidR="00373640" w:rsidRPr="003C33CC">
              <w:rPr>
                <w:noProof/>
                <w:webHidden/>
              </w:rPr>
              <w:fldChar w:fldCharType="separate"/>
            </w:r>
            <w:r w:rsidR="00373640" w:rsidRPr="003C33CC">
              <w:rPr>
                <w:noProof/>
                <w:webHidden/>
              </w:rPr>
              <w:t>2</w:t>
            </w:r>
            <w:r w:rsidR="00373640" w:rsidRPr="003C33CC">
              <w:rPr>
                <w:noProof/>
                <w:webHidden/>
              </w:rPr>
              <w:fldChar w:fldCharType="end"/>
            </w:r>
          </w:hyperlink>
        </w:p>
        <w:p w14:paraId="3991617B" w14:textId="77777777" w:rsidR="00373640" w:rsidRPr="003C33CC" w:rsidRDefault="00F85754">
          <w:pPr>
            <w:pStyle w:val="TOC3"/>
            <w:tabs>
              <w:tab w:val="right" w:leader="dot" w:pos="9350"/>
            </w:tabs>
            <w:rPr>
              <w:rFonts w:eastAsiaTheme="minorEastAsia"/>
              <w:noProof/>
              <w:lang w:val="en-CA" w:eastAsia="en-CA"/>
            </w:rPr>
          </w:pPr>
          <w:hyperlink w:anchor="_Toc75247445" w:history="1">
            <w:r w:rsidR="00373640" w:rsidRPr="003C33CC">
              <w:rPr>
                <w:rStyle w:val="Hyperlink"/>
                <w:rFonts w:ascii="Arial" w:hAnsi="Arial" w:cs="Arial"/>
                <w:noProof/>
                <w:lang w:val="fr-CA" w:eastAsia="fr-CA" w:bidi="fr-CA"/>
              </w:rPr>
              <w:t>Pourquoi avez-vous besoin d’en savoir autant sur mon entreprise?</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_Toc75247445 \h </w:instrText>
            </w:r>
            <w:r w:rsidR="00373640" w:rsidRPr="003C33CC">
              <w:rPr>
                <w:noProof/>
                <w:webHidden/>
              </w:rPr>
            </w:r>
            <w:r w:rsidR="00373640" w:rsidRPr="003C33CC">
              <w:rPr>
                <w:noProof/>
                <w:webHidden/>
              </w:rPr>
              <w:fldChar w:fldCharType="separate"/>
            </w:r>
            <w:r w:rsidR="00373640" w:rsidRPr="003C33CC">
              <w:rPr>
                <w:noProof/>
                <w:webHidden/>
              </w:rPr>
              <w:t>2</w:t>
            </w:r>
            <w:r w:rsidR="00373640" w:rsidRPr="003C33CC">
              <w:rPr>
                <w:noProof/>
                <w:webHidden/>
              </w:rPr>
              <w:fldChar w:fldCharType="end"/>
            </w:r>
          </w:hyperlink>
        </w:p>
        <w:p w14:paraId="19557903" w14:textId="77777777" w:rsidR="00373640" w:rsidRPr="003C33CC" w:rsidRDefault="00F85754">
          <w:pPr>
            <w:pStyle w:val="TOC3"/>
            <w:tabs>
              <w:tab w:val="right" w:leader="dot" w:pos="9350"/>
            </w:tabs>
            <w:rPr>
              <w:rFonts w:eastAsiaTheme="minorEastAsia"/>
              <w:noProof/>
              <w:lang w:val="en-CA" w:eastAsia="en-CA"/>
            </w:rPr>
          </w:pPr>
          <w:hyperlink w:anchor="_Toc75247446" w:history="1">
            <w:r w:rsidR="00373640" w:rsidRPr="003C33CC">
              <w:rPr>
                <w:rStyle w:val="Hyperlink"/>
                <w:rFonts w:ascii="Arial" w:hAnsi="Arial" w:cs="Arial"/>
                <w:noProof/>
                <w:lang w:val="fr-CA" w:eastAsia="fr-CA" w:bidi="fr-CA"/>
              </w:rPr>
              <w:t>Mes réponses demeureront-elles vraiment confidentielles?</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_Toc75247446 \h </w:instrText>
            </w:r>
            <w:r w:rsidR="00373640" w:rsidRPr="003C33CC">
              <w:rPr>
                <w:noProof/>
                <w:webHidden/>
              </w:rPr>
            </w:r>
            <w:r w:rsidR="00373640" w:rsidRPr="003C33CC">
              <w:rPr>
                <w:noProof/>
                <w:webHidden/>
              </w:rPr>
              <w:fldChar w:fldCharType="separate"/>
            </w:r>
            <w:r w:rsidR="00373640" w:rsidRPr="003C33CC">
              <w:rPr>
                <w:noProof/>
                <w:webHidden/>
              </w:rPr>
              <w:t>3</w:t>
            </w:r>
            <w:r w:rsidR="00373640" w:rsidRPr="003C33CC">
              <w:rPr>
                <w:noProof/>
                <w:webHidden/>
              </w:rPr>
              <w:fldChar w:fldCharType="end"/>
            </w:r>
          </w:hyperlink>
        </w:p>
        <w:p w14:paraId="7F102CF2" w14:textId="77777777" w:rsidR="00373640" w:rsidRPr="003C33CC" w:rsidRDefault="00F85754">
          <w:pPr>
            <w:pStyle w:val="TOC3"/>
            <w:tabs>
              <w:tab w:val="right" w:leader="dot" w:pos="9350"/>
            </w:tabs>
            <w:rPr>
              <w:rFonts w:eastAsiaTheme="minorEastAsia"/>
              <w:noProof/>
              <w:lang w:val="en-CA" w:eastAsia="en-CA"/>
            </w:rPr>
          </w:pPr>
          <w:hyperlink w:anchor="_Toc75247447" w:history="1">
            <w:r w:rsidR="00373640" w:rsidRPr="003C33CC">
              <w:rPr>
                <w:rStyle w:val="Hyperlink"/>
                <w:rFonts w:ascii="Arial" w:hAnsi="Arial" w:cs="Arial"/>
                <w:noProof/>
                <w:lang w:val="fr-CA" w:eastAsia="fr-CA" w:bidi="fr-CA"/>
              </w:rPr>
              <w:t>Le questionnaire peut-il être rempli par n’importe qui?</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_Toc75247447 \h </w:instrText>
            </w:r>
            <w:r w:rsidR="00373640" w:rsidRPr="003C33CC">
              <w:rPr>
                <w:noProof/>
                <w:webHidden/>
              </w:rPr>
            </w:r>
            <w:r w:rsidR="00373640" w:rsidRPr="003C33CC">
              <w:rPr>
                <w:noProof/>
                <w:webHidden/>
              </w:rPr>
              <w:fldChar w:fldCharType="separate"/>
            </w:r>
            <w:r w:rsidR="00373640" w:rsidRPr="003C33CC">
              <w:rPr>
                <w:noProof/>
                <w:webHidden/>
              </w:rPr>
              <w:t>3</w:t>
            </w:r>
            <w:r w:rsidR="00373640" w:rsidRPr="003C33CC">
              <w:rPr>
                <w:noProof/>
                <w:webHidden/>
              </w:rPr>
              <w:fldChar w:fldCharType="end"/>
            </w:r>
          </w:hyperlink>
        </w:p>
        <w:p w14:paraId="2A993D58" w14:textId="77777777" w:rsidR="00373640" w:rsidRPr="003C33CC" w:rsidRDefault="00F85754" w:rsidP="00373640">
          <w:pPr>
            <w:pStyle w:val="TOC2"/>
            <w:rPr>
              <w:rFonts w:eastAsiaTheme="minorEastAsia"/>
              <w:b w:val="0"/>
              <w:lang w:val="en-CA" w:eastAsia="en-CA"/>
            </w:rPr>
          </w:pPr>
          <w:hyperlink w:anchor="_Toc75247448" w:history="1">
            <w:r w:rsidR="00373640" w:rsidRPr="003C33CC">
              <w:rPr>
                <w:rStyle w:val="Hyperlink"/>
                <w:b w:val="0"/>
              </w:rPr>
              <w:t>Niveau d’effort</w:t>
            </w:r>
            <w:r w:rsidR="00373640" w:rsidRPr="003C33CC">
              <w:rPr>
                <w:b w:val="0"/>
                <w:webHidden/>
              </w:rPr>
              <w:tab/>
            </w:r>
            <w:r w:rsidR="00373640" w:rsidRPr="003C33CC">
              <w:rPr>
                <w:b w:val="0"/>
                <w:webHidden/>
              </w:rPr>
              <w:fldChar w:fldCharType="begin"/>
            </w:r>
            <w:r w:rsidR="00373640" w:rsidRPr="003C33CC">
              <w:rPr>
                <w:b w:val="0"/>
                <w:webHidden/>
              </w:rPr>
              <w:instrText xml:space="preserve"> PAGEREF _Toc75247448 \h </w:instrText>
            </w:r>
            <w:r w:rsidR="00373640" w:rsidRPr="003C33CC">
              <w:rPr>
                <w:b w:val="0"/>
                <w:webHidden/>
              </w:rPr>
            </w:r>
            <w:r w:rsidR="00373640" w:rsidRPr="003C33CC">
              <w:rPr>
                <w:b w:val="0"/>
                <w:webHidden/>
              </w:rPr>
              <w:fldChar w:fldCharType="separate"/>
            </w:r>
            <w:r w:rsidR="00373640" w:rsidRPr="003C33CC">
              <w:rPr>
                <w:b w:val="0"/>
                <w:webHidden/>
              </w:rPr>
              <w:t>3</w:t>
            </w:r>
            <w:r w:rsidR="00373640" w:rsidRPr="003C33CC">
              <w:rPr>
                <w:b w:val="0"/>
                <w:webHidden/>
              </w:rPr>
              <w:fldChar w:fldCharType="end"/>
            </w:r>
          </w:hyperlink>
        </w:p>
        <w:p w14:paraId="53D33581" w14:textId="77777777" w:rsidR="00373640" w:rsidRPr="003C33CC" w:rsidRDefault="00F85754">
          <w:pPr>
            <w:pStyle w:val="TOC3"/>
            <w:tabs>
              <w:tab w:val="right" w:leader="dot" w:pos="9350"/>
            </w:tabs>
            <w:rPr>
              <w:rFonts w:eastAsiaTheme="minorEastAsia"/>
              <w:noProof/>
              <w:lang w:val="en-CA" w:eastAsia="en-CA"/>
            </w:rPr>
          </w:pPr>
          <w:hyperlink w:anchor="_Toc75247449" w:history="1">
            <w:r w:rsidR="00373640" w:rsidRPr="003C33CC">
              <w:rPr>
                <w:rStyle w:val="Hyperlink"/>
                <w:rFonts w:ascii="Arial" w:hAnsi="Arial" w:cs="Arial"/>
                <w:noProof/>
                <w:lang w:val="fr-CA" w:eastAsia="fr-CA" w:bidi="fr-CA"/>
              </w:rPr>
              <w:t>Combien de temps me faudra-t-il pour remplir ce formulaire?</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_Toc75247449 \h </w:instrText>
            </w:r>
            <w:r w:rsidR="00373640" w:rsidRPr="003C33CC">
              <w:rPr>
                <w:noProof/>
                <w:webHidden/>
              </w:rPr>
            </w:r>
            <w:r w:rsidR="00373640" w:rsidRPr="003C33CC">
              <w:rPr>
                <w:noProof/>
                <w:webHidden/>
              </w:rPr>
              <w:fldChar w:fldCharType="separate"/>
            </w:r>
            <w:r w:rsidR="00373640" w:rsidRPr="003C33CC">
              <w:rPr>
                <w:noProof/>
                <w:webHidden/>
              </w:rPr>
              <w:t>3</w:t>
            </w:r>
            <w:r w:rsidR="00373640" w:rsidRPr="003C33CC">
              <w:rPr>
                <w:noProof/>
                <w:webHidden/>
              </w:rPr>
              <w:fldChar w:fldCharType="end"/>
            </w:r>
          </w:hyperlink>
        </w:p>
        <w:p w14:paraId="68B87C37" w14:textId="77777777" w:rsidR="00373640" w:rsidRPr="003C33CC" w:rsidRDefault="00F85754">
          <w:pPr>
            <w:pStyle w:val="TOC3"/>
            <w:tabs>
              <w:tab w:val="right" w:leader="dot" w:pos="9350"/>
            </w:tabs>
            <w:rPr>
              <w:rFonts w:eastAsiaTheme="minorEastAsia"/>
              <w:noProof/>
              <w:lang w:val="en-CA" w:eastAsia="en-CA"/>
            </w:rPr>
          </w:pPr>
          <w:hyperlink w:anchor="_Toc75247450" w:history="1">
            <w:r w:rsidR="00373640" w:rsidRPr="003C33CC">
              <w:rPr>
                <w:rStyle w:val="Hyperlink"/>
                <w:rFonts w:ascii="Arial" w:hAnsi="Arial" w:cs="Arial"/>
                <w:noProof/>
                <w:lang w:val="fr-CA" w:eastAsia="fr-CA" w:bidi="fr-CA"/>
              </w:rPr>
              <w:t>Combien de temps m’est-il alloué pour remplir le questionnaire?</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_Toc75247450 \h </w:instrText>
            </w:r>
            <w:r w:rsidR="00373640" w:rsidRPr="003C33CC">
              <w:rPr>
                <w:noProof/>
                <w:webHidden/>
              </w:rPr>
            </w:r>
            <w:r w:rsidR="00373640" w:rsidRPr="003C33CC">
              <w:rPr>
                <w:noProof/>
                <w:webHidden/>
              </w:rPr>
              <w:fldChar w:fldCharType="separate"/>
            </w:r>
            <w:r w:rsidR="00373640" w:rsidRPr="003C33CC">
              <w:rPr>
                <w:noProof/>
                <w:webHidden/>
              </w:rPr>
              <w:t>4</w:t>
            </w:r>
            <w:r w:rsidR="00373640" w:rsidRPr="003C33CC">
              <w:rPr>
                <w:noProof/>
                <w:webHidden/>
              </w:rPr>
              <w:fldChar w:fldCharType="end"/>
            </w:r>
          </w:hyperlink>
        </w:p>
        <w:p w14:paraId="08822878" w14:textId="77777777" w:rsidR="00373640" w:rsidRPr="003C33CC" w:rsidRDefault="00F85754" w:rsidP="00373640">
          <w:pPr>
            <w:pStyle w:val="TOC2"/>
            <w:rPr>
              <w:rFonts w:eastAsiaTheme="minorEastAsia"/>
              <w:b w:val="0"/>
              <w:lang w:val="en-CA" w:eastAsia="en-CA"/>
            </w:rPr>
          </w:pPr>
          <w:hyperlink w:anchor="_Toc75247451" w:history="1">
            <w:r w:rsidR="00373640" w:rsidRPr="003C33CC">
              <w:rPr>
                <w:rStyle w:val="Hyperlink"/>
                <w:b w:val="0"/>
              </w:rPr>
              <w:t>Renseignements sur le questionnaire</w:t>
            </w:r>
            <w:r w:rsidR="00373640" w:rsidRPr="003C33CC">
              <w:rPr>
                <w:b w:val="0"/>
                <w:webHidden/>
              </w:rPr>
              <w:tab/>
            </w:r>
            <w:r w:rsidR="00373640" w:rsidRPr="003C33CC">
              <w:rPr>
                <w:b w:val="0"/>
                <w:webHidden/>
              </w:rPr>
              <w:fldChar w:fldCharType="begin"/>
            </w:r>
            <w:r w:rsidR="00373640" w:rsidRPr="003C33CC">
              <w:rPr>
                <w:b w:val="0"/>
                <w:webHidden/>
              </w:rPr>
              <w:instrText xml:space="preserve"> PAGEREF _Toc75247451 \h </w:instrText>
            </w:r>
            <w:r w:rsidR="00373640" w:rsidRPr="003C33CC">
              <w:rPr>
                <w:b w:val="0"/>
                <w:webHidden/>
              </w:rPr>
            </w:r>
            <w:r w:rsidR="00373640" w:rsidRPr="003C33CC">
              <w:rPr>
                <w:b w:val="0"/>
                <w:webHidden/>
              </w:rPr>
              <w:fldChar w:fldCharType="separate"/>
            </w:r>
            <w:r w:rsidR="00373640" w:rsidRPr="003C33CC">
              <w:rPr>
                <w:b w:val="0"/>
                <w:webHidden/>
              </w:rPr>
              <w:t>4</w:t>
            </w:r>
            <w:r w:rsidR="00373640" w:rsidRPr="003C33CC">
              <w:rPr>
                <w:b w:val="0"/>
                <w:webHidden/>
              </w:rPr>
              <w:fldChar w:fldCharType="end"/>
            </w:r>
          </w:hyperlink>
        </w:p>
        <w:p w14:paraId="045738F2" w14:textId="77777777" w:rsidR="00373640" w:rsidRPr="003C33CC" w:rsidRDefault="00F85754">
          <w:pPr>
            <w:pStyle w:val="TOC3"/>
            <w:tabs>
              <w:tab w:val="right" w:leader="dot" w:pos="9350"/>
            </w:tabs>
            <w:rPr>
              <w:rFonts w:eastAsiaTheme="minorEastAsia"/>
              <w:noProof/>
              <w:lang w:val="en-CA" w:eastAsia="en-CA"/>
            </w:rPr>
          </w:pPr>
          <w:hyperlink w:anchor="_Toc75247452" w:history="1">
            <w:r w:rsidR="00373640" w:rsidRPr="003C33CC">
              <w:rPr>
                <w:rStyle w:val="Hyperlink"/>
                <w:rFonts w:ascii="Arial" w:hAnsi="Arial" w:cs="Arial"/>
                <w:noProof/>
                <w:shd w:val="clear" w:color="auto" w:fill="FFFFFF"/>
                <w:lang w:val="fr-CA" w:eastAsia="fr-CA" w:bidi="fr-CA"/>
              </w:rPr>
              <w:t>Ce questionnaire provient-il vraiment du gouvernement du Canada?</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_Toc75247452 \h </w:instrText>
            </w:r>
            <w:r w:rsidR="00373640" w:rsidRPr="003C33CC">
              <w:rPr>
                <w:noProof/>
                <w:webHidden/>
              </w:rPr>
            </w:r>
            <w:r w:rsidR="00373640" w:rsidRPr="003C33CC">
              <w:rPr>
                <w:noProof/>
                <w:webHidden/>
              </w:rPr>
              <w:fldChar w:fldCharType="separate"/>
            </w:r>
            <w:r w:rsidR="00373640" w:rsidRPr="003C33CC">
              <w:rPr>
                <w:noProof/>
                <w:webHidden/>
              </w:rPr>
              <w:t>4</w:t>
            </w:r>
            <w:r w:rsidR="00373640" w:rsidRPr="003C33CC">
              <w:rPr>
                <w:noProof/>
                <w:webHidden/>
              </w:rPr>
              <w:fldChar w:fldCharType="end"/>
            </w:r>
          </w:hyperlink>
        </w:p>
        <w:p w14:paraId="21305BFB" w14:textId="77777777" w:rsidR="00373640" w:rsidRPr="003C33CC" w:rsidRDefault="00F85754">
          <w:pPr>
            <w:pStyle w:val="TOC3"/>
            <w:tabs>
              <w:tab w:val="right" w:leader="dot" w:pos="9350"/>
            </w:tabs>
            <w:rPr>
              <w:rFonts w:eastAsiaTheme="minorEastAsia"/>
              <w:noProof/>
              <w:lang w:val="en-CA" w:eastAsia="en-CA"/>
            </w:rPr>
          </w:pPr>
          <w:hyperlink w:anchor="_Toc75247453" w:history="1">
            <w:r w:rsidR="00373640" w:rsidRPr="003C33CC">
              <w:rPr>
                <w:rStyle w:val="Hyperlink"/>
                <w:rFonts w:ascii="Arial" w:hAnsi="Arial" w:cs="Arial"/>
                <w:noProof/>
                <w:lang w:val="fr-CA" w:eastAsia="fr-CA" w:bidi="fr-CA"/>
              </w:rPr>
              <w:t>Comment le gouvernement du Canada utilisera-t-il les données biométriques recueillies?</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_Toc75247453 \h </w:instrText>
            </w:r>
            <w:r w:rsidR="00373640" w:rsidRPr="003C33CC">
              <w:rPr>
                <w:noProof/>
                <w:webHidden/>
              </w:rPr>
            </w:r>
            <w:r w:rsidR="00373640" w:rsidRPr="003C33CC">
              <w:rPr>
                <w:noProof/>
                <w:webHidden/>
              </w:rPr>
              <w:fldChar w:fldCharType="separate"/>
            </w:r>
            <w:r w:rsidR="00373640" w:rsidRPr="003C33CC">
              <w:rPr>
                <w:noProof/>
                <w:webHidden/>
              </w:rPr>
              <w:t>4</w:t>
            </w:r>
            <w:r w:rsidR="00373640" w:rsidRPr="003C33CC">
              <w:rPr>
                <w:noProof/>
                <w:webHidden/>
              </w:rPr>
              <w:fldChar w:fldCharType="end"/>
            </w:r>
          </w:hyperlink>
        </w:p>
        <w:p w14:paraId="57456B46" w14:textId="77777777" w:rsidR="00373640" w:rsidRPr="003C33CC" w:rsidRDefault="00F85754">
          <w:pPr>
            <w:pStyle w:val="TOC3"/>
            <w:tabs>
              <w:tab w:val="right" w:leader="dot" w:pos="9350"/>
            </w:tabs>
            <w:rPr>
              <w:rFonts w:eastAsiaTheme="minorEastAsia"/>
              <w:noProof/>
              <w:lang w:val="en-CA" w:eastAsia="en-CA"/>
            </w:rPr>
          </w:pPr>
          <w:hyperlink w:anchor="_Toc75247454" w:history="1">
            <w:r w:rsidR="00373640" w:rsidRPr="003C33CC">
              <w:rPr>
                <w:rStyle w:val="Hyperlink"/>
                <w:rFonts w:ascii="Arial" w:hAnsi="Arial" w:cs="Arial"/>
                <w:noProof/>
                <w:lang w:val="fr-CA" w:eastAsia="fr-CA" w:bidi="fr-CA"/>
              </w:rPr>
              <w:t>Le questionnaire est-il offert en version accessible?</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_Toc75247454 \h </w:instrText>
            </w:r>
            <w:r w:rsidR="00373640" w:rsidRPr="003C33CC">
              <w:rPr>
                <w:noProof/>
                <w:webHidden/>
              </w:rPr>
            </w:r>
            <w:r w:rsidR="00373640" w:rsidRPr="003C33CC">
              <w:rPr>
                <w:noProof/>
                <w:webHidden/>
              </w:rPr>
              <w:fldChar w:fldCharType="separate"/>
            </w:r>
            <w:r w:rsidR="00373640" w:rsidRPr="003C33CC">
              <w:rPr>
                <w:noProof/>
                <w:webHidden/>
              </w:rPr>
              <w:t>4</w:t>
            </w:r>
            <w:r w:rsidR="00373640" w:rsidRPr="003C33CC">
              <w:rPr>
                <w:noProof/>
                <w:webHidden/>
              </w:rPr>
              <w:fldChar w:fldCharType="end"/>
            </w:r>
          </w:hyperlink>
        </w:p>
        <w:p w14:paraId="1D313406" w14:textId="77777777" w:rsidR="00373640" w:rsidRPr="003C33CC" w:rsidRDefault="00F85754">
          <w:pPr>
            <w:pStyle w:val="TOC3"/>
            <w:tabs>
              <w:tab w:val="right" w:leader="dot" w:pos="9350"/>
            </w:tabs>
            <w:rPr>
              <w:rFonts w:eastAsiaTheme="minorEastAsia"/>
              <w:noProof/>
              <w:lang w:val="en-CA" w:eastAsia="en-CA"/>
            </w:rPr>
          </w:pPr>
          <w:hyperlink w:anchor="_Toc75247455" w:history="1">
            <w:r w:rsidR="00373640" w:rsidRPr="003C33CC">
              <w:rPr>
                <w:rStyle w:val="Hyperlink"/>
                <w:rFonts w:ascii="Arial" w:hAnsi="Arial" w:cs="Arial"/>
                <w:noProof/>
                <w:shd w:val="clear" w:color="auto" w:fill="FFFFFF"/>
                <w:lang w:val="fr-CA" w:eastAsia="fr-CA" w:bidi="fr-CA"/>
              </w:rPr>
              <w:t>Comment revoir les réponses que j’ai soumises?</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_Toc75247455 \h </w:instrText>
            </w:r>
            <w:r w:rsidR="00373640" w:rsidRPr="003C33CC">
              <w:rPr>
                <w:noProof/>
                <w:webHidden/>
              </w:rPr>
            </w:r>
            <w:r w:rsidR="00373640" w:rsidRPr="003C33CC">
              <w:rPr>
                <w:noProof/>
                <w:webHidden/>
              </w:rPr>
              <w:fldChar w:fldCharType="separate"/>
            </w:r>
            <w:r w:rsidR="00373640" w:rsidRPr="003C33CC">
              <w:rPr>
                <w:noProof/>
                <w:webHidden/>
              </w:rPr>
              <w:t>4</w:t>
            </w:r>
            <w:r w:rsidR="00373640" w:rsidRPr="003C33CC">
              <w:rPr>
                <w:noProof/>
                <w:webHidden/>
              </w:rPr>
              <w:fldChar w:fldCharType="end"/>
            </w:r>
          </w:hyperlink>
        </w:p>
        <w:p w14:paraId="03A58A9F" w14:textId="77777777" w:rsidR="00373640" w:rsidRPr="003C33CC" w:rsidRDefault="00F85754">
          <w:pPr>
            <w:pStyle w:val="TOC3"/>
            <w:tabs>
              <w:tab w:val="right" w:leader="dot" w:pos="9350"/>
            </w:tabs>
            <w:rPr>
              <w:rFonts w:eastAsiaTheme="minorEastAsia"/>
              <w:noProof/>
              <w:lang w:val="en-CA" w:eastAsia="en-CA"/>
            </w:rPr>
          </w:pPr>
          <w:hyperlink w:anchor="_Toc75247456" w:history="1">
            <w:r w:rsidR="00373640" w:rsidRPr="003C33CC">
              <w:rPr>
                <w:rStyle w:val="Hyperlink"/>
                <w:rFonts w:ascii="Arial" w:hAnsi="Arial" w:cs="Arial"/>
                <w:noProof/>
                <w:shd w:val="clear" w:color="auto" w:fill="FFFFFF"/>
                <w:lang w:val="fr-CA" w:eastAsia="fr-CA" w:bidi="fr-CA"/>
              </w:rPr>
              <w:t>Que dois-je faire si j’ai des questions? Où puis-je obtenir d’autres renseignements ou précisions?</w:t>
            </w:r>
            <w:r w:rsidR="00373640" w:rsidRPr="003C33CC">
              <w:rPr>
                <w:noProof/>
                <w:webHidden/>
              </w:rPr>
              <w:tab/>
            </w:r>
            <w:r w:rsidR="00373640" w:rsidRPr="003C33CC">
              <w:rPr>
                <w:noProof/>
                <w:webHidden/>
              </w:rPr>
              <w:fldChar w:fldCharType="begin"/>
            </w:r>
            <w:r w:rsidR="00373640" w:rsidRPr="003C33CC">
              <w:rPr>
                <w:noProof/>
                <w:webHidden/>
              </w:rPr>
              <w:instrText xml:space="preserve"> PAGEREF _Toc75247456 \h </w:instrText>
            </w:r>
            <w:r w:rsidR="00373640" w:rsidRPr="003C33CC">
              <w:rPr>
                <w:noProof/>
                <w:webHidden/>
              </w:rPr>
            </w:r>
            <w:r w:rsidR="00373640" w:rsidRPr="003C33CC">
              <w:rPr>
                <w:noProof/>
                <w:webHidden/>
              </w:rPr>
              <w:fldChar w:fldCharType="separate"/>
            </w:r>
            <w:r w:rsidR="00373640" w:rsidRPr="003C33CC">
              <w:rPr>
                <w:noProof/>
                <w:webHidden/>
              </w:rPr>
              <w:t>5</w:t>
            </w:r>
            <w:r w:rsidR="00373640" w:rsidRPr="003C33CC">
              <w:rPr>
                <w:noProof/>
                <w:webHidden/>
              </w:rPr>
              <w:fldChar w:fldCharType="end"/>
            </w:r>
          </w:hyperlink>
        </w:p>
        <w:p w14:paraId="00C3B155" w14:textId="77777777" w:rsidR="00373640" w:rsidRDefault="00373640" w:rsidP="00373640">
          <w:pPr>
            <w:rPr>
              <w:b/>
              <w:bCs/>
              <w:noProof/>
              <w:lang w:val="en-CA"/>
            </w:rPr>
          </w:pPr>
          <w:r w:rsidRPr="003C33CC">
            <w:rPr>
              <w:rFonts w:ascii="Arial" w:hAnsi="Arial" w:cs="Arial"/>
              <w:bCs/>
              <w:noProof/>
              <w:sz w:val="24"/>
              <w:szCs w:val="24"/>
            </w:rPr>
            <w:fldChar w:fldCharType="end"/>
          </w:r>
        </w:p>
      </w:sdtContent>
    </w:sdt>
    <w:p w14:paraId="6E76CCDD" w14:textId="77777777" w:rsidR="00EC3443" w:rsidRDefault="00EC3443" w:rsidP="00EC3443">
      <w:pPr>
        <w:rPr>
          <w:b/>
          <w:bCs/>
          <w:noProof/>
          <w:lang w:val="en-CA"/>
        </w:rPr>
      </w:pPr>
    </w:p>
    <w:p w14:paraId="5E9E22F6" w14:textId="77777777" w:rsidR="00A0513A" w:rsidRPr="003E354F" w:rsidRDefault="00A0513A" w:rsidP="00EC3443">
      <w:pPr>
        <w:rPr>
          <w:bCs/>
          <w:noProof/>
          <w:lang w:val="fr-CA"/>
        </w:rPr>
      </w:pPr>
      <w:r w:rsidRPr="003E354F">
        <w:rPr>
          <w:rFonts w:ascii="Arial" w:hAnsi="Arial" w:cs="Arial"/>
          <w:bCs/>
          <w:sz w:val="28"/>
          <w:lang w:val="fr-CA" w:eastAsia="fr-CA" w:bidi="fr-CA"/>
        </w:rPr>
        <w:lastRenderedPageBreak/>
        <w:t>À propos du questionnaire</w:t>
      </w:r>
    </w:p>
    <w:p w14:paraId="73B0134D" w14:textId="77777777" w:rsidR="007C281D" w:rsidRPr="003E354F" w:rsidRDefault="007C281D" w:rsidP="00EC3443">
      <w:pPr>
        <w:pStyle w:val="Heading3"/>
        <w:rPr>
          <w:rFonts w:ascii="Arial" w:hAnsi="Arial" w:cs="Arial"/>
          <w:bCs/>
          <w:color w:val="auto"/>
          <w:shd w:val="clear" w:color="auto" w:fill="FFFFFF"/>
          <w:lang w:val="fr-CA" w:eastAsia="fr-CA" w:bidi="fr-CA"/>
        </w:rPr>
      </w:pPr>
    </w:p>
    <w:p w14:paraId="44E16C4E" w14:textId="77777777" w:rsidR="007C281D" w:rsidRPr="003E354F" w:rsidRDefault="00A0513A" w:rsidP="007C281D">
      <w:pPr>
        <w:pStyle w:val="Heading3"/>
        <w:rPr>
          <w:rFonts w:ascii="Arial" w:hAnsi="Arial" w:cs="Arial"/>
          <w:bCs/>
          <w:color w:val="auto"/>
          <w:sz w:val="26"/>
          <w:szCs w:val="26"/>
          <w:lang w:val="fr-CA" w:eastAsia="fr-CA" w:bidi="fr-CA"/>
        </w:rPr>
      </w:pPr>
      <w:bookmarkStart w:id="0" w:name="_Toc75247216"/>
      <w:bookmarkStart w:id="1" w:name="_Toc75247443"/>
      <w:r w:rsidRPr="003E354F">
        <w:rPr>
          <w:rFonts w:ascii="Arial" w:hAnsi="Arial" w:cs="Arial"/>
          <w:bCs/>
          <w:color w:val="auto"/>
          <w:sz w:val="26"/>
          <w:szCs w:val="26"/>
          <w:lang w:val="fr-CA" w:eastAsia="fr-CA" w:bidi="fr-CA"/>
        </w:rPr>
        <w:t>Qui fait remplir ce questionnaire et pourquoi?</w:t>
      </w:r>
      <w:bookmarkEnd w:id="0"/>
      <w:bookmarkEnd w:id="1"/>
    </w:p>
    <w:p w14:paraId="1704C594" w14:textId="77777777" w:rsidR="007C281D" w:rsidRPr="003E354F" w:rsidRDefault="007C281D" w:rsidP="007C281D">
      <w:pPr>
        <w:spacing w:after="0"/>
        <w:rPr>
          <w:bCs/>
          <w:lang w:val="fr-CA" w:eastAsia="fr-CA" w:bidi="fr-CA"/>
        </w:rPr>
      </w:pPr>
    </w:p>
    <w:p w14:paraId="2D1C7F0E" w14:textId="2360668C" w:rsidR="00AE7D70" w:rsidRPr="003E354F" w:rsidRDefault="00AE7D70" w:rsidP="00AE7D70">
      <w:pPr>
        <w:rPr>
          <w:rFonts w:ascii="Arial" w:hAnsi="Arial" w:cs="Arial"/>
          <w:bCs/>
          <w:sz w:val="24"/>
          <w:szCs w:val="24"/>
          <w:lang w:val="fr-CA" w:eastAsia="fr-CA" w:bidi="fr-CA"/>
        </w:rPr>
      </w:pPr>
      <w:r w:rsidRPr="003E354F">
        <w:rPr>
          <w:rFonts w:ascii="Arial" w:hAnsi="Arial" w:cs="Arial"/>
          <w:bCs/>
          <w:sz w:val="24"/>
          <w:szCs w:val="24"/>
          <w:lang w:val="fr-CA" w:eastAsia="fr-CA" w:bidi="fr-CA"/>
        </w:rPr>
        <w:t xml:space="preserve">Le </w:t>
      </w:r>
      <w:hyperlink r:id="rId7" w:history="1">
        <w:r w:rsidRPr="003E354F">
          <w:rPr>
            <w:rStyle w:val="Hyperlink"/>
            <w:rFonts w:ascii="Arial" w:hAnsi="Arial" w:cs="Arial"/>
            <w:bCs/>
            <w:sz w:val="24"/>
            <w:szCs w:val="24"/>
            <w:lang w:val="fr-CA" w:eastAsia="fr-CA" w:bidi="fr-CA"/>
          </w:rPr>
          <w:t>questionnaire</w:t>
        </w:r>
      </w:hyperlink>
      <w:r w:rsidRPr="003E354F">
        <w:rPr>
          <w:rFonts w:ascii="Arial" w:hAnsi="Arial" w:cs="Arial"/>
          <w:bCs/>
          <w:sz w:val="24"/>
          <w:szCs w:val="24"/>
          <w:lang w:val="fr-CA" w:eastAsia="fr-CA" w:bidi="fr-CA"/>
        </w:rPr>
        <w:t xml:space="preserve"> est dirigé par Services publics et Approvisionnement Canada (SPAC). Cette initiative répond à l'engagement pris dans la </w:t>
      </w:r>
      <w:hyperlink r:id="rId8" w:history="1">
        <w:r w:rsidRPr="003E354F">
          <w:rPr>
            <w:rStyle w:val="Hyperlink"/>
            <w:rFonts w:ascii="Arial" w:hAnsi="Arial" w:cs="Arial"/>
            <w:bCs/>
            <w:sz w:val="24"/>
            <w:szCs w:val="24"/>
            <w:lang w:val="fr-CA" w:eastAsia="fr-CA" w:bidi="fr-CA"/>
          </w:rPr>
          <w:t>lettre de mandat</w:t>
        </w:r>
      </w:hyperlink>
      <w:r w:rsidRPr="003E354F">
        <w:rPr>
          <w:rFonts w:ascii="Arial" w:hAnsi="Arial" w:cs="Arial"/>
          <w:bCs/>
          <w:sz w:val="24"/>
          <w:szCs w:val="24"/>
          <w:lang w:val="fr-CA" w:eastAsia="fr-CA" w:bidi="fr-CA"/>
        </w:rPr>
        <w:t xml:space="preserve"> d</w:t>
      </w:r>
      <w:r w:rsidR="001E6C19" w:rsidRPr="003E354F">
        <w:rPr>
          <w:rFonts w:ascii="Arial" w:hAnsi="Arial" w:cs="Arial"/>
          <w:bCs/>
          <w:sz w:val="24"/>
          <w:szCs w:val="24"/>
          <w:lang w:val="fr-CA" w:eastAsia="fr-CA" w:bidi="fr-CA"/>
        </w:rPr>
        <w:t>e la</w:t>
      </w:r>
      <w:r w:rsidRPr="003E354F">
        <w:rPr>
          <w:rFonts w:ascii="Arial" w:hAnsi="Arial" w:cs="Arial"/>
          <w:bCs/>
          <w:sz w:val="24"/>
          <w:szCs w:val="24"/>
          <w:lang w:val="fr-CA" w:eastAsia="fr-CA" w:bidi="fr-CA"/>
        </w:rPr>
        <w:t xml:space="preserve"> ministre d</w:t>
      </w:r>
      <w:r w:rsidR="001E6C19" w:rsidRPr="003E354F">
        <w:rPr>
          <w:rFonts w:ascii="Arial" w:hAnsi="Arial" w:cs="Arial"/>
          <w:bCs/>
          <w:sz w:val="24"/>
          <w:szCs w:val="24"/>
          <w:lang w:val="fr-CA" w:eastAsia="fr-CA" w:bidi="fr-CA"/>
        </w:rPr>
        <w:t>es Services publics et de</w:t>
      </w:r>
      <w:r w:rsidRPr="003E354F">
        <w:rPr>
          <w:rFonts w:ascii="Arial" w:hAnsi="Arial" w:cs="Arial"/>
          <w:bCs/>
          <w:sz w:val="24"/>
          <w:szCs w:val="24"/>
          <w:lang w:val="fr-CA" w:eastAsia="fr-CA" w:bidi="fr-CA"/>
        </w:rPr>
        <w:t xml:space="preserve"> l'Approvisionnement d'accroître la diversité des soumissionnaires pour les marchés publics. Ce questionnaire</w:t>
      </w:r>
      <w:r w:rsidRPr="003E354F" w:rsidDel="00AC3C45">
        <w:rPr>
          <w:rFonts w:ascii="Arial" w:hAnsi="Arial" w:cs="Arial"/>
          <w:bCs/>
          <w:sz w:val="24"/>
          <w:szCs w:val="24"/>
          <w:lang w:val="fr-CA" w:eastAsia="fr-CA" w:bidi="fr-CA"/>
        </w:rPr>
        <w:t xml:space="preserve"> </w:t>
      </w:r>
      <w:r w:rsidRPr="003E354F">
        <w:rPr>
          <w:rFonts w:ascii="Arial" w:hAnsi="Arial" w:cs="Arial"/>
          <w:bCs/>
          <w:sz w:val="24"/>
          <w:szCs w:val="24"/>
          <w:lang w:val="fr-CA" w:eastAsia="fr-CA" w:bidi="fr-CA"/>
        </w:rPr>
        <w:t xml:space="preserve">vise à recueillir des renseignements personnels qui permettront de suivre les progrès visant à accroître les occasions de marchés des entreprises détenues ou dirigées par des personnes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oires grâce à l’approvisionnement fédéral.</w:t>
      </w:r>
    </w:p>
    <w:p w14:paraId="39431015" w14:textId="77777777" w:rsidR="00AE7D70" w:rsidRPr="003E354F" w:rsidRDefault="00AE7D70" w:rsidP="00AE7D70">
      <w:pPr>
        <w:rPr>
          <w:rFonts w:ascii="Arial" w:hAnsi="Arial" w:cs="Arial"/>
          <w:bCs/>
          <w:sz w:val="24"/>
          <w:szCs w:val="24"/>
          <w:lang w:val="fr-CA" w:eastAsia="fr-CA" w:bidi="fr-CA"/>
        </w:rPr>
      </w:pPr>
      <w:r w:rsidRPr="003E354F">
        <w:rPr>
          <w:rFonts w:ascii="Arial" w:hAnsi="Arial" w:cs="Arial"/>
          <w:bCs/>
          <w:sz w:val="24"/>
          <w:szCs w:val="24"/>
          <w:lang w:val="fr-CA" w:eastAsia="fr-CA" w:bidi="fr-CA"/>
        </w:rPr>
        <w:t xml:space="preserve">SPAC entend améliorer la participation de fournisseurs diversifiés aux marchés publics grâce à des initiatives comme la simplification de ses documents d’approvisionnement et la mise en œuvre de la solution d’achats électroniques. De plus, SPAC veut accroître la participation de fournisseurs diversifiés au moyen d’initiatives ciblées pour chaque marché, par exemple en réservant des marchés prévus pour les petites entreprises à ces fournisseurs. </w:t>
      </w:r>
    </w:p>
    <w:p w14:paraId="5CCCC0DB" w14:textId="152AFF9B" w:rsidR="00AE7D70" w:rsidRPr="003E354F" w:rsidRDefault="00AE7D70" w:rsidP="00AE7D70">
      <w:pPr>
        <w:rPr>
          <w:rFonts w:ascii="Arial" w:hAnsi="Arial" w:cs="Arial"/>
          <w:bCs/>
          <w:sz w:val="24"/>
          <w:szCs w:val="24"/>
          <w:lang w:val="fr-CA" w:eastAsia="fr-CA" w:bidi="fr-CA"/>
        </w:rPr>
      </w:pPr>
      <w:r w:rsidRPr="003E354F">
        <w:rPr>
          <w:rFonts w:ascii="Arial" w:hAnsi="Arial" w:cs="Arial"/>
          <w:bCs/>
          <w:sz w:val="24"/>
          <w:szCs w:val="24"/>
          <w:lang w:val="fr-CA" w:eastAsia="fr-CA" w:bidi="fr-CA"/>
        </w:rPr>
        <w:t xml:space="preserve">Les résultats du questionnaire éclaireront de futures initiatives d’approvisionnement social qui stimuleront la participation d’entreprises détenues ou dirigées par des personnes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oires aux chaînes d’approvisionnement du gouvernement fédéral.</w:t>
      </w:r>
    </w:p>
    <w:p w14:paraId="561FA2CC" w14:textId="77777777" w:rsidR="003C33CC" w:rsidRPr="003E354F" w:rsidRDefault="003C33CC" w:rsidP="00AE7D70">
      <w:pPr>
        <w:pStyle w:val="Heading3"/>
        <w:rPr>
          <w:rFonts w:ascii="Arial" w:hAnsi="Arial" w:cs="Arial"/>
          <w:bCs/>
          <w:color w:val="auto"/>
          <w:lang w:val="fr-CA" w:eastAsia="fr-CA" w:bidi="fr-CA"/>
        </w:rPr>
      </w:pPr>
      <w:bookmarkStart w:id="2" w:name="_Toc75247217"/>
      <w:bookmarkStart w:id="3" w:name="_Toc75247444"/>
    </w:p>
    <w:p w14:paraId="7A6D9DC0" w14:textId="5C2DBD0B" w:rsidR="003C33CC" w:rsidRPr="003E354F" w:rsidRDefault="00AE7D70" w:rsidP="003E354F">
      <w:pPr>
        <w:pStyle w:val="Heading3"/>
        <w:rPr>
          <w:rFonts w:ascii="Arial" w:hAnsi="Arial" w:cs="Arial"/>
          <w:bCs/>
          <w:color w:val="auto"/>
          <w:sz w:val="26"/>
          <w:szCs w:val="26"/>
          <w:lang w:val="fr-CA" w:eastAsia="fr-CA" w:bidi="fr-CA"/>
        </w:rPr>
      </w:pPr>
      <w:r w:rsidRPr="003E354F">
        <w:rPr>
          <w:rFonts w:ascii="Arial" w:hAnsi="Arial" w:cs="Arial"/>
          <w:bCs/>
          <w:color w:val="auto"/>
          <w:sz w:val="26"/>
          <w:szCs w:val="26"/>
          <w:lang w:val="fr-CA" w:eastAsia="fr-CA" w:bidi="fr-CA"/>
        </w:rPr>
        <w:t>Pourquoi devrais-je remplir ce questionnaire? Quels avantages mon entreprise en tirera-t-elle?</w:t>
      </w:r>
      <w:bookmarkEnd w:id="2"/>
      <w:bookmarkEnd w:id="3"/>
    </w:p>
    <w:p w14:paraId="3DF408F5" w14:textId="77777777" w:rsidR="003C33CC" w:rsidRPr="003E354F" w:rsidRDefault="003C33CC" w:rsidP="00AE7D70">
      <w:pPr>
        <w:spacing w:after="0" w:line="256" w:lineRule="auto"/>
        <w:rPr>
          <w:bCs/>
          <w:lang w:val="fr-CA" w:eastAsia="fr-CA" w:bidi="fr-CA"/>
        </w:rPr>
      </w:pPr>
    </w:p>
    <w:p w14:paraId="4509F168" w14:textId="0DA30C35" w:rsidR="00AE7D70" w:rsidRPr="003E354F" w:rsidRDefault="00AE7D70" w:rsidP="00AE7D70">
      <w:pPr>
        <w:spacing w:after="0" w:line="256" w:lineRule="auto"/>
        <w:rPr>
          <w:rFonts w:ascii="Arial" w:hAnsi="Arial" w:cs="Arial"/>
          <w:bCs/>
          <w:sz w:val="24"/>
          <w:szCs w:val="24"/>
          <w:lang w:val="fr-CA"/>
        </w:rPr>
      </w:pPr>
      <w:r w:rsidRPr="003E354F">
        <w:rPr>
          <w:rFonts w:ascii="Arial" w:hAnsi="Arial" w:cs="Arial"/>
          <w:bCs/>
          <w:sz w:val="24"/>
          <w:szCs w:val="24"/>
          <w:lang w:val="fr-CA" w:eastAsia="fr-CA" w:bidi="fr-CA"/>
        </w:rPr>
        <w:t xml:space="preserve">Les marchés publics fédéraux sont reconnus comme un élément clé dans la création de possibilités économiques pour les petites et moyennes entreprises (PME), y compris les entreprises détenues ou dirigées par des Canadiens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oirs. Ce questionnaire soutient la prise de décisions fondées sur des données probantes concernant les initiatives dont le but est d’accroître la diversité des fournisseurs et de promouvoir la croissance économique des groupes sous-représentés grâce à des marchés publics fédéraux.</w:t>
      </w:r>
    </w:p>
    <w:p w14:paraId="297EEAB7" w14:textId="77777777" w:rsidR="00AE7D70" w:rsidRPr="003E354F" w:rsidRDefault="00AE7D70" w:rsidP="00AE7D70">
      <w:pPr>
        <w:pStyle w:val="NoSpacing"/>
        <w:rPr>
          <w:bCs/>
          <w:lang w:val="fr-CA"/>
        </w:rPr>
      </w:pPr>
    </w:p>
    <w:p w14:paraId="461E3CAE" w14:textId="77777777" w:rsidR="003C33CC" w:rsidRPr="003E354F" w:rsidRDefault="003C33CC" w:rsidP="00AE7D70">
      <w:pPr>
        <w:pStyle w:val="NoSpacing"/>
        <w:rPr>
          <w:bCs/>
          <w:lang w:val="fr-CA"/>
        </w:rPr>
      </w:pPr>
    </w:p>
    <w:p w14:paraId="04FF3059" w14:textId="77777777" w:rsidR="00AE7D70" w:rsidRPr="003E354F" w:rsidRDefault="00AE7D70" w:rsidP="00AE7D70">
      <w:pPr>
        <w:pStyle w:val="Heading3"/>
        <w:rPr>
          <w:rFonts w:ascii="Arial" w:hAnsi="Arial" w:cs="Arial"/>
          <w:bCs/>
          <w:color w:val="auto"/>
          <w:sz w:val="26"/>
          <w:szCs w:val="26"/>
          <w:lang w:val="fr-CA" w:eastAsia="fr-CA" w:bidi="fr-CA"/>
        </w:rPr>
      </w:pPr>
      <w:bookmarkStart w:id="4" w:name="_Toc75247218"/>
      <w:bookmarkStart w:id="5" w:name="_Toc75247445"/>
      <w:r w:rsidRPr="003E354F">
        <w:rPr>
          <w:rFonts w:ascii="Arial" w:hAnsi="Arial" w:cs="Arial"/>
          <w:bCs/>
          <w:color w:val="auto"/>
          <w:sz w:val="26"/>
          <w:szCs w:val="26"/>
          <w:lang w:val="fr-CA" w:eastAsia="fr-CA" w:bidi="fr-CA"/>
        </w:rPr>
        <w:t>Pourquoi avez-vous besoin d’en savoir autant sur mon entreprise?</w:t>
      </w:r>
      <w:bookmarkEnd w:id="4"/>
      <w:bookmarkEnd w:id="5"/>
    </w:p>
    <w:p w14:paraId="5A49CC41" w14:textId="77777777" w:rsidR="003C33CC" w:rsidRPr="003E354F" w:rsidRDefault="003C33CC" w:rsidP="00AE7D70">
      <w:pPr>
        <w:pStyle w:val="NoSpacing"/>
        <w:rPr>
          <w:bCs/>
          <w:lang w:val="fr-CA"/>
        </w:rPr>
      </w:pPr>
    </w:p>
    <w:p w14:paraId="71D2823E" w14:textId="77777777" w:rsidR="00AE7D70" w:rsidRPr="003E354F" w:rsidRDefault="00AE7D70" w:rsidP="00AE7D70">
      <w:pPr>
        <w:pStyle w:val="NoSpacing"/>
        <w:rPr>
          <w:rFonts w:ascii="Arial" w:hAnsi="Arial" w:cs="Arial"/>
          <w:bCs/>
          <w:sz w:val="24"/>
          <w:szCs w:val="24"/>
          <w:lang w:val="fr-CA"/>
        </w:rPr>
      </w:pPr>
      <w:r w:rsidRPr="003E354F">
        <w:rPr>
          <w:rFonts w:ascii="Arial" w:hAnsi="Arial" w:cs="Arial"/>
          <w:bCs/>
          <w:sz w:val="24"/>
          <w:szCs w:val="24"/>
          <w:lang w:val="fr-CA" w:eastAsia="fr-CA" w:bidi="fr-CA"/>
        </w:rPr>
        <w:t xml:space="preserve">Les questionnaires de SPAC demandent des renseignements sur les entreprises afin de mesurer la participation de diverses PME aux marchés publics fédéraux. Les </w:t>
      </w:r>
      <w:r w:rsidRPr="003E354F">
        <w:rPr>
          <w:rFonts w:ascii="Arial" w:hAnsi="Arial" w:cs="Arial"/>
          <w:bCs/>
          <w:sz w:val="24"/>
          <w:szCs w:val="24"/>
          <w:lang w:val="fr-CA" w:eastAsia="fr-CA" w:bidi="fr-CA"/>
        </w:rPr>
        <w:lastRenderedPageBreak/>
        <w:t>questions portent sur les biens ou les services de votre entreprise, le nombre d’employés, le mode de propriété et les expériences antérieures relativement aux marchés publics fédéraux. Les renseignements recueillis sont rassemblés aux fins de rédaction de rapports et d’analyse.</w:t>
      </w:r>
    </w:p>
    <w:p w14:paraId="1DC32BA3" w14:textId="77777777" w:rsidR="003C33CC" w:rsidRPr="003E354F" w:rsidRDefault="003C33CC" w:rsidP="003C33CC">
      <w:pPr>
        <w:pStyle w:val="Heading3"/>
        <w:spacing w:line="480" w:lineRule="auto"/>
        <w:rPr>
          <w:rFonts w:ascii="Arial" w:hAnsi="Arial" w:cs="Arial"/>
          <w:bCs/>
          <w:color w:val="auto"/>
          <w:lang w:val="fr-CA" w:eastAsia="fr-CA" w:bidi="fr-CA"/>
        </w:rPr>
      </w:pPr>
      <w:bookmarkStart w:id="6" w:name="_Toc75247219"/>
      <w:bookmarkStart w:id="7" w:name="_Toc75247446"/>
    </w:p>
    <w:p w14:paraId="050A2192" w14:textId="77777777" w:rsidR="00AE7D70" w:rsidRPr="003E354F" w:rsidRDefault="00AE7D70" w:rsidP="00AE7D70">
      <w:pPr>
        <w:pStyle w:val="Heading3"/>
        <w:rPr>
          <w:rFonts w:ascii="Arial" w:hAnsi="Arial" w:cs="Arial"/>
          <w:bCs/>
          <w:color w:val="auto"/>
          <w:sz w:val="26"/>
          <w:szCs w:val="26"/>
          <w:lang w:val="fr-CA"/>
        </w:rPr>
      </w:pPr>
      <w:r w:rsidRPr="003E354F">
        <w:rPr>
          <w:rFonts w:ascii="Arial" w:hAnsi="Arial" w:cs="Arial"/>
          <w:bCs/>
          <w:color w:val="auto"/>
          <w:sz w:val="26"/>
          <w:szCs w:val="26"/>
          <w:lang w:val="fr-CA" w:eastAsia="fr-CA" w:bidi="fr-CA"/>
        </w:rPr>
        <w:t>Mes réponses demeureront-elles vraiment confidentielles?</w:t>
      </w:r>
      <w:bookmarkEnd w:id="6"/>
      <w:bookmarkEnd w:id="7"/>
    </w:p>
    <w:p w14:paraId="70B67EDB" w14:textId="77777777" w:rsidR="00AE7D70" w:rsidRPr="003E354F" w:rsidRDefault="00AE7D70" w:rsidP="00AE7D70">
      <w:pPr>
        <w:pStyle w:val="NoSpacing"/>
        <w:rPr>
          <w:bCs/>
          <w:lang w:val="fr-CA"/>
        </w:rPr>
      </w:pPr>
    </w:p>
    <w:p w14:paraId="242D86D4" w14:textId="77777777" w:rsidR="00AE7D70" w:rsidRPr="003E354F" w:rsidRDefault="00AE7D70" w:rsidP="00AE7D70">
      <w:pPr>
        <w:tabs>
          <w:tab w:val="left" w:pos="9356"/>
        </w:tabs>
        <w:spacing w:after="0" w:line="240" w:lineRule="auto"/>
        <w:rPr>
          <w:rFonts w:ascii="Arial" w:hAnsi="Arial" w:cs="Arial"/>
          <w:bCs/>
          <w:sz w:val="24"/>
          <w:szCs w:val="21"/>
          <w:lang w:val="fr-CA"/>
        </w:rPr>
      </w:pPr>
      <w:r w:rsidRPr="003E354F">
        <w:rPr>
          <w:rFonts w:ascii="Arial" w:hAnsi="Arial" w:cs="Arial"/>
          <w:bCs/>
          <w:sz w:val="24"/>
          <w:szCs w:val="21"/>
          <w:lang w:val="fr-CA" w:eastAsia="fr-CA" w:bidi="fr-CA"/>
        </w:rPr>
        <w:t xml:space="preserve">Oui. En vertu de la </w:t>
      </w:r>
      <w:r w:rsidRPr="003E354F">
        <w:rPr>
          <w:rFonts w:ascii="Arial" w:hAnsi="Arial" w:cs="Arial"/>
          <w:bCs/>
          <w:i/>
          <w:iCs/>
          <w:sz w:val="24"/>
          <w:szCs w:val="21"/>
          <w:lang w:val="fr-CA" w:eastAsia="fr-CA" w:bidi="fr-CA"/>
        </w:rPr>
        <w:t xml:space="preserve">Loi sur la gestion des finances publiques </w:t>
      </w:r>
      <w:r w:rsidRPr="003E354F">
        <w:rPr>
          <w:rFonts w:ascii="Arial" w:hAnsi="Arial" w:cs="Arial"/>
          <w:bCs/>
          <w:sz w:val="24"/>
          <w:szCs w:val="21"/>
          <w:lang w:val="fr-CA" w:eastAsia="fr-CA" w:bidi="fr-CA"/>
        </w:rPr>
        <w:t xml:space="preserve">et conformément à la </w:t>
      </w:r>
      <w:r w:rsidRPr="003E354F">
        <w:rPr>
          <w:rFonts w:ascii="Arial" w:hAnsi="Arial" w:cs="Arial"/>
          <w:bCs/>
          <w:i/>
          <w:iCs/>
          <w:sz w:val="24"/>
          <w:szCs w:val="21"/>
          <w:lang w:val="fr-CA" w:eastAsia="fr-CA" w:bidi="fr-CA"/>
        </w:rPr>
        <w:t>Politique de communication du gouvernement du Canada</w:t>
      </w:r>
      <w:r w:rsidRPr="003E354F">
        <w:rPr>
          <w:rFonts w:ascii="Arial" w:hAnsi="Arial" w:cs="Arial"/>
          <w:bCs/>
          <w:sz w:val="24"/>
          <w:szCs w:val="21"/>
          <w:lang w:val="fr-CA" w:eastAsia="fr-CA" w:bidi="fr-CA"/>
        </w:rPr>
        <w:t xml:space="preserve">, les renseignements demandés sont recueillis sur une base volontaire. Vos renseignements personnels sont protégés, utilisés et divulgués conformément à la </w:t>
      </w:r>
      <w:r w:rsidRPr="003E354F">
        <w:rPr>
          <w:rFonts w:ascii="Arial" w:hAnsi="Arial" w:cs="Arial"/>
          <w:bCs/>
          <w:i/>
          <w:iCs/>
          <w:sz w:val="24"/>
          <w:szCs w:val="21"/>
          <w:lang w:val="fr-CA" w:eastAsia="fr-CA" w:bidi="fr-CA"/>
        </w:rPr>
        <w:t>Loi sur la protection des renseignements personnels</w:t>
      </w:r>
      <w:r w:rsidRPr="003E354F">
        <w:rPr>
          <w:rFonts w:ascii="Arial" w:hAnsi="Arial" w:cs="Arial"/>
          <w:bCs/>
          <w:sz w:val="24"/>
          <w:szCs w:val="21"/>
          <w:lang w:val="fr-CA" w:eastAsia="fr-CA" w:bidi="fr-CA"/>
        </w:rPr>
        <w:t>. </w:t>
      </w:r>
    </w:p>
    <w:p w14:paraId="019A42D2" w14:textId="77777777" w:rsidR="00AE7D70" w:rsidRPr="003E354F" w:rsidRDefault="00AE7D70" w:rsidP="00AE7D70">
      <w:pPr>
        <w:tabs>
          <w:tab w:val="left" w:pos="9356"/>
        </w:tabs>
        <w:spacing w:after="0" w:line="240" w:lineRule="auto"/>
        <w:rPr>
          <w:rFonts w:ascii="Arial" w:hAnsi="Arial" w:cs="Arial"/>
          <w:bCs/>
          <w:sz w:val="24"/>
          <w:szCs w:val="21"/>
          <w:lang w:val="fr-CA"/>
        </w:rPr>
      </w:pPr>
    </w:p>
    <w:p w14:paraId="16021090" w14:textId="77777777" w:rsidR="00AE7D70" w:rsidRPr="003E354F" w:rsidRDefault="00AE7D70" w:rsidP="00AE7D70">
      <w:pPr>
        <w:tabs>
          <w:tab w:val="left" w:pos="9356"/>
        </w:tabs>
        <w:spacing w:after="0" w:line="240" w:lineRule="auto"/>
        <w:rPr>
          <w:rFonts w:ascii="Arial" w:hAnsi="Arial" w:cs="Arial"/>
          <w:bCs/>
          <w:sz w:val="24"/>
          <w:szCs w:val="21"/>
          <w:lang w:val="fr-CA"/>
        </w:rPr>
      </w:pPr>
      <w:r w:rsidRPr="003E354F">
        <w:rPr>
          <w:rFonts w:ascii="Arial" w:hAnsi="Arial" w:cs="Arial"/>
          <w:bCs/>
          <w:sz w:val="24"/>
          <w:szCs w:val="21"/>
          <w:lang w:val="fr-CA" w:eastAsia="fr-CA" w:bidi="fr-CA"/>
        </w:rPr>
        <w:t xml:space="preserve">Les données anonymes seront utilisées par SPAC pour effectuer une recherche selon les exigences du programme. Les renseignements personnels sont expliqués dans le </w:t>
      </w:r>
      <w:hyperlink r:id="rId9" w:history="1">
        <w:r w:rsidRPr="003E354F">
          <w:rPr>
            <w:rStyle w:val="Hyperlink"/>
            <w:rFonts w:ascii="Arial" w:hAnsi="Arial" w:cs="Arial"/>
            <w:bCs/>
            <w:sz w:val="24"/>
            <w:szCs w:val="21"/>
            <w:lang w:val="fr-CA" w:eastAsia="fr-CA" w:bidi="fr-CA"/>
          </w:rPr>
          <w:t>fichier de renseignements personnels Communications publiques – POU 914</w:t>
        </w:r>
      </w:hyperlink>
      <w:r w:rsidRPr="003E354F">
        <w:rPr>
          <w:rFonts w:ascii="Arial" w:hAnsi="Arial" w:cs="Arial"/>
          <w:bCs/>
          <w:sz w:val="24"/>
          <w:szCs w:val="21"/>
          <w:lang w:val="fr-CA" w:eastAsia="fr-CA" w:bidi="fr-CA"/>
        </w:rPr>
        <w:t>. Les participants doivent éviter de divulguer des renseignements confidentiels inutiles sur eux-mêmes ou sur une autre personne. </w:t>
      </w:r>
    </w:p>
    <w:p w14:paraId="68422679" w14:textId="77777777" w:rsidR="00AE7D70" w:rsidRPr="003E354F" w:rsidRDefault="00AE7D70" w:rsidP="00AE7D70">
      <w:pPr>
        <w:tabs>
          <w:tab w:val="left" w:pos="9356"/>
        </w:tabs>
        <w:spacing w:after="0" w:line="240" w:lineRule="auto"/>
        <w:rPr>
          <w:rFonts w:ascii="Arial" w:hAnsi="Arial" w:cs="Arial"/>
          <w:bCs/>
          <w:sz w:val="24"/>
          <w:szCs w:val="21"/>
          <w:lang w:val="fr-CA"/>
        </w:rPr>
      </w:pPr>
    </w:p>
    <w:p w14:paraId="4CCAE435" w14:textId="77777777" w:rsidR="00AE7D70" w:rsidRPr="003E354F" w:rsidRDefault="00AE7D70" w:rsidP="00AE7D70">
      <w:pPr>
        <w:tabs>
          <w:tab w:val="left" w:pos="9356"/>
        </w:tabs>
        <w:spacing w:after="0" w:line="240" w:lineRule="auto"/>
        <w:rPr>
          <w:rFonts w:ascii="Arial" w:hAnsi="Arial" w:cs="Arial"/>
          <w:bCs/>
          <w:sz w:val="24"/>
          <w:szCs w:val="21"/>
          <w:lang w:val="fr-CA" w:eastAsia="fr-CA" w:bidi="fr-CA"/>
        </w:rPr>
      </w:pPr>
      <w:r w:rsidRPr="003E354F">
        <w:rPr>
          <w:rFonts w:ascii="Arial" w:hAnsi="Arial" w:cs="Arial"/>
          <w:bCs/>
          <w:sz w:val="24"/>
          <w:szCs w:val="21"/>
          <w:lang w:val="fr-CA" w:eastAsia="fr-CA" w:bidi="fr-CA"/>
        </w:rPr>
        <w:t xml:space="preserve">Si vous avez besoin de précisions concernant la déclaration de confidentialité qui accompagne le questionnaire, veuillez communiquer avec le coordonnateur de la protection des renseignements personnels de SPAC par courriel à </w:t>
      </w:r>
      <w:hyperlink r:id="rId10" w:history="1">
        <w:r w:rsidRPr="003E354F">
          <w:rPr>
            <w:rStyle w:val="Hyperlink"/>
            <w:rFonts w:ascii="Arial" w:hAnsi="Arial" w:cs="Arial"/>
            <w:bCs/>
            <w:sz w:val="24"/>
            <w:szCs w:val="21"/>
            <w:lang w:val="fr-CA" w:eastAsia="fr-CA" w:bidi="fr-CA"/>
          </w:rPr>
          <w:t>AIPRP.ATIP@pwgsc.gc.ca</w:t>
        </w:r>
      </w:hyperlink>
      <w:r w:rsidRPr="003E354F">
        <w:rPr>
          <w:rFonts w:ascii="Arial" w:hAnsi="Arial" w:cs="Arial"/>
          <w:bCs/>
          <w:sz w:val="24"/>
          <w:szCs w:val="21"/>
          <w:lang w:val="fr-CA" w:eastAsia="fr-CA" w:bidi="fr-CA"/>
        </w:rPr>
        <w:t>, par téléphone au 873 469-3721 ou par la poste, à l’attention de celui-ci, à l’adresse suivante :</w:t>
      </w:r>
    </w:p>
    <w:p w14:paraId="1EA1AB29" w14:textId="77777777" w:rsidR="00AE7D70" w:rsidRPr="003E354F" w:rsidRDefault="00AE7D70" w:rsidP="00AE7D70">
      <w:pPr>
        <w:tabs>
          <w:tab w:val="left" w:pos="9356"/>
        </w:tabs>
        <w:spacing w:after="0" w:line="240" w:lineRule="auto"/>
        <w:rPr>
          <w:rFonts w:ascii="Arial" w:hAnsi="Arial" w:cs="Arial"/>
          <w:bCs/>
          <w:sz w:val="24"/>
          <w:szCs w:val="21"/>
          <w:lang w:val="fr-CA"/>
        </w:rPr>
      </w:pPr>
    </w:p>
    <w:p w14:paraId="3B2FF892" w14:textId="77777777" w:rsidR="00AE7D70" w:rsidRPr="003E354F" w:rsidRDefault="00AE7D70" w:rsidP="00AE7D70">
      <w:pPr>
        <w:tabs>
          <w:tab w:val="left" w:pos="9356"/>
        </w:tabs>
        <w:spacing w:after="0" w:line="240" w:lineRule="auto"/>
        <w:rPr>
          <w:rFonts w:ascii="Arial" w:hAnsi="Arial" w:cs="Arial"/>
          <w:bCs/>
          <w:sz w:val="24"/>
          <w:szCs w:val="21"/>
          <w:lang w:val="fr-CA"/>
        </w:rPr>
      </w:pPr>
      <w:r w:rsidRPr="003E354F">
        <w:rPr>
          <w:rFonts w:ascii="Arial" w:hAnsi="Arial" w:cs="Arial"/>
          <w:bCs/>
          <w:sz w:val="24"/>
          <w:szCs w:val="21"/>
          <w:lang w:val="fr-CA" w:eastAsia="fr-CA" w:bidi="fr-CA"/>
        </w:rPr>
        <w:t xml:space="preserve">Coordonnateur de la protection des renseignements personnels </w:t>
      </w:r>
    </w:p>
    <w:p w14:paraId="3A5FC71D" w14:textId="77777777" w:rsidR="00AE7D70" w:rsidRPr="003E354F" w:rsidRDefault="00AE7D70" w:rsidP="00AE7D70">
      <w:pPr>
        <w:tabs>
          <w:tab w:val="left" w:pos="9356"/>
        </w:tabs>
        <w:spacing w:after="0" w:line="240" w:lineRule="auto"/>
        <w:rPr>
          <w:rFonts w:ascii="Arial" w:hAnsi="Arial" w:cs="Arial"/>
          <w:bCs/>
          <w:sz w:val="24"/>
          <w:szCs w:val="21"/>
          <w:lang w:val="fr-CA"/>
        </w:rPr>
      </w:pPr>
      <w:r w:rsidRPr="003E354F">
        <w:rPr>
          <w:rFonts w:ascii="Arial" w:hAnsi="Arial" w:cs="Arial"/>
          <w:bCs/>
          <w:sz w:val="24"/>
          <w:szCs w:val="21"/>
          <w:lang w:val="fr-CA" w:eastAsia="fr-CA" w:bidi="fr-CA"/>
        </w:rPr>
        <w:t xml:space="preserve">5C1, Place du Portage, Phase III </w:t>
      </w:r>
    </w:p>
    <w:p w14:paraId="076687B8" w14:textId="77777777" w:rsidR="00AE7D70" w:rsidRPr="003E354F" w:rsidRDefault="00AE7D70" w:rsidP="00AE7D70">
      <w:pPr>
        <w:tabs>
          <w:tab w:val="left" w:pos="9356"/>
        </w:tabs>
        <w:spacing w:after="0" w:line="240" w:lineRule="auto"/>
        <w:rPr>
          <w:rFonts w:ascii="Arial" w:hAnsi="Arial" w:cs="Arial"/>
          <w:bCs/>
          <w:sz w:val="24"/>
          <w:szCs w:val="21"/>
          <w:lang w:val="fr-CA"/>
        </w:rPr>
      </w:pPr>
      <w:r w:rsidRPr="003E354F">
        <w:rPr>
          <w:rFonts w:ascii="Arial" w:hAnsi="Arial" w:cs="Arial"/>
          <w:bCs/>
          <w:sz w:val="24"/>
          <w:szCs w:val="21"/>
          <w:lang w:val="fr-CA" w:eastAsia="fr-CA" w:bidi="fr-CA"/>
        </w:rPr>
        <w:t>Gatineau (Québec)  K1A 0S5. </w:t>
      </w:r>
    </w:p>
    <w:p w14:paraId="03714BB4" w14:textId="77777777" w:rsidR="00EC3443" w:rsidRPr="003E354F" w:rsidRDefault="00EC3443" w:rsidP="00D51043">
      <w:pPr>
        <w:rPr>
          <w:bCs/>
          <w:lang w:val="fr-CA"/>
        </w:rPr>
      </w:pPr>
    </w:p>
    <w:p w14:paraId="2C71F229" w14:textId="73456218" w:rsidR="00AE7D70" w:rsidRPr="003E354F" w:rsidRDefault="00AE7D70" w:rsidP="00AE7D70">
      <w:pPr>
        <w:tabs>
          <w:tab w:val="left" w:pos="9356"/>
        </w:tabs>
        <w:spacing w:after="0" w:line="240" w:lineRule="auto"/>
        <w:rPr>
          <w:rFonts w:ascii="Arial" w:hAnsi="Arial" w:cs="Arial"/>
          <w:bCs/>
          <w:sz w:val="24"/>
          <w:szCs w:val="21"/>
          <w:lang w:val="fr-CA" w:eastAsia="fr-CA" w:bidi="fr-CA"/>
        </w:rPr>
      </w:pPr>
      <w:r w:rsidRPr="003E354F">
        <w:rPr>
          <w:rFonts w:ascii="Arial" w:hAnsi="Arial" w:cs="Arial"/>
          <w:bCs/>
          <w:sz w:val="24"/>
          <w:szCs w:val="21"/>
          <w:lang w:val="fr-CA" w:eastAsia="fr-CA" w:bidi="fr-CA"/>
        </w:rPr>
        <w:t xml:space="preserve">Pour en savoir plus sur la protection des renseignements personnels et la </w:t>
      </w:r>
      <w:r w:rsidRPr="003E354F">
        <w:rPr>
          <w:rFonts w:ascii="Arial" w:hAnsi="Arial" w:cs="Arial"/>
          <w:bCs/>
          <w:i/>
          <w:iCs/>
          <w:sz w:val="24"/>
          <w:szCs w:val="21"/>
          <w:lang w:val="fr-CA" w:eastAsia="fr-CA" w:bidi="fr-CA"/>
        </w:rPr>
        <w:t>Loi sur la protection des renseignements personnels</w:t>
      </w:r>
      <w:r w:rsidRPr="003E354F">
        <w:rPr>
          <w:rFonts w:ascii="Arial" w:hAnsi="Arial" w:cs="Arial"/>
          <w:bCs/>
          <w:sz w:val="24"/>
          <w:szCs w:val="21"/>
          <w:lang w:val="fr-CA" w:eastAsia="fr-CA" w:bidi="fr-CA"/>
        </w:rPr>
        <w:t xml:space="preserve">, consultez le </w:t>
      </w:r>
      <w:hyperlink r:id="rId11" w:history="1">
        <w:r w:rsidRPr="003E354F">
          <w:rPr>
            <w:rStyle w:val="Hyperlink"/>
            <w:rFonts w:ascii="Arial" w:hAnsi="Arial" w:cs="Arial"/>
            <w:bCs/>
            <w:sz w:val="24"/>
            <w:szCs w:val="21"/>
            <w:lang w:val="fr-CA" w:eastAsia="fr-CA" w:bidi="fr-CA"/>
          </w:rPr>
          <w:t>site Web du Commissariat à la protection de la vie privée</w:t>
        </w:r>
      </w:hyperlink>
      <w:r w:rsidRPr="003E354F">
        <w:rPr>
          <w:rFonts w:ascii="Arial" w:hAnsi="Arial" w:cs="Arial"/>
          <w:bCs/>
          <w:sz w:val="24"/>
          <w:szCs w:val="21"/>
          <w:lang w:val="fr-CA" w:eastAsia="fr-CA" w:bidi="fr-CA"/>
        </w:rPr>
        <w:t xml:space="preserve"> ou composez le 1</w:t>
      </w:r>
      <w:r w:rsidR="001E6C19" w:rsidRPr="003E354F">
        <w:rPr>
          <w:rFonts w:ascii="Arial" w:hAnsi="Arial" w:cs="Arial"/>
          <w:bCs/>
          <w:sz w:val="24"/>
          <w:szCs w:val="21"/>
          <w:lang w:val="fr-CA" w:eastAsia="fr-CA" w:bidi="fr-CA"/>
        </w:rPr>
        <w:t>-</w:t>
      </w:r>
      <w:r w:rsidRPr="003E354F">
        <w:rPr>
          <w:rFonts w:ascii="Arial" w:hAnsi="Arial" w:cs="Arial"/>
          <w:bCs/>
          <w:sz w:val="24"/>
          <w:szCs w:val="21"/>
          <w:lang w:val="fr-CA" w:eastAsia="fr-CA" w:bidi="fr-CA"/>
        </w:rPr>
        <w:t>800</w:t>
      </w:r>
      <w:r w:rsidR="001E6C19" w:rsidRPr="003E354F">
        <w:rPr>
          <w:rFonts w:ascii="Arial" w:hAnsi="Arial" w:cs="Arial"/>
          <w:bCs/>
          <w:sz w:val="24"/>
          <w:szCs w:val="21"/>
          <w:lang w:val="fr-CA" w:eastAsia="fr-CA" w:bidi="fr-CA"/>
        </w:rPr>
        <w:t>-</w:t>
      </w:r>
      <w:r w:rsidRPr="003E354F">
        <w:rPr>
          <w:rFonts w:ascii="Arial" w:hAnsi="Arial" w:cs="Arial"/>
          <w:bCs/>
          <w:sz w:val="24"/>
          <w:szCs w:val="21"/>
          <w:lang w:val="fr-CA" w:eastAsia="fr-CA" w:bidi="fr-CA"/>
        </w:rPr>
        <w:t>282-1376.</w:t>
      </w:r>
    </w:p>
    <w:p w14:paraId="6CE9383C" w14:textId="77777777" w:rsidR="003C33CC" w:rsidRPr="003E354F" w:rsidRDefault="003C33CC" w:rsidP="00AE7D70">
      <w:pPr>
        <w:tabs>
          <w:tab w:val="left" w:pos="9356"/>
        </w:tabs>
        <w:spacing w:after="0" w:line="240" w:lineRule="auto"/>
        <w:rPr>
          <w:rFonts w:ascii="Arial" w:hAnsi="Arial" w:cs="Arial"/>
          <w:bCs/>
          <w:sz w:val="24"/>
          <w:szCs w:val="21"/>
          <w:lang w:val="fr-CA"/>
        </w:rPr>
      </w:pPr>
    </w:p>
    <w:p w14:paraId="2A63EA75" w14:textId="77777777" w:rsidR="00AE7D70" w:rsidRPr="003E354F" w:rsidRDefault="00AE7D70" w:rsidP="00AE7D70">
      <w:pPr>
        <w:pStyle w:val="NoSpacing"/>
        <w:rPr>
          <w:bCs/>
          <w:lang w:val="fr-CA"/>
        </w:rPr>
      </w:pPr>
    </w:p>
    <w:p w14:paraId="562662FE" w14:textId="5E925BBE" w:rsidR="00AE7D70" w:rsidRPr="003E354F" w:rsidRDefault="00AE7D70" w:rsidP="00AE7D70">
      <w:pPr>
        <w:pStyle w:val="Heading3"/>
        <w:rPr>
          <w:rFonts w:ascii="Arial" w:hAnsi="Arial" w:cs="Arial"/>
          <w:bCs/>
          <w:color w:val="auto"/>
          <w:sz w:val="26"/>
          <w:szCs w:val="26"/>
          <w:lang w:val="fr-CA" w:eastAsia="fr-CA" w:bidi="fr-CA"/>
        </w:rPr>
      </w:pPr>
      <w:bookmarkStart w:id="8" w:name="_Toc75247220"/>
      <w:bookmarkStart w:id="9" w:name="_Toc75247447"/>
      <w:r w:rsidRPr="003E354F">
        <w:rPr>
          <w:rFonts w:ascii="Arial" w:hAnsi="Arial" w:cs="Arial"/>
          <w:bCs/>
          <w:color w:val="auto"/>
          <w:sz w:val="26"/>
          <w:szCs w:val="26"/>
          <w:lang w:val="fr-CA" w:eastAsia="fr-CA" w:bidi="fr-CA"/>
        </w:rPr>
        <w:t>Le questionnaire peut-il être rempli par n’importe qui?</w:t>
      </w:r>
      <w:bookmarkEnd w:id="8"/>
      <w:bookmarkEnd w:id="9"/>
    </w:p>
    <w:p w14:paraId="19B097F9" w14:textId="77777777" w:rsidR="00AE7D70" w:rsidRPr="003E354F" w:rsidRDefault="00AE7D70" w:rsidP="00AE7D70">
      <w:pPr>
        <w:pStyle w:val="NoSpacing"/>
        <w:rPr>
          <w:bCs/>
          <w:lang w:val="fr-CA"/>
        </w:rPr>
      </w:pPr>
    </w:p>
    <w:p w14:paraId="26C2DBF0" w14:textId="0AA19A74" w:rsidR="00AE7D70" w:rsidRPr="003E354F" w:rsidRDefault="00AE7D70" w:rsidP="00AE7D70">
      <w:pPr>
        <w:pStyle w:val="NoSpacing"/>
        <w:rPr>
          <w:rFonts w:ascii="Arial" w:hAnsi="Arial" w:cs="Arial"/>
          <w:bCs/>
          <w:sz w:val="24"/>
          <w:szCs w:val="24"/>
          <w:lang w:val="fr-CA" w:eastAsia="fr-CA" w:bidi="fr-CA"/>
        </w:rPr>
      </w:pPr>
      <w:r w:rsidRPr="003E354F">
        <w:rPr>
          <w:rFonts w:ascii="Arial" w:hAnsi="Arial" w:cs="Arial"/>
          <w:bCs/>
          <w:sz w:val="24"/>
          <w:szCs w:val="24"/>
          <w:lang w:val="fr-CA" w:eastAsia="fr-CA" w:bidi="fr-CA"/>
        </w:rPr>
        <w:t xml:space="preserve">Oui. Toute personne peut faire part de ses commentaires au moyen du </w:t>
      </w:r>
      <w:hyperlink r:id="rId12" w:history="1">
        <w:r w:rsidRPr="003E354F">
          <w:rPr>
            <w:rStyle w:val="Hyperlink"/>
            <w:rFonts w:ascii="Arial" w:hAnsi="Arial" w:cs="Arial"/>
            <w:bCs/>
            <w:sz w:val="24"/>
            <w:szCs w:val="24"/>
            <w:lang w:val="fr-CA" w:eastAsia="fr-CA" w:bidi="fr-CA"/>
          </w:rPr>
          <w:t>questionnaire</w:t>
        </w:r>
      </w:hyperlink>
      <w:r w:rsidRPr="003E354F">
        <w:rPr>
          <w:rFonts w:ascii="Arial" w:hAnsi="Arial" w:cs="Arial"/>
          <w:bCs/>
          <w:sz w:val="24"/>
          <w:szCs w:val="24"/>
          <w:lang w:val="fr-CA" w:eastAsia="fr-CA" w:bidi="fr-CA"/>
        </w:rPr>
        <w:t xml:space="preserve">. Toutefois, la communauté d’intérêts pour cette activité est constituée d’entreprises détenues ou dirigées par des personnes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 xml:space="preserve">oires. </w:t>
      </w:r>
    </w:p>
    <w:p w14:paraId="4A1F4105" w14:textId="77777777" w:rsidR="003C33CC" w:rsidRPr="003E354F" w:rsidRDefault="003C33CC" w:rsidP="00AE7D70">
      <w:pPr>
        <w:pStyle w:val="NoSpacing"/>
        <w:rPr>
          <w:rFonts w:ascii="Arial" w:hAnsi="Arial" w:cs="Arial"/>
          <w:bCs/>
          <w:sz w:val="24"/>
          <w:szCs w:val="24"/>
          <w:lang w:val="fr-CA" w:eastAsia="fr-CA" w:bidi="fr-CA"/>
        </w:rPr>
      </w:pPr>
    </w:p>
    <w:p w14:paraId="1F874A45" w14:textId="77777777" w:rsidR="0082107D" w:rsidRPr="003E354F" w:rsidRDefault="0082107D">
      <w:pPr>
        <w:spacing w:after="160" w:line="259" w:lineRule="auto"/>
        <w:rPr>
          <w:rFonts w:ascii="Arial" w:eastAsiaTheme="majorEastAsia" w:hAnsi="Arial" w:cs="Arial"/>
          <w:bCs/>
          <w:sz w:val="28"/>
          <w:szCs w:val="26"/>
          <w:lang w:val="fr-CA" w:eastAsia="fr-CA" w:bidi="fr-CA"/>
        </w:rPr>
      </w:pPr>
      <w:bookmarkStart w:id="10" w:name="_Toc75247221"/>
      <w:bookmarkStart w:id="11" w:name="_Toc75247448"/>
      <w:r w:rsidRPr="003E354F">
        <w:rPr>
          <w:rFonts w:ascii="Arial" w:hAnsi="Arial" w:cs="Arial"/>
          <w:bCs/>
          <w:sz w:val="28"/>
          <w:lang w:val="fr-CA" w:eastAsia="fr-CA" w:bidi="fr-CA"/>
        </w:rPr>
        <w:br w:type="page"/>
      </w:r>
    </w:p>
    <w:p w14:paraId="67BC7DE6" w14:textId="61C361AE" w:rsidR="00AE7D70" w:rsidRPr="003E354F" w:rsidRDefault="00AE7D70" w:rsidP="00AE7D70">
      <w:pPr>
        <w:pStyle w:val="Heading2"/>
        <w:rPr>
          <w:rFonts w:ascii="Arial" w:hAnsi="Arial" w:cs="Arial"/>
          <w:bCs/>
          <w:color w:val="auto"/>
          <w:sz w:val="28"/>
          <w:lang w:val="fr-CA" w:eastAsia="fr-CA" w:bidi="fr-CA"/>
        </w:rPr>
      </w:pPr>
      <w:r w:rsidRPr="003E354F">
        <w:rPr>
          <w:rFonts w:ascii="Arial" w:hAnsi="Arial" w:cs="Arial"/>
          <w:bCs/>
          <w:color w:val="auto"/>
          <w:sz w:val="28"/>
          <w:lang w:val="fr-CA" w:eastAsia="fr-CA" w:bidi="fr-CA"/>
        </w:rPr>
        <w:lastRenderedPageBreak/>
        <w:t>Niveau d’effort</w:t>
      </w:r>
      <w:bookmarkEnd w:id="10"/>
      <w:bookmarkEnd w:id="11"/>
    </w:p>
    <w:p w14:paraId="4536C628" w14:textId="77777777" w:rsidR="00AE7D70" w:rsidRPr="003E354F" w:rsidRDefault="00AE7D70" w:rsidP="00AE7D70">
      <w:pPr>
        <w:rPr>
          <w:bCs/>
          <w:lang w:val="fr-CA" w:eastAsia="fr-CA" w:bidi="fr-CA"/>
        </w:rPr>
      </w:pPr>
    </w:p>
    <w:p w14:paraId="615CD20F" w14:textId="77777777" w:rsidR="00AE7D70" w:rsidRPr="003E354F" w:rsidRDefault="00AE7D70" w:rsidP="00AE7D70">
      <w:pPr>
        <w:pStyle w:val="Heading3"/>
        <w:rPr>
          <w:rFonts w:ascii="Arial" w:hAnsi="Arial" w:cs="Arial"/>
          <w:bCs/>
          <w:color w:val="auto"/>
          <w:sz w:val="26"/>
          <w:szCs w:val="26"/>
          <w:lang w:val="fr-CA" w:eastAsia="fr-CA" w:bidi="fr-CA"/>
        </w:rPr>
      </w:pPr>
      <w:bookmarkStart w:id="12" w:name="_Toc75247222"/>
      <w:bookmarkStart w:id="13" w:name="_Toc75247449"/>
      <w:r w:rsidRPr="003E354F">
        <w:rPr>
          <w:rFonts w:ascii="Arial" w:hAnsi="Arial" w:cs="Arial"/>
          <w:bCs/>
          <w:color w:val="auto"/>
          <w:sz w:val="26"/>
          <w:szCs w:val="26"/>
          <w:lang w:val="fr-CA" w:eastAsia="fr-CA" w:bidi="fr-CA"/>
        </w:rPr>
        <w:t>Combien de temps me faudra-t-il pour remplir ce formulaire?</w:t>
      </w:r>
      <w:bookmarkEnd w:id="12"/>
      <w:bookmarkEnd w:id="13"/>
    </w:p>
    <w:p w14:paraId="40F36802" w14:textId="77777777" w:rsidR="00AE7D70" w:rsidRPr="003E354F" w:rsidRDefault="00AE7D70" w:rsidP="00AE7D70">
      <w:pPr>
        <w:pStyle w:val="NoSpacing"/>
        <w:rPr>
          <w:rFonts w:ascii="Arial" w:hAnsi="Arial" w:cs="Arial"/>
          <w:bCs/>
          <w:sz w:val="24"/>
          <w:szCs w:val="24"/>
          <w:lang w:val="fr-CA"/>
        </w:rPr>
      </w:pPr>
    </w:p>
    <w:p w14:paraId="765416A7" w14:textId="47D12F19" w:rsidR="003C33CC" w:rsidRPr="003E354F" w:rsidRDefault="00AE7D70" w:rsidP="003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Cs/>
          <w:sz w:val="24"/>
          <w:szCs w:val="24"/>
          <w:lang w:val="fr-CA" w:eastAsia="fr-CA"/>
        </w:rPr>
      </w:pPr>
      <w:r w:rsidRPr="003E354F">
        <w:rPr>
          <w:rFonts w:ascii="Arial" w:hAnsi="Arial" w:cs="Arial"/>
          <w:bCs/>
          <w:sz w:val="24"/>
          <w:szCs w:val="24"/>
          <w:lang w:val="fr-CA" w:eastAsia="fr-CA" w:bidi="fr-CA"/>
        </w:rPr>
        <w:t xml:space="preserve">Le questionnaire </w:t>
      </w:r>
      <w:r w:rsidRPr="003E354F">
        <w:rPr>
          <w:rFonts w:ascii="Arial" w:hAnsi="Arial" w:cs="Arial"/>
          <w:bCs/>
          <w:sz w:val="24"/>
          <w:szCs w:val="24"/>
          <w:lang w:val="fr-CA" w:eastAsia="fr-CA"/>
        </w:rPr>
        <w:t>devrait prendre environ 10 minutes à remplir.</w:t>
      </w:r>
    </w:p>
    <w:p w14:paraId="104BF8D4" w14:textId="77777777" w:rsidR="003C33CC" w:rsidRPr="003E354F" w:rsidRDefault="003C33CC" w:rsidP="003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Cs/>
          <w:sz w:val="24"/>
          <w:szCs w:val="24"/>
          <w:lang w:val="fr-CA" w:eastAsia="fr-CA"/>
        </w:rPr>
      </w:pPr>
    </w:p>
    <w:p w14:paraId="2EC53317" w14:textId="77777777" w:rsidR="00AE7D70" w:rsidRPr="003E354F" w:rsidRDefault="00AE7D70" w:rsidP="00AE7D70">
      <w:pPr>
        <w:pStyle w:val="Heading3"/>
        <w:rPr>
          <w:rFonts w:ascii="Arial" w:hAnsi="Arial" w:cs="Arial"/>
          <w:bCs/>
          <w:color w:val="auto"/>
          <w:lang w:val="fr-CA"/>
        </w:rPr>
      </w:pPr>
      <w:bookmarkStart w:id="14" w:name="_Toc75247223"/>
      <w:bookmarkStart w:id="15" w:name="_Toc75247450"/>
      <w:r w:rsidRPr="003E354F">
        <w:rPr>
          <w:rFonts w:ascii="Arial" w:hAnsi="Arial" w:cs="Arial"/>
          <w:bCs/>
          <w:color w:val="auto"/>
          <w:sz w:val="26"/>
          <w:szCs w:val="26"/>
          <w:lang w:val="fr-CA" w:eastAsia="fr-CA" w:bidi="fr-CA"/>
        </w:rPr>
        <w:t>Combien de temps m’est-il alloué pour remplir le questionnaire?</w:t>
      </w:r>
      <w:bookmarkEnd w:id="14"/>
      <w:bookmarkEnd w:id="15"/>
    </w:p>
    <w:p w14:paraId="5E45B8D1" w14:textId="77777777" w:rsidR="00AE7D70" w:rsidRPr="003E354F" w:rsidRDefault="00AE7D70" w:rsidP="00AE7D70">
      <w:pPr>
        <w:pStyle w:val="NoSpacing"/>
        <w:rPr>
          <w:bCs/>
          <w:lang w:val="fr-CA"/>
        </w:rPr>
      </w:pPr>
    </w:p>
    <w:p w14:paraId="33D0245C" w14:textId="5C41C38D" w:rsidR="00AE7D70" w:rsidRPr="003E354F" w:rsidRDefault="00AE7D70" w:rsidP="00AE7D70">
      <w:pPr>
        <w:rPr>
          <w:rFonts w:ascii="Arial" w:hAnsi="Arial" w:cs="Arial"/>
          <w:bCs/>
          <w:sz w:val="24"/>
          <w:szCs w:val="24"/>
          <w:lang w:val="fr-CA" w:eastAsia="fr-CA" w:bidi="fr-CA"/>
        </w:rPr>
      </w:pPr>
      <w:r w:rsidRPr="003E354F">
        <w:rPr>
          <w:rFonts w:ascii="Arial" w:hAnsi="Arial" w:cs="Arial"/>
          <w:bCs/>
          <w:sz w:val="24"/>
          <w:szCs w:val="24"/>
          <w:lang w:val="fr-CA" w:eastAsia="fr-CA" w:bidi="fr-CA"/>
        </w:rPr>
        <w:t>La période de collecte de données prend fin le 30 juillet 2021</w:t>
      </w:r>
      <w:r w:rsidR="006523F5" w:rsidRPr="003E354F">
        <w:rPr>
          <w:rFonts w:ascii="Arial" w:hAnsi="Arial" w:cs="Arial"/>
          <w:bCs/>
          <w:sz w:val="24"/>
          <w:szCs w:val="24"/>
          <w:lang w:val="fr-CA" w:eastAsia="fr-CA" w:bidi="fr-CA"/>
        </w:rPr>
        <w:t xml:space="preserve"> 14:00 Heure avancée de l’Est (HAE)</w:t>
      </w:r>
      <w:r w:rsidRPr="003E354F">
        <w:rPr>
          <w:rFonts w:ascii="Arial" w:hAnsi="Arial" w:cs="Arial"/>
          <w:bCs/>
          <w:sz w:val="24"/>
          <w:szCs w:val="24"/>
          <w:lang w:val="fr-CA" w:eastAsia="fr-CA" w:bidi="fr-CA"/>
        </w:rPr>
        <w:t>. Je vous invite à soumettre vos réponses dans les plus brefs délais.</w:t>
      </w:r>
    </w:p>
    <w:p w14:paraId="4D9592BD" w14:textId="77777777" w:rsidR="003C33CC" w:rsidRPr="003E354F" w:rsidRDefault="003C33CC" w:rsidP="00AE7D70">
      <w:pPr>
        <w:rPr>
          <w:rFonts w:ascii="Arial" w:hAnsi="Arial" w:cs="Arial"/>
          <w:bCs/>
          <w:sz w:val="24"/>
          <w:szCs w:val="24"/>
          <w:lang w:val="fr-CA"/>
        </w:rPr>
      </w:pPr>
    </w:p>
    <w:p w14:paraId="530FAF9E" w14:textId="77777777" w:rsidR="00AE7D70" w:rsidRPr="003E354F" w:rsidRDefault="00AE7D70" w:rsidP="00AE7D70">
      <w:pPr>
        <w:pStyle w:val="Heading2"/>
        <w:rPr>
          <w:rFonts w:ascii="Arial" w:hAnsi="Arial" w:cs="Arial"/>
          <w:bCs/>
          <w:color w:val="auto"/>
          <w:sz w:val="28"/>
          <w:lang w:val="fr-CA" w:eastAsia="fr-CA" w:bidi="fr-CA"/>
        </w:rPr>
      </w:pPr>
      <w:bookmarkStart w:id="16" w:name="_Toc75247224"/>
      <w:bookmarkStart w:id="17" w:name="_Toc75247451"/>
      <w:r w:rsidRPr="003E354F">
        <w:rPr>
          <w:rFonts w:ascii="Arial" w:hAnsi="Arial" w:cs="Arial"/>
          <w:bCs/>
          <w:color w:val="auto"/>
          <w:sz w:val="28"/>
          <w:lang w:val="fr-CA" w:eastAsia="fr-CA" w:bidi="fr-CA"/>
        </w:rPr>
        <w:t>Renseignements sur le questionnaire</w:t>
      </w:r>
      <w:bookmarkEnd w:id="16"/>
      <w:bookmarkEnd w:id="17"/>
    </w:p>
    <w:p w14:paraId="1BD12435" w14:textId="77777777" w:rsidR="00AE7D70" w:rsidRPr="003E354F" w:rsidRDefault="00AE7D70" w:rsidP="00AE7D70">
      <w:pPr>
        <w:rPr>
          <w:bCs/>
          <w:lang w:val="fr-CA" w:eastAsia="fr-CA" w:bidi="fr-CA"/>
        </w:rPr>
      </w:pPr>
    </w:p>
    <w:p w14:paraId="4166B6A2" w14:textId="77777777" w:rsidR="00AE7D70" w:rsidRPr="003E354F" w:rsidRDefault="00AE7D70" w:rsidP="00AE7D70">
      <w:pPr>
        <w:pStyle w:val="Heading3"/>
        <w:rPr>
          <w:rFonts w:ascii="Arial" w:hAnsi="Arial" w:cs="Arial"/>
          <w:bCs/>
          <w:color w:val="auto"/>
          <w:sz w:val="26"/>
          <w:szCs w:val="26"/>
          <w:lang w:val="fr-CA" w:eastAsia="fr-CA" w:bidi="fr-CA"/>
        </w:rPr>
      </w:pPr>
      <w:bookmarkStart w:id="18" w:name="_Toc75247225"/>
      <w:bookmarkStart w:id="19" w:name="_Toc75247452"/>
      <w:r w:rsidRPr="003E354F">
        <w:rPr>
          <w:rFonts w:ascii="Arial" w:hAnsi="Arial" w:cs="Arial"/>
          <w:bCs/>
          <w:color w:val="auto"/>
          <w:sz w:val="26"/>
          <w:szCs w:val="26"/>
          <w:lang w:val="fr-CA" w:eastAsia="fr-CA" w:bidi="fr-CA"/>
        </w:rPr>
        <w:t>Ce questionnaire provient-il vraiment du gouvernement du Canada?</w:t>
      </w:r>
      <w:bookmarkEnd w:id="18"/>
      <w:bookmarkEnd w:id="19"/>
      <w:r w:rsidRPr="003E354F">
        <w:rPr>
          <w:rFonts w:ascii="Arial" w:hAnsi="Arial" w:cs="Arial"/>
          <w:bCs/>
          <w:color w:val="auto"/>
          <w:sz w:val="26"/>
          <w:szCs w:val="26"/>
          <w:lang w:val="fr-CA" w:eastAsia="fr-CA" w:bidi="fr-CA"/>
        </w:rPr>
        <w:t xml:space="preserve"> </w:t>
      </w:r>
    </w:p>
    <w:p w14:paraId="1C79333B" w14:textId="77777777" w:rsidR="00AE7D70" w:rsidRPr="003E354F" w:rsidRDefault="00AE7D70" w:rsidP="00AE7D70">
      <w:pPr>
        <w:spacing w:after="0" w:line="240" w:lineRule="auto"/>
        <w:rPr>
          <w:rFonts w:ascii="Arial" w:hAnsi="Arial" w:cs="Arial"/>
          <w:bCs/>
          <w:sz w:val="24"/>
          <w:szCs w:val="24"/>
          <w:lang w:val="fr-CA"/>
        </w:rPr>
      </w:pPr>
    </w:p>
    <w:p w14:paraId="70AF11C2" w14:textId="77777777" w:rsidR="00AE7D70" w:rsidRPr="003E354F" w:rsidRDefault="00AE7D70" w:rsidP="003C33CC">
      <w:pPr>
        <w:spacing w:after="0"/>
        <w:rPr>
          <w:rFonts w:ascii="Arial" w:hAnsi="Arial" w:cs="Arial"/>
          <w:bCs/>
          <w:sz w:val="24"/>
          <w:szCs w:val="24"/>
          <w:lang w:val="fr-CA"/>
        </w:rPr>
      </w:pPr>
      <w:r w:rsidRPr="003E354F">
        <w:rPr>
          <w:rFonts w:ascii="Arial" w:hAnsi="Arial" w:cs="Arial"/>
          <w:bCs/>
          <w:sz w:val="24"/>
          <w:szCs w:val="24"/>
          <w:lang w:val="fr-CA" w:eastAsia="fr-CA" w:bidi="fr-CA"/>
        </w:rPr>
        <w:t xml:space="preserve">Oui. SPAC utilise le logiciel </w:t>
      </w:r>
      <w:proofErr w:type="spellStart"/>
      <w:r w:rsidRPr="003E354F">
        <w:rPr>
          <w:rFonts w:ascii="Arial" w:hAnsi="Arial" w:cs="Arial"/>
          <w:bCs/>
          <w:sz w:val="24"/>
          <w:szCs w:val="24"/>
          <w:lang w:val="fr-CA" w:eastAsia="fr-CA" w:bidi="fr-CA"/>
        </w:rPr>
        <w:t>SimpleSondage</w:t>
      </w:r>
      <w:proofErr w:type="spellEnd"/>
      <w:r w:rsidRPr="003E354F">
        <w:rPr>
          <w:rFonts w:ascii="Arial" w:hAnsi="Arial" w:cs="Arial"/>
          <w:bCs/>
          <w:sz w:val="24"/>
          <w:szCs w:val="24"/>
          <w:lang w:val="fr-CA" w:eastAsia="fr-CA" w:bidi="fr-CA"/>
        </w:rPr>
        <w:t xml:space="preserve"> d’</w:t>
      </w:r>
      <w:proofErr w:type="spellStart"/>
      <w:r w:rsidRPr="003E354F">
        <w:rPr>
          <w:rFonts w:ascii="Arial" w:hAnsi="Arial" w:cs="Arial"/>
          <w:bCs/>
          <w:sz w:val="24"/>
          <w:szCs w:val="24"/>
          <w:lang w:val="fr-CA" w:eastAsia="fr-CA" w:bidi="fr-CA"/>
        </w:rPr>
        <w:t>Outsidesoft</w:t>
      </w:r>
      <w:proofErr w:type="spellEnd"/>
      <w:r w:rsidRPr="003E354F">
        <w:rPr>
          <w:rFonts w:ascii="Arial" w:hAnsi="Arial" w:cs="Arial"/>
          <w:bCs/>
          <w:sz w:val="24"/>
          <w:szCs w:val="24"/>
          <w:lang w:val="fr-CA" w:eastAsia="fr-CA" w:bidi="fr-CA"/>
        </w:rPr>
        <w:t>, et c’est pourquoi vous verrez peut-être des références à cette plateforme dans les communications.</w:t>
      </w:r>
    </w:p>
    <w:p w14:paraId="1FDC99FB" w14:textId="77777777" w:rsidR="003C33CC" w:rsidRPr="003E354F" w:rsidRDefault="003C33CC" w:rsidP="00AE7D70">
      <w:pPr>
        <w:rPr>
          <w:bCs/>
          <w:lang w:val="fr-CA"/>
        </w:rPr>
      </w:pPr>
    </w:p>
    <w:p w14:paraId="1CCCCE09" w14:textId="77777777" w:rsidR="00AE7D70" w:rsidRPr="003E354F" w:rsidRDefault="00AE7D70" w:rsidP="00AE7D70">
      <w:pPr>
        <w:pStyle w:val="Heading3"/>
        <w:rPr>
          <w:rFonts w:ascii="Arial" w:hAnsi="Arial" w:cs="Arial"/>
          <w:bCs/>
          <w:color w:val="auto"/>
          <w:sz w:val="26"/>
          <w:szCs w:val="26"/>
          <w:lang w:val="fr-CA" w:eastAsia="fr-CA" w:bidi="fr-CA"/>
        </w:rPr>
      </w:pPr>
      <w:bookmarkStart w:id="20" w:name="_Toc75247226"/>
      <w:bookmarkStart w:id="21" w:name="_Toc75247453"/>
      <w:r w:rsidRPr="003E354F">
        <w:rPr>
          <w:rFonts w:ascii="Arial" w:hAnsi="Arial" w:cs="Arial"/>
          <w:bCs/>
          <w:color w:val="auto"/>
          <w:sz w:val="26"/>
          <w:szCs w:val="26"/>
          <w:lang w:val="fr-CA" w:eastAsia="fr-CA" w:bidi="fr-CA"/>
        </w:rPr>
        <w:t>Comment le gouvernement du Canada utilisera-t-il les données biométriques recueillies?</w:t>
      </w:r>
      <w:bookmarkEnd w:id="20"/>
      <w:bookmarkEnd w:id="21"/>
      <w:r w:rsidRPr="003E354F">
        <w:rPr>
          <w:rFonts w:ascii="Arial" w:hAnsi="Arial" w:cs="Arial"/>
          <w:bCs/>
          <w:color w:val="auto"/>
          <w:sz w:val="26"/>
          <w:szCs w:val="26"/>
          <w:lang w:val="fr-CA" w:eastAsia="fr-CA" w:bidi="fr-CA"/>
        </w:rPr>
        <w:t xml:space="preserve"> </w:t>
      </w:r>
    </w:p>
    <w:p w14:paraId="7808FCBE" w14:textId="77777777" w:rsidR="00AE7D70" w:rsidRPr="003E354F" w:rsidRDefault="00AE7D70" w:rsidP="00AE7D70">
      <w:pPr>
        <w:pStyle w:val="NoSpacing"/>
        <w:rPr>
          <w:rFonts w:ascii="Arial" w:hAnsi="Arial" w:cs="Arial"/>
          <w:bCs/>
          <w:sz w:val="24"/>
          <w:szCs w:val="24"/>
          <w:lang w:val="fr-CA"/>
        </w:rPr>
      </w:pPr>
    </w:p>
    <w:p w14:paraId="0BD4FE30" w14:textId="5C73F600" w:rsidR="00AE7D70" w:rsidRPr="003E354F" w:rsidRDefault="00AE7D70" w:rsidP="00AE7D70">
      <w:pPr>
        <w:pStyle w:val="NoSpacing"/>
        <w:rPr>
          <w:rFonts w:ascii="Arial" w:hAnsi="Arial" w:cs="Arial"/>
          <w:bCs/>
          <w:sz w:val="24"/>
          <w:szCs w:val="24"/>
          <w:lang w:val="fr-CA"/>
        </w:rPr>
      </w:pPr>
      <w:r w:rsidRPr="003E354F">
        <w:rPr>
          <w:rFonts w:ascii="Arial" w:hAnsi="Arial" w:cs="Arial"/>
          <w:bCs/>
          <w:sz w:val="24"/>
          <w:szCs w:val="24"/>
          <w:lang w:val="fr-CA" w:eastAsia="fr-CA" w:bidi="fr-CA"/>
        </w:rPr>
        <w:t xml:space="preserve">Vos commentaires orienteront les efforts de SPAC quant à l’augmentation des occasions d’approvisionnement fédérales pour les entreprises qui sont détenues ou dirigées par des personnes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 xml:space="preserve">oires. Le questionnaire orientera également les efforts de SPAC visant à solliciter la communauté des entrepreneurs </w:t>
      </w:r>
      <w:r w:rsidR="00A74A1F">
        <w:rPr>
          <w:rFonts w:ascii="Arial" w:hAnsi="Arial" w:cs="Arial"/>
          <w:bCs/>
          <w:sz w:val="24"/>
          <w:szCs w:val="24"/>
          <w:lang w:val="fr-CA" w:eastAsia="fr-CA" w:bidi="fr-CA"/>
        </w:rPr>
        <w:t>N</w:t>
      </w:r>
      <w:r w:rsidRPr="003E354F">
        <w:rPr>
          <w:rFonts w:ascii="Arial" w:hAnsi="Arial" w:cs="Arial"/>
          <w:bCs/>
          <w:sz w:val="24"/>
          <w:szCs w:val="24"/>
          <w:lang w:val="fr-CA" w:eastAsia="fr-CA" w:bidi="fr-CA"/>
        </w:rPr>
        <w:t>oirs à l’égard des marchés publics fédéraux.</w:t>
      </w:r>
    </w:p>
    <w:p w14:paraId="05281FFA" w14:textId="77777777" w:rsidR="00AE7D70" w:rsidRPr="003E354F" w:rsidRDefault="00AE7D70" w:rsidP="00AE7D70">
      <w:pPr>
        <w:pStyle w:val="NoSpacing"/>
        <w:rPr>
          <w:rFonts w:ascii="Arial" w:hAnsi="Arial" w:cs="Arial"/>
          <w:bCs/>
          <w:sz w:val="24"/>
          <w:szCs w:val="24"/>
          <w:lang w:val="fr-CA"/>
        </w:rPr>
      </w:pPr>
    </w:p>
    <w:p w14:paraId="6D0BFD42" w14:textId="77777777" w:rsidR="003C33CC" w:rsidRPr="003E354F" w:rsidRDefault="003C33CC" w:rsidP="00AE7D70">
      <w:pPr>
        <w:pStyle w:val="NoSpacing"/>
        <w:rPr>
          <w:rFonts w:ascii="Arial" w:hAnsi="Arial" w:cs="Arial"/>
          <w:bCs/>
          <w:sz w:val="24"/>
          <w:szCs w:val="24"/>
          <w:lang w:val="fr-CA"/>
        </w:rPr>
      </w:pPr>
    </w:p>
    <w:p w14:paraId="6F5F778F" w14:textId="77777777" w:rsidR="00AE7D70" w:rsidRPr="003E354F" w:rsidRDefault="00AE7D70" w:rsidP="00AE7D70">
      <w:pPr>
        <w:pStyle w:val="Heading3"/>
        <w:rPr>
          <w:rFonts w:ascii="Arial" w:hAnsi="Arial" w:cs="Arial"/>
          <w:bCs/>
          <w:color w:val="auto"/>
          <w:lang w:val="fr-CA"/>
        </w:rPr>
      </w:pPr>
      <w:bookmarkStart w:id="22" w:name="_Toc75247227"/>
      <w:bookmarkStart w:id="23" w:name="_Toc75247454"/>
      <w:r w:rsidRPr="003E354F">
        <w:rPr>
          <w:rFonts w:ascii="Arial" w:hAnsi="Arial" w:cs="Arial"/>
          <w:bCs/>
          <w:color w:val="auto"/>
          <w:sz w:val="26"/>
          <w:szCs w:val="26"/>
          <w:lang w:val="fr-CA" w:eastAsia="fr-CA" w:bidi="fr-CA"/>
        </w:rPr>
        <w:t>Le questionnaire est-il offert en version accessible?</w:t>
      </w:r>
      <w:bookmarkEnd w:id="22"/>
      <w:bookmarkEnd w:id="23"/>
    </w:p>
    <w:p w14:paraId="3C7A9C90" w14:textId="77777777" w:rsidR="00AE7D70" w:rsidRPr="003E354F" w:rsidRDefault="00AE7D70" w:rsidP="00AE7D70">
      <w:pPr>
        <w:pStyle w:val="NoSpacing"/>
        <w:rPr>
          <w:bCs/>
          <w:lang w:val="fr-CA"/>
        </w:rPr>
      </w:pPr>
    </w:p>
    <w:p w14:paraId="46D524A4" w14:textId="2368DFA7" w:rsidR="00AE7D70" w:rsidRPr="003E354F" w:rsidRDefault="00AE7D70" w:rsidP="00AE7D70">
      <w:pPr>
        <w:rPr>
          <w:rStyle w:val="Hyperlink"/>
          <w:rFonts w:ascii="Arial" w:hAnsi="Arial" w:cs="Arial"/>
          <w:bCs/>
          <w:sz w:val="24"/>
          <w:szCs w:val="24"/>
          <w:lang w:val="fr-CA"/>
        </w:rPr>
      </w:pPr>
      <w:r w:rsidRPr="003E354F">
        <w:rPr>
          <w:rFonts w:ascii="Arial" w:hAnsi="Arial" w:cs="Arial"/>
          <w:bCs/>
          <w:sz w:val="24"/>
          <w:szCs w:val="24"/>
          <w:lang w:val="fr-CA" w:eastAsia="fr-CA" w:bidi="fr-CA"/>
        </w:rPr>
        <w:t xml:space="preserve">Il n’existe malheureusement pas de version Web entièrement accessible du questionnaire. Toutefois, il est </w:t>
      </w:r>
      <w:hyperlink r:id="rId13" w:history="1">
        <w:r w:rsidRPr="003E354F">
          <w:rPr>
            <w:rStyle w:val="Hyperlink"/>
            <w:rFonts w:ascii="Arial" w:hAnsi="Arial" w:cs="Arial"/>
            <w:bCs/>
            <w:sz w:val="24"/>
            <w:szCs w:val="24"/>
            <w:lang w:val="fr-CA" w:eastAsia="fr-CA" w:bidi="fr-CA"/>
          </w:rPr>
          <w:t>offert</w:t>
        </w:r>
      </w:hyperlink>
      <w:r w:rsidRPr="003E354F">
        <w:rPr>
          <w:rFonts w:ascii="Arial" w:hAnsi="Arial" w:cs="Arial"/>
          <w:bCs/>
          <w:sz w:val="24"/>
          <w:szCs w:val="24"/>
          <w:lang w:val="fr-CA" w:eastAsia="fr-CA" w:bidi="fr-CA"/>
        </w:rPr>
        <w:t xml:space="preserve"> en version Microsoft Word que vous pouvez remplir, puis envoyer par courrier électronique. Veuillez lire la version Word pour connaître les détails de la soumission. Si vous avez des questions concernant </w:t>
      </w:r>
      <w:r w:rsidRPr="003E354F">
        <w:rPr>
          <w:rFonts w:ascii="Arial" w:hAnsi="Arial" w:cs="Arial"/>
          <w:bCs/>
          <w:sz w:val="24"/>
          <w:szCs w:val="24"/>
          <w:lang w:val="fr-CA" w:eastAsia="fr-CA" w:bidi="fr-CA"/>
        </w:rPr>
        <w:lastRenderedPageBreak/>
        <w:t xml:space="preserve">l’accessibilité, veuillez envoyer un courriel à : </w:t>
      </w:r>
      <w:hyperlink r:id="rId14" w:history="1">
        <w:r w:rsidRPr="003E354F">
          <w:rPr>
            <w:rStyle w:val="Hyperlink"/>
            <w:rFonts w:ascii="Arial" w:hAnsi="Arial" w:cs="Arial"/>
            <w:bCs/>
            <w:sz w:val="24"/>
            <w:szCs w:val="24"/>
            <w:lang w:val="fr-CA" w:eastAsia="fr-CA" w:bidi="fr-CA"/>
          </w:rPr>
          <w:t>TPSGC.PAPiloteSocioEconomique-APSocioEconomicPilot.PWGSC@tpsgc-pwgsc.gc.ca</w:t>
        </w:r>
      </w:hyperlink>
      <w:r w:rsidRPr="003E354F">
        <w:rPr>
          <w:rStyle w:val="Hyperlink"/>
          <w:rFonts w:ascii="Arial" w:hAnsi="Arial" w:cs="Arial"/>
          <w:bCs/>
          <w:sz w:val="24"/>
          <w:szCs w:val="24"/>
          <w:lang w:val="fr-CA" w:eastAsia="fr-CA" w:bidi="fr-CA"/>
        </w:rPr>
        <w:t>.</w:t>
      </w:r>
    </w:p>
    <w:p w14:paraId="79EB89BB" w14:textId="77777777" w:rsidR="00AE7D70" w:rsidRPr="003E354F" w:rsidRDefault="00AE7D70" w:rsidP="00AE7D70">
      <w:pPr>
        <w:pStyle w:val="NoSpacing"/>
        <w:rPr>
          <w:rStyle w:val="Hyperlink"/>
          <w:rFonts w:ascii="Arial" w:hAnsi="Arial" w:cs="Arial"/>
          <w:bCs/>
          <w:sz w:val="24"/>
          <w:szCs w:val="24"/>
          <w:lang w:val="fr-CA"/>
        </w:rPr>
      </w:pPr>
    </w:p>
    <w:p w14:paraId="5C0FC930" w14:textId="77777777" w:rsidR="00AE7D70" w:rsidRPr="003E354F" w:rsidRDefault="00AE7D70" w:rsidP="00AE7D70">
      <w:pPr>
        <w:pStyle w:val="Heading3"/>
        <w:rPr>
          <w:rFonts w:ascii="Arial" w:hAnsi="Arial" w:cs="Arial"/>
          <w:bCs/>
          <w:color w:val="auto"/>
          <w:sz w:val="26"/>
          <w:szCs w:val="26"/>
          <w:lang w:val="fr-CA" w:eastAsia="fr-CA" w:bidi="fr-CA"/>
        </w:rPr>
      </w:pPr>
      <w:bookmarkStart w:id="24" w:name="_Toc75247228"/>
      <w:bookmarkStart w:id="25" w:name="_Toc75247455"/>
      <w:r w:rsidRPr="003E354F">
        <w:rPr>
          <w:rFonts w:ascii="Arial" w:hAnsi="Arial" w:cs="Arial"/>
          <w:bCs/>
          <w:color w:val="auto"/>
          <w:sz w:val="26"/>
          <w:szCs w:val="26"/>
          <w:lang w:val="fr-CA" w:eastAsia="fr-CA" w:bidi="fr-CA"/>
        </w:rPr>
        <w:t>Comment revoir les réponses que j’ai soumises?</w:t>
      </w:r>
      <w:bookmarkEnd w:id="24"/>
      <w:bookmarkEnd w:id="25"/>
    </w:p>
    <w:p w14:paraId="64A612D2" w14:textId="77777777" w:rsidR="00AE7D70" w:rsidRPr="003E354F" w:rsidRDefault="00AE7D70" w:rsidP="00AE7D70">
      <w:pPr>
        <w:pStyle w:val="NoSpacing"/>
        <w:rPr>
          <w:bCs/>
          <w:lang w:val="fr-CA"/>
        </w:rPr>
      </w:pPr>
    </w:p>
    <w:p w14:paraId="522D0111" w14:textId="10B6FB5C" w:rsidR="00AE7D70" w:rsidRPr="003E354F" w:rsidRDefault="00AE7D70" w:rsidP="00AE7D70">
      <w:pPr>
        <w:pStyle w:val="NoSpacing"/>
        <w:rPr>
          <w:rFonts w:ascii="Arial" w:hAnsi="Arial" w:cs="Arial"/>
          <w:bCs/>
          <w:sz w:val="24"/>
          <w:szCs w:val="24"/>
          <w:lang w:val="fr-CA"/>
        </w:rPr>
      </w:pPr>
      <w:r w:rsidRPr="003E354F">
        <w:rPr>
          <w:rFonts w:ascii="Arial" w:hAnsi="Arial" w:cs="Arial"/>
          <w:bCs/>
          <w:sz w:val="24"/>
          <w:szCs w:val="24"/>
          <w:lang w:val="fr-CA" w:eastAsia="fr-CA" w:bidi="fr-CA"/>
        </w:rPr>
        <w:t xml:space="preserve">À la fin du questionnaire, vous </w:t>
      </w:r>
      <w:r w:rsidR="001E6C19" w:rsidRPr="003E354F">
        <w:rPr>
          <w:rFonts w:ascii="Arial" w:hAnsi="Arial" w:cs="Arial"/>
          <w:bCs/>
          <w:sz w:val="24"/>
          <w:szCs w:val="24"/>
          <w:lang w:val="fr-CA" w:eastAsia="fr-CA" w:bidi="fr-CA"/>
        </w:rPr>
        <w:t>aurez</w:t>
      </w:r>
      <w:r w:rsidRPr="003E354F">
        <w:rPr>
          <w:rFonts w:ascii="Arial" w:hAnsi="Arial" w:cs="Arial"/>
          <w:bCs/>
          <w:sz w:val="24"/>
          <w:szCs w:val="24"/>
          <w:lang w:val="fr-CA" w:eastAsia="fr-CA" w:bidi="fr-CA"/>
        </w:rPr>
        <w:t xml:space="preserve"> la possibilité de revoir vos réponses en ligne et d’enregistrer une version en format PDF ou Word. Toutefois, une fois que vous </w:t>
      </w:r>
      <w:r w:rsidR="001E6C19" w:rsidRPr="003E354F">
        <w:rPr>
          <w:rFonts w:ascii="Arial" w:hAnsi="Arial" w:cs="Arial"/>
          <w:bCs/>
          <w:sz w:val="24"/>
          <w:szCs w:val="24"/>
          <w:lang w:val="fr-CA" w:eastAsia="fr-CA" w:bidi="fr-CA"/>
        </w:rPr>
        <w:t>aurez</w:t>
      </w:r>
      <w:r w:rsidRPr="003E354F">
        <w:rPr>
          <w:rFonts w:ascii="Arial" w:hAnsi="Arial" w:cs="Arial"/>
          <w:bCs/>
          <w:sz w:val="24"/>
          <w:szCs w:val="24"/>
          <w:lang w:val="fr-CA" w:eastAsia="fr-CA" w:bidi="fr-CA"/>
        </w:rPr>
        <w:t xml:space="preserve"> soumis vos réponses, vous ne </w:t>
      </w:r>
      <w:r w:rsidR="001E6C19" w:rsidRPr="003E354F">
        <w:rPr>
          <w:rFonts w:ascii="Arial" w:hAnsi="Arial" w:cs="Arial"/>
          <w:bCs/>
          <w:sz w:val="24"/>
          <w:szCs w:val="24"/>
          <w:lang w:val="fr-CA" w:eastAsia="fr-CA" w:bidi="fr-CA"/>
        </w:rPr>
        <w:t>pourrez</w:t>
      </w:r>
      <w:r w:rsidRPr="003E354F">
        <w:rPr>
          <w:rFonts w:ascii="Arial" w:hAnsi="Arial" w:cs="Arial"/>
          <w:bCs/>
          <w:sz w:val="24"/>
          <w:szCs w:val="24"/>
          <w:lang w:val="fr-CA" w:eastAsia="fr-CA" w:bidi="fr-CA"/>
        </w:rPr>
        <w:t xml:space="preserve"> plus accéder au questionnaire.</w:t>
      </w:r>
    </w:p>
    <w:p w14:paraId="238ECFE8" w14:textId="77777777" w:rsidR="00AE7D70" w:rsidRPr="003E354F" w:rsidRDefault="00AE7D70" w:rsidP="00AE7D70">
      <w:pPr>
        <w:pStyle w:val="NoSpacing"/>
        <w:rPr>
          <w:rFonts w:ascii="Arial" w:hAnsi="Arial" w:cs="Arial"/>
          <w:bCs/>
          <w:sz w:val="24"/>
          <w:szCs w:val="24"/>
          <w:lang w:val="fr-CA"/>
        </w:rPr>
      </w:pPr>
    </w:p>
    <w:p w14:paraId="08094FB9" w14:textId="77777777" w:rsidR="003C33CC" w:rsidRPr="003E354F" w:rsidRDefault="003C33CC" w:rsidP="00AE7D70">
      <w:pPr>
        <w:pStyle w:val="NoSpacing"/>
        <w:rPr>
          <w:rFonts w:ascii="Arial" w:hAnsi="Arial" w:cs="Arial"/>
          <w:bCs/>
          <w:sz w:val="24"/>
          <w:szCs w:val="24"/>
          <w:lang w:val="fr-CA"/>
        </w:rPr>
      </w:pPr>
    </w:p>
    <w:p w14:paraId="38CAABE2" w14:textId="77777777" w:rsidR="00AE7D70" w:rsidRPr="003E354F" w:rsidRDefault="00AE7D70" w:rsidP="00AE7D70">
      <w:pPr>
        <w:pStyle w:val="Heading3"/>
        <w:rPr>
          <w:rFonts w:ascii="Arial" w:hAnsi="Arial" w:cs="Arial"/>
          <w:bCs/>
          <w:color w:val="auto"/>
          <w:sz w:val="26"/>
          <w:szCs w:val="26"/>
          <w:lang w:val="fr-CA" w:eastAsia="fr-CA" w:bidi="fr-CA"/>
        </w:rPr>
      </w:pPr>
      <w:bookmarkStart w:id="26" w:name="_Toc75247229"/>
      <w:bookmarkStart w:id="27" w:name="_Toc75247456"/>
      <w:r w:rsidRPr="003E354F">
        <w:rPr>
          <w:rFonts w:ascii="Arial" w:hAnsi="Arial" w:cs="Arial"/>
          <w:bCs/>
          <w:color w:val="auto"/>
          <w:sz w:val="26"/>
          <w:szCs w:val="26"/>
          <w:lang w:val="fr-CA" w:eastAsia="fr-CA" w:bidi="fr-CA"/>
        </w:rPr>
        <w:t>Que dois-je faire si j’ai des questions? Où puis-je obtenir d’autres renseignements ou précisions?</w:t>
      </w:r>
      <w:bookmarkEnd w:id="26"/>
      <w:bookmarkEnd w:id="27"/>
    </w:p>
    <w:p w14:paraId="5230C435" w14:textId="77777777" w:rsidR="00AE7D70" w:rsidRPr="003E354F" w:rsidRDefault="00AE7D70" w:rsidP="00AE7D70">
      <w:pPr>
        <w:pStyle w:val="NoSpacing"/>
        <w:rPr>
          <w:bCs/>
          <w:lang w:val="fr-CA"/>
        </w:rPr>
      </w:pPr>
    </w:p>
    <w:p w14:paraId="33E40D8E" w14:textId="77777777" w:rsidR="00AE7D70" w:rsidRPr="003E354F" w:rsidRDefault="00AE7D70" w:rsidP="00AE7D70">
      <w:pPr>
        <w:rPr>
          <w:rStyle w:val="Hyperlink"/>
          <w:rFonts w:ascii="Arial" w:hAnsi="Arial" w:cs="Arial"/>
          <w:bCs/>
          <w:sz w:val="24"/>
          <w:szCs w:val="24"/>
          <w:lang w:val="fr-CA"/>
        </w:rPr>
      </w:pPr>
      <w:r w:rsidRPr="003E354F">
        <w:rPr>
          <w:rFonts w:ascii="Arial" w:hAnsi="Arial" w:cs="Arial"/>
          <w:bCs/>
          <w:sz w:val="24"/>
          <w:szCs w:val="24"/>
          <w:lang w:val="fr-CA" w:eastAsia="fr-CA" w:bidi="fr-CA"/>
        </w:rPr>
        <w:t xml:space="preserve">Pour obtenir des renseignements supplémentaires ou des précisions, envoyez un courriel à : </w:t>
      </w:r>
      <w:hyperlink r:id="rId15" w:history="1">
        <w:r w:rsidRPr="003E354F">
          <w:rPr>
            <w:rStyle w:val="Hyperlink"/>
            <w:rFonts w:ascii="Arial" w:hAnsi="Arial" w:cs="Arial"/>
            <w:bCs/>
            <w:sz w:val="24"/>
            <w:szCs w:val="24"/>
            <w:lang w:val="fr-CA" w:eastAsia="fr-CA" w:bidi="fr-CA"/>
          </w:rPr>
          <w:t>TPSGC.PAPiloteSocioEconomique-APSocioEconomicPilot.PWGSC@tpsgc-pwgsc.gc.ca</w:t>
        </w:r>
      </w:hyperlink>
      <w:r w:rsidRPr="003E354F">
        <w:rPr>
          <w:rFonts w:ascii="Arial" w:hAnsi="Arial" w:cs="Arial"/>
          <w:bCs/>
          <w:sz w:val="24"/>
          <w:szCs w:val="24"/>
          <w:lang w:val="fr-CA" w:eastAsia="fr-CA" w:bidi="fr-CA"/>
        </w:rPr>
        <w:t>.</w:t>
      </w:r>
    </w:p>
    <w:p w14:paraId="4EE8D46E" w14:textId="77777777" w:rsidR="00AE7D70" w:rsidRPr="003E354F" w:rsidRDefault="00AE7D70" w:rsidP="00D51043">
      <w:pPr>
        <w:rPr>
          <w:bCs/>
          <w:lang w:val="fr-CA"/>
        </w:rPr>
      </w:pPr>
    </w:p>
    <w:sectPr w:rsidR="00AE7D70" w:rsidRPr="003E354F" w:rsidSect="00224914">
      <w:headerReference w:type="default" r:id="rId16"/>
      <w:footerReference w:type="default" r:id="rId17"/>
      <w:headerReference w:type="first" r:id="rId18"/>
      <w:footerReference w:type="first" r:id="rId19"/>
      <w:pgSz w:w="12240" w:h="15840"/>
      <w:pgMar w:top="1276" w:right="1440" w:bottom="226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497B" w14:textId="77777777" w:rsidR="00F85754" w:rsidRDefault="00F85754" w:rsidP="00D51043">
      <w:pPr>
        <w:spacing w:after="0" w:line="240" w:lineRule="auto"/>
      </w:pPr>
      <w:r>
        <w:separator/>
      </w:r>
    </w:p>
  </w:endnote>
  <w:endnote w:type="continuationSeparator" w:id="0">
    <w:p w14:paraId="3A30EA92" w14:textId="77777777" w:rsidR="00F85754" w:rsidRDefault="00F85754" w:rsidP="00D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238689"/>
      <w:docPartObj>
        <w:docPartGallery w:val="Page Numbers (Bottom of Page)"/>
        <w:docPartUnique/>
      </w:docPartObj>
    </w:sdtPr>
    <w:sdtEndPr>
      <w:rPr>
        <w:noProof/>
      </w:rPr>
    </w:sdtEndPr>
    <w:sdtContent>
      <w:p w14:paraId="22A15524" w14:textId="77777777" w:rsidR="00FB2E7A" w:rsidRDefault="00FB2E7A">
        <w:pPr>
          <w:pStyle w:val="Footer"/>
          <w:jc w:val="right"/>
        </w:pPr>
        <w:r>
          <w:rPr>
            <w:noProof/>
            <w:lang w:val="en-CA" w:eastAsia="en-CA"/>
          </w:rPr>
          <w:drawing>
            <wp:inline distT="0" distB="0" distL="0" distR="0" wp14:anchorId="1B02E6DE" wp14:editId="595F90FD">
              <wp:extent cx="6420256" cy="236848"/>
              <wp:effectExtent l="0" t="0" r="0" b="0"/>
              <wp:docPr id="424" name="Picture 424" descr="Site Web du Service Public et Approvisionnement Canada" title="Sit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112" cy="242671"/>
                      </a:xfrm>
                      <a:prstGeom prst="rect">
                        <a:avLst/>
                      </a:prstGeom>
                    </pic:spPr>
                  </pic:pic>
                </a:graphicData>
              </a:graphic>
            </wp:inline>
          </w:drawing>
        </w:r>
        <w:r>
          <w:t xml:space="preserve"> </w:t>
        </w:r>
        <w:r>
          <w:fldChar w:fldCharType="begin"/>
        </w:r>
        <w:r>
          <w:instrText xml:space="preserve"> PAGE   \* MERGEFORMAT </w:instrText>
        </w:r>
        <w:r>
          <w:fldChar w:fldCharType="separate"/>
        </w:r>
        <w:r w:rsidR="00651E8E">
          <w:rPr>
            <w:noProof/>
          </w:rPr>
          <w:t>3</w:t>
        </w:r>
        <w:r>
          <w:rPr>
            <w:noProof/>
          </w:rPr>
          <w:fldChar w:fldCharType="end"/>
        </w:r>
      </w:p>
    </w:sdtContent>
  </w:sdt>
  <w:p w14:paraId="224C10DC" w14:textId="77777777" w:rsidR="00D51043" w:rsidRDefault="00D51043" w:rsidP="00AD0D1A">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D164" w14:textId="77777777" w:rsidR="00A0513A" w:rsidRDefault="00396A2A" w:rsidP="00EC3443">
    <w:pPr>
      <w:pStyle w:val="Footer"/>
      <w:jc w:val="right"/>
    </w:pPr>
    <w:r>
      <w:rPr>
        <w:noProof/>
        <w:lang w:val="en-CA" w:eastAsia="en-CA"/>
      </w:rPr>
      <w:drawing>
        <wp:inline distT="0" distB="0" distL="0" distR="0" wp14:anchorId="206D47A1" wp14:editId="1B61AB54">
          <wp:extent cx="6232187" cy="229909"/>
          <wp:effectExtent l="0" t="0" r="0" b="0"/>
          <wp:docPr id="426" name="Picture 426" descr="Site Web de Services Publics et Approvisionnement Canada. www.spac-pspc.gc.ca" title="Sit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2187" cy="229909"/>
                  </a:xfrm>
                  <a:prstGeom prst="rect">
                    <a:avLst/>
                  </a:prstGeom>
                </pic:spPr>
              </pic:pic>
            </a:graphicData>
          </a:graphic>
        </wp:inline>
      </w:drawing>
    </w:r>
    <w:sdt>
      <w:sdtPr>
        <w:id w:val="5052508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1E8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57B6" w14:textId="77777777" w:rsidR="00F85754" w:rsidRDefault="00F85754" w:rsidP="00D51043">
      <w:pPr>
        <w:spacing w:after="0" w:line="240" w:lineRule="auto"/>
      </w:pPr>
      <w:r>
        <w:separator/>
      </w:r>
    </w:p>
  </w:footnote>
  <w:footnote w:type="continuationSeparator" w:id="0">
    <w:p w14:paraId="08C18081" w14:textId="77777777" w:rsidR="00F85754" w:rsidRDefault="00F85754" w:rsidP="00D5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7002" w14:textId="77777777" w:rsidR="00EC3443" w:rsidRPr="00513F34" w:rsidRDefault="00EC3443" w:rsidP="00EC3443">
    <w:pPr>
      <w:pStyle w:val="Header"/>
      <w:rPr>
        <w:lang w:val="fr-CA"/>
      </w:rPr>
    </w:pPr>
    <w:r w:rsidRPr="00513F34">
      <w:rPr>
        <w:lang w:val="fr-CA"/>
      </w:rPr>
      <w:t>Services Publics et Approvisionnement Canada</w:t>
    </w:r>
  </w:p>
  <w:p w14:paraId="666DECE4" w14:textId="77777777" w:rsidR="00EC3443" w:rsidRDefault="00EC3443" w:rsidP="00EC3443">
    <w:pPr>
      <w:pStyle w:val="Header"/>
    </w:pPr>
    <w:r>
      <w:rPr>
        <w:noProof/>
        <w:lang w:val="en-CA" w:eastAsia="en-CA"/>
      </w:rPr>
      <w:drawing>
        <wp:inline distT="0" distB="0" distL="0" distR="0" wp14:anchorId="51398B24" wp14:editId="279BB1DB">
          <wp:extent cx="5943600" cy="30956"/>
          <wp:effectExtent l="0" t="0" r="0" b="762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mplates\indd_keyline_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09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F75D" w14:textId="77777777" w:rsidR="00A0513A" w:rsidRDefault="00A0513A" w:rsidP="00A0513A">
    <w:pPr>
      <w:pStyle w:val="Header"/>
      <w:jc w:val="both"/>
    </w:pPr>
    <w:r>
      <w:rPr>
        <w:noProof/>
        <w:lang w:val="en-CA" w:eastAsia="en-CA"/>
      </w:rPr>
      <w:drawing>
        <wp:inline distT="0" distB="0" distL="0" distR="0" wp14:anchorId="424A188B" wp14:editId="2F9C7625">
          <wp:extent cx="6070059" cy="1101604"/>
          <wp:effectExtent l="0" t="0" r="0" b="3810"/>
          <wp:docPr id="425" name="Picture 425" descr="Bannière pour Services Publics et Approvisionnement Canada" title="Banni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0059" cy="11016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43"/>
    <w:rsid w:val="00111C4C"/>
    <w:rsid w:val="001D1C49"/>
    <w:rsid w:val="001E6C19"/>
    <w:rsid w:val="00207123"/>
    <w:rsid w:val="00224914"/>
    <w:rsid w:val="002B1002"/>
    <w:rsid w:val="00373640"/>
    <w:rsid w:val="00396A2A"/>
    <w:rsid w:val="003C33CC"/>
    <w:rsid w:val="003E354F"/>
    <w:rsid w:val="0042250E"/>
    <w:rsid w:val="00513F34"/>
    <w:rsid w:val="005E0715"/>
    <w:rsid w:val="00606970"/>
    <w:rsid w:val="00640BD0"/>
    <w:rsid w:val="00651E8E"/>
    <w:rsid w:val="006523F5"/>
    <w:rsid w:val="006D5DAE"/>
    <w:rsid w:val="00730EEE"/>
    <w:rsid w:val="00761E7F"/>
    <w:rsid w:val="007C281D"/>
    <w:rsid w:val="00804E8A"/>
    <w:rsid w:val="00805B9D"/>
    <w:rsid w:val="0082107D"/>
    <w:rsid w:val="008F6018"/>
    <w:rsid w:val="00965B5F"/>
    <w:rsid w:val="00970EBF"/>
    <w:rsid w:val="00A0513A"/>
    <w:rsid w:val="00A67027"/>
    <w:rsid w:val="00A74A1F"/>
    <w:rsid w:val="00A828D6"/>
    <w:rsid w:val="00AD0D1A"/>
    <w:rsid w:val="00AE7D70"/>
    <w:rsid w:val="00BD6F8B"/>
    <w:rsid w:val="00D46E9C"/>
    <w:rsid w:val="00D51043"/>
    <w:rsid w:val="00E136A1"/>
    <w:rsid w:val="00E57DB9"/>
    <w:rsid w:val="00EC3443"/>
    <w:rsid w:val="00F85754"/>
    <w:rsid w:val="00F903CC"/>
    <w:rsid w:val="00FB2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A882"/>
  <w15:chartTrackingRefBased/>
  <w15:docId w15:val="{DF8531BC-B8E2-4AFF-97F5-36BF2A84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43"/>
    <w:pPr>
      <w:spacing w:after="200" w:line="276" w:lineRule="auto"/>
    </w:pPr>
    <w:rPr>
      <w:lang w:val="fr-FR"/>
    </w:rPr>
  </w:style>
  <w:style w:type="paragraph" w:styleId="Heading1">
    <w:name w:val="heading 1"/>
    <w:basedOn w:val="Normal"/>
    <w:next w:val="Normal"/>
    <w:link w:val="Heading1Char"/>
    <w:uiPriority w:val="9"/>
    <w:qFormat/>
    <w:rsid w:val="00D510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E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43"/>
  </w:style>
  <w:style w:type="paragraph" w:styleId="Footer">
    <w:name w:val="footer"/>
    <w:basedOn w:val="Normal"/>
    <w:link w:val="FooterChar"/>
    <w:uiPriority w:val="99"/>
    <w:unhideWhenUsed/>
    <w:rsid w:val="00D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43"/>
  </w:style>
  <w:style w:type="character" w:styleId="Hyperlink">
    <w:name w:val="Hyperlink"/>
    <w:basedOn w:val="DefaultParagraphFont"/>
    <w:uiPriority w:val="99"/>
    <w:unhideWhenUsed/>
    <w:rsid w:val="00D51043"/>
    <w:rPr>
      <w:color w:val="0563C1" w:themeColor="hyperlink"/>
      <w:u w:val="single"/>
    </w:rPr>
  </w:style>
  <w:style w:type="paragraph" w:styleId="TOC2">
    <w:name w:val="toc 2"/>
    <w:basedOn w:val="Normal"/>
    <w:next w:val="Normal"/>
    <w:autoRedefine/>
    <w:uiPriority w:val="39"/>
    <w:unhideWhenUsed/>
    <w:rsid w:val="00373640"/>
    <w:pPr>
      <w:tabs>
        <w:tab w:val="right" w:leader="dot" w:pos="9350"/>
      </w:tabs>
      <w:spacing w:after="100"/>
    </w:pPr>
    <w:rPr>
      <w:rFonts w:ascii="Arial" w:hAnsi="Arial" w:cs="Arial"/>
      <w:b/>
      <w:noProof/>
      <w:lang w:val="fr-CA" w:eastAsia="fr-CA" w:bidi="fr-CA"/>
    </w:rPr>
  </w:style>
  <w:style w:type="paragraph" w:styleId="TOC3">
    <w:name w:val="toc 3"/>
    <w:basedOn w:val="Normal"/>
    <w:next w:val="Normal"/>
    <w:autoRedefine/>
    <w:uiPriority w:val="39"/>
    <w:unhideWhenUsed/>
    <w:rsid w:val="00D51043"/>
    <w:pPr>
      <w:spacing w:after="100"/>
      <w:ind w:left="440"/>
    </w:pPr>
  </w:style>
  <w:style w:type="character" w:customStyle="1" w:styleId="Heading1Char">
    <w:name w:val="Heading 1 Char"/>
    <w:basedOn w:val="DefaultParagraphFont"/>
    <w:link w:val="Heading1"/>
    <w:uiPriority w:val="9"/>
    <w:rsid w:val="00D51043"/>
    <w:rPr>
      <w:rFonts w:asciiTheme="majorHAnsi" w:eastAsiaTheme="majorEastAsia" w:hAnsiTheme="majorHAnsi" w:cstheme="majorBidi"/>
      <w:color w:val="2E74B5" w:themeColor="accent1" w:themeShade="BF"/>
      <w:sz w:val="32"/>
      <w:szCs w:val="32"/>
      <w:lang w:val="fr-FR"/>
    </w:rPr>
  </w:style>
  <w:style w:type="paragraph" w:styleId="TOCHeading">
    <w:name w:val="TOC Heading"/>
    <w:basedOn w:val="Heading1"/>
    <w:next w:val="Normal"/>
    <w:uiPriority w:val="39"/>
    <w:unhideWhenUsed/>
    <w:qFormat/>
    <w:rsid w:val="00D51043"/>
    <w:pPr>
      <w:spacing w:line="259" w:lineRule="auto"/>
      <w:outlineLvl w:val="9"/>
    </w:pPr>
    <w:rPr>
      <w:lang w:val="en-US"/>
    </w:rPr>
  </w:style>
  <w:style w:type="character" w:customStyle="1" w:styleId="Heading2Char">
    <w:name w:val="Heading 2 Char"/>
    <w:basedOn w:val="DefaultParagraphFont"/>
    <w:link w:val="Heading2"/>
    <w:uiPriority w:val="9"/>
    <w:rsid w:val="00FB2E7A"/>
    <w:rPr>
      <w:rFonts w:asciiTheme="majorHAnsi" w:eastAsiaTheme="majorEastAsia" w:hAnsiTheme="majorHAnsi" w:cstheme="majorBidi"/>
      <w:color w:val="2E74B5" w:themeColor="accent1" w:themeShade="BF"/>
      <w:sz w:val="26"/>
      <w:szCs w:val="26"/>
      <w:lang w:val="fr-FR"/>
    </w:rPr>
  </w:style>
  <w:style w:type="character" w:customStyle="1" w:styleId="Heading3Char">
    <w:name w:val="Heading 3 Char"/>
    <w:basedOn w:val="DefaultParagraphFont"/>
    <w:link w:val="Heading3"/>
    <w:uiPriority w:val="9"/>
    <w:rsid w:val="00FB2E7A"/>
    <w:rPr>
      <w:rFonts w:asciiTheme="majorHAnsi" w:eastAsiaTheme="majorEastAsia" w:hAnsiTheme="majorHAnsi" w:cstheme="majorBidi"/>
      <w:color w:val="1F4D78" w:themeColor="accent1" w:themeShade="7F"/>
      <w:sz w:val="24"/>
      <w:szCs w:val="24"/>
      <w:lang w:val="fr-FR"/>
    </w:rPr>
  </w:style>
  <w:style w:type="paragraph" w:styleId="NoSpacing">
    <w:name w:val="No Spacing"/>
    <w:uiPriority w:val="1"/>
    <w:qFormat/>
    <w:rsid w:val="00AE7D70"/>
    <w:pPr>
      <w:spacing w:after="0" w:line="240" w:lineRule="auto"/>
    </w:pPr>
    <w:rPr>
      <w:lang w:val="fr-FR"/>
    </w:rPr>
  </w:style>
  <w:style w:type="character" w:styleId="CommentReference">
    <w:name w:val="annotation reference"/>
    <w:basedOn w:val="DefaultParagraphFont"/>
    <w:uiPriority w:val="99"/>
    <w:semiHidden/>
    <w:unhideWhenUsed/>
    <w:rsid w:val="007C281D"/>
    <w:rPr>
      <w:sz w:val="16"/>
      <w:szCs w:val="16"/>
    </w:rPr>
  </w:style>
  <w:style w:type="paragraph" w:styleId="CommentText">
    <w:name w:val="annotation text"/>
    <w:basedOn w:val="Normal"/>
    <w:link w:val="CommentTextChar"/>
    <w:uiPriority w:val="99"/>
    <w:semiHidden/>
    <w:unhideWhenUsed/>
    <w:rsid w:val="007C281D"/>
    <w:pPr>
      <w:spacing w:line="240" w:lineRule="auto"/>
    </w:pPr>
    <w:rPr>
      <w:sz w:val="20"/>
      <w:szCs w:val="20"/>
    </w:rPr>
  </w:style>
  <w:style w:type="character" w:customStyle="1" w:styleId="CommentTextChar">
    <w:name w:val="Comment Text Char"/>
    <w:basedOn w:val="DefaultParagraphFont"/>
    <w:link w:val="CommentText"/>
    <w:uiPriority w:val="99"/>
    <w:semiHidden/>
    <w:rsid w:val="007C281D"/>
    <w:rPr>
      <w:sz w:val="20"/>
      <w:szCs w:val="20"/>
      <w:lang w:val="fr-FR"/>
    </w:rPr>
  </w:style>
  <w:style w:type="paragraph" w:styleId="CommentSubject">
    <w:name w:val="annotation subject"/>
    <w:basedOn w:val="CommentText"/>
    <w:next w:val="CommentText"/>
    <w:link w:val="CommentSubjectChar"/>
    <w:uiPriority w:val="99"/>
    <w:semiHidden/>
    <w:unhideWhenUsed/>
    <w:rsid w:val="007C281D"/>
    <w:rPr>
      <w:b/>
      <w:bCs/>
    </w:rPr>
  </w:style>
  <w:style w:type="character" w:customStyle="1" w:styleId="CommentSubjectChar">
    <w:name w:val="Comment Subject Char"/>
    <w:basedOn w:val="CommentTextChar"/>
    <w:link w:val="CommentSubject"/>
    <w:uiPriority w:val="99"/>
    <w:semiHidden/>
    <w:rsid w:val="007C281D"/>
    <w:rPr>
      <w:b/>
      <w:bCs/>
      <w:sz w:val="20"/>
      <w:szCs w:val="20"/>
      <w:lang w:val="fr-FR"/>
    </w:rPr>
  </w:style>
  <w:style w:type="paragraph" w:styleId="BalloonText">
    <w:name w:val="Balloon Text"/>
    <w:basedOn w:val="Normal"/>
    <w:link w:val="BalloonTextChar"/>
    <w:uiPriority w:val="99"/>
    <w:semiHidden/>
    <w:unhideWhenUsed/>
    <w:rsid w:val="007C2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1D"/>
    <w:rPr>
      <w:rFonts w:ascii="Segoe UI" w:hAnsi="Segoe UI" w:cs="Segoe UI"/>
      <w:sz w:val="18"/>
      <w:szCs w:val="18"/>
      <w:lang w:val="fr-FR"/>
    </w:rPr>
  </w:style>
  <w:style w:type="character" w:styleId="UnresolvedMention">
    <w:name w:val="Unresolved Mention"/>
    <w:basedOn w:val="DefaultParagraphFont"/>
    <w:uiPriority w:val="99"/>
    <w:semiHidden/>
    <w:unhideWhenUsed/>
    <w:rsid w:val="0011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c.ca/fr/lettres-de-mandat/2021/01/15/lettre-de-mandat-supplementaire-de-la-ministre-des-services-publics-et" TargetMode="External"/><Relationship Id="rId13" Type="http://schemas.openxmlformats.org/officeDocument/2006/relationships/hyperlink" Target="https://achatsetventes.gc.ca/donnees-sur-l-approvisionnement/appels-d-offres/PW-21-0096129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questionnaire.simplesurvey.com/f/s.aspx?s=450b9ac0-00a4-466b-bb49-b34ab70c2034&amp;lang=FR" TargetMode="External"/><Relationship Id="rId12" Type="http://schemas.openxmlformats.org/officeDocument/2006/relationships/hyperlink" Target="https://questionnaire.simplesurvey.com/f/s.aspx?s=450b9ac0-00a4-466b-bb49-b34ab70c2034&amp;lang=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iv.gc.ca/fr/" TargetMode="External"/><Relationship Id="rId5" Type="http://schemas.openxmlformats.org/officeDocument/2006/relationships/footnotes" Target="footnotes.xml"/><Relationship Id="rId15" Type="http://schemas.openxmlformats.org/officeDocument/2006/relationships/hyperlink" Target="mailto:TPSGC.PAPiloteSocioEconomique-APSocioEconomicPilot.PWGSC@tpsgc-pwgsc.gc.ca" TargetMode="External"/><Relationship Id="rId10" Type="http://schemas.openxmlformats.org/officeDocument/2006/relationships/hyperlink" Target="mailto:AIPRP.ATIP@pwgsc.gc.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14" Type="http://schemas.openxmlformats.org/officeDocument/2006/relationships/hyperlink" Target="mailto:TPSGC.PAPiloteSocioEconomique-APSocioEconomicPilot.PWGSC@tpsgc-pwg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D38D-253A-4914-B01E-DEEDB7F9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Sadik</dc:creator>
  <cp:keywords/>
  <dc:description/>
  <cp:lastModifiedBy>Andrea Zervos</cp:lastModifiedBy>
  <cp:revision>3</cp:revision>
  <dcterms:created xsi:type="dcterms:W3CDTF">2021-06-29T22:24:00Z</dcterms:created>
  <dcterms:modified xsi:type="dcterms:W3CDTF">2021-06-29T22:25:00Z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127129873</vt:i4>
  </property>
  <property fmtid="{D5CDD505-2E9C-101B-9397-08002B2CF9AE}" pid="3" name="_NewReviewCycle">
    <vt:lpwstr/>
  </property>
  <property fmtid="{D5CDD505-2E9C-101B-9397-08002B2CF9AE}" pid="4" name="_EmailSubject">
    <vt:lpwstr>RFI Attachments - ZIP Folders</vt:lpwstr>
  </property>
  <property fmtid="{D5CDD505-2E9C-101B-9397-08002B2CF9AE}" pid="5" name="_AuthorEmail">
    <vt:lpwstr>Sandra.Charles@tpsgc-pwgsc.gc.ca</vt:lpwstr>
  </property>
  <property fmtid="{D5CDD505-2E9C-101B-9397-08002B2CF9AE}" pid="6" name="_AuthorEmailDisplayName">
    <vt:lpwstr>Sandra Charles</vt:lpwstr>
  </property>
  <property fmtid="{D5CDD505-2E9C-101B-9397-08002B2CF9AE}" pid="7" name="_PreviousAdHocReviewCycleID">
    <vt:i4>127129873</vt:i4>
  </property>
  <property fmtid="{D5CDD505-2E9C-101B-9397-08002B2CF9AE}" pid="8" name="_ReviewingToolsShownOnce">
    <vt:lpwstr/>
  </property>
</Properties>
</file>