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89"/>
        <w:gridCol w:w="4285"/>
        <w:gridCol w:w="4676"/>
      </w:tblGrid>
      <w:tr w:rsidR="00AC2C72" w:rsidRPr="00AC2C72" w:rsidTr="00AC2C72">
        <w:tc>
          <w:tcPr>
            <w:tcW w:w="392" w:type="dxa"/>
          </w:tcPr>
          <w:p w:rsidR="00AC2C72" w:rsidRPr="00AC2C72" w:rsidRDefault="00AC2C72">
            <w:pPr>
              <w:rPr>
                <w:rFonts w:ascii="Arial" w:hAnsi="Arial" w:cs="Arial"/>
                <w:b/>
                <w:sz w:val="20"/>
                <w:szCs w:val="20"/>
              </w:rPr>
            </w:pPr>
            <w:r w:rsidRPr="00AC2C72">
              <w:rPr>
                <w:rFonts w:ascii="Arial" w:hAnsi="Arial" w:cs="Arial"/>
                <w:b/>
                <w:sz w:val="20"/>
                <w:szCs w:val="20"/>
              </w:rPr>
              <w:t>#</w:t>
            </w:r>
          </w:p>
        </w:tc>
        <w:tc>
          <w:tcPr>
            <w:tcW w:w="4394" w:type="dxa"/>
          </w:tcPr>
          <w:p w:rsidR="00AC2C72" w:rsidRPr="00AC2C72" w:rsidRDefault="00AC2C72">
            <w:pPr>
              <w:rPr>
                <w:rFonts w:ascii="Arial" w:hAnsi="Arial" w:cs="Arial"/>
                <w:b/>
                <w:sz w:val="20"/>
                <w:szCs w:val="20"/>
              </w:rPr>
            </w:pPr>
            <w:r w:rsidRPr="00AC2C72">
              <w:rPr>
                <w:rFonts w:ascii="Arial" w:hAnsi="Arial" w:cs="Arial"/>
                <w:b/>
                <w:sz w:val="20"/>
                <w:szCs w:val="20"/>
              </w:rPr>
              <w:t>Questions</w:t>
            </w:r>
          </w:p>
        </w:tc>
        <w:tc>
          <w:tcPr>
            <w:tcW w:w="4790" w:type="dxa"/>
          </w:tcPr>
          <w:p w:rsidR="00AC2C72" w:rsidRPr="00AC2C72" w:rsidRDefault="00AC2C72">
            <w:pPr>
              <w:rPr>
                <w:rFonts w:ascii="Arial" w:hAnsi="Arial" w:cs="Arial"/>
                <w:b/>
                <w:sz w:val="20"/>
                <w:szCs w:val="20"/>
              </w:rPr>
            </w:pPr>
            <w:r w:rsidRPr="00AC2C72">
              <w:rPr>
                <w:rFonts w:ascii="Arial" w:hAnsi="Arial" w:cs="Arial"/>
                <w:b/>
                <w:sz w:val="20"/>
                <w:szCs w:val="20"/>
              </w:rPr>
              <w:t>Answers</w:t>
            </w:r>
          </w:p>
        </w:tc>
      </w:tr>
      <w:tr w:rsidR="00AC2C72" w:rsidRPr="00AC2C72" w:rsidTr="00AC2C72">
        <w:tc>
          <w:tcPr>
            <w:tcW w:w="392" w:type="dxa"/>
          </w:tcPr>
          <w:p w:rsidR="00AC2C72" w:rsidRPr="00AC2C72" w:rsidRDefault="00AC2C72">
            <w:pPr>
              <w:rPr>
                <w:rFonts w:ascii="Arial" w:hAnsi="Arial" w:cs="Arial"/>
                <w:sz w:val="20"/>
                <w:szCs w:val="20"/>
              </w:rPr>
            </w:pPr>
            <w:r w:rsidRPr="00AC2C72">
              <w:rPr>
                <w:rFonts w:ascii="Arial" w:hAnsi="Arial" w:cs="Arial"/>
                <w:sz w:val="20"/>
                <w:szCs w:val="20"/>
              </w:rPr>
              <w:t>1</w:t>
            </w:r>
          </w:p>
        </w:tc>
        <w:tc>
          <w:tcPr>
            <w:tcW w:w="4394" w:type="dxa"/>
          </w:tcPr>
          <w:p w:rsidR="00AC2C72" w:rsidRPr="00AC2C72" w:rsidRDefault="00AC2C72" w:rsidP="00AC2C72">
            <w:pPr>
              <w:rPr>
                <w:rFonts w:ascii="Arial" w:hAnsi="Arial" w:cs="Arial"/>
                <w:bCs/>
                <w:sz w:val="20"/>
                <w:szCs w:val="20"/>
                <w:lang w:val="en-GB"/>
              </w:rPr>
            </w:pPr>
            <w:r w:rsidRPr="00AC2C72">
              <w:rPr>
                <w:rFonts w:ascii="Arial" w:hAnsi="Arial" w:cs="Arial"/>
                <w:bCs/>
                <w:sz w:val="20"/>
                <w:szCs w:val="20"/>
                <w:lang w:val="en-GB"/>
              </w:rPr>
              <w:t xml:space="preserve">We were interested to bid for the above tender. Can you please tell me; are we eligible to bid for this tender as we do not have a registered address in Canada? We operate in the United Arab Emirates only. </w:t>
            </w:r>
          </w:p>
          <w:p w:rsidR="00AC2C72" w:rsidRPr="00AC2C72" w:rsidRDefault="00AC2C72" w:rsidP="00AC2C72">
            <w:pPr>
              <w:rPr>
                <w:rFonts w:ascii="Arial" w:hAnsi="Arial" w:cs="Arial"/>
                <w:bCs/>
                <w:sz w:val="20"/>
                <w:szCs w:val="20"/>
                <w:lang w:val="en-GB"/>
              </w:rPr>
            </w:pPr>
          </w:p>
          <w:p w:rsidR="00AC2C72" w:rsidRDefault="00AC2C72" w:rsidP="00AC2C72">
            <w:pPr>
              <w:rPr>
                <w:rFonts w:ascii="Arial" w:hAnsi="Arial" w:cs="Arial"/>
                <w:bCs/>
                <w:sz w:val="20"/>
                <w:szCs w:val="20"/>
                <w:lang w:val="en-GB"/>
              </w:rPr>
            </w:pPr>
            <w:r w:rsidRPr="00AC2C72">
              <w:rPr>
                <w:rFonts w:ascii="Arial" w:hAnsi="Arial" w:cs="Arial"/>
                <w:bCs/>
                <w:sz w:val="20"/>
                <w:szCs w:val="20"/>
                <w:lang w:val="en-GB"/>
              </w:rPr>
              <w:t xml:space="preserve">It was mentioned in the above document as a technical compliance but I wanted to check with you. Can you please advise me on the current eligibility. Thank you. </w:t>
            </w:r>
          </w:p>
          <w:p w:rsidR="004F536B" w:rsidRPr="00AC2C72" w:rsidRDefault="004F536B" w:rsidP="00AC2C72">
            <w:pPr>
              <w:rPr>
                <w:rFonts w:ascii="Arial" w:hAnsi="Arial" w:cs="Arial"/>
                <w:bCs/>
                <w:sz w:val="20"/>
                <w:szCs w:val="20"/>
                <w:lang w:val="en-GB"/>
              </w:rPr>
            </w:pPr>
          </w:p>
          <w:p w:rsidR="004F536B" w:rsidRPr="004F536B" w:rsidRDefault="004F536B" w:rsidP="004F536B">
            <w:pPr>
              <w:rPr>
                <w:rFonts w:ascii="Arial" w:hAnsi="Arial" w:cs="Arial"/>
                <w:color w:val="4F81BD" w:themeColor="accent1"/>
                <w:sz w:val="20"/>
                <w:szCs w:val="20"/>
                <w:lang w:val="fr-CA"/>
              </w:rPr>
            </w:pPr>
            <w:r w:rsidRPr="004F536B">
              <w:rPr>
                <w:rFonts w:ascii="Arial" w:hAnsi="Arial" w:cs="Arial"/>
                <w:color w:val="4F81BD" w:themeColor="accent1"/>
                <w:sz w:val="20"/>
                <w:szCs w:val="20"/>
                <w:lang w:val="fr-CA"/>
              </w:rPr>
              <w:t>Nous étions intéressés à soumissionner pour l'a</w:t>
            </w:r>
            <w:r>
              <w:rPr>
                <w:rFonts w:ascii="Arial" w:hAnsi="Arial" w:cs="Arial"/>
                <w:color w:val="4F81BD" w:themeColor="accent1"/>
                <w:sz w:val="20"/>
                <w:szCs w:val="20"/>
                <w:lang w:val="fr-CA"/>
              </w:rPr>
              <w:t>ppel d'offres ci-dessus. Pouvez-vous nous dire si</w:t>
            </w:r>
            <w:r w:rsidRPr="004F536B">
              <w:rPr>
                <w:rFonts w:ascii="Arial" w:hAnsi="Arial" w:cs="Arial"/>
                <w:color w:val="4F81BD" w:themeColor="accent1"/>
                <w:sz w:val="20"/>
                <w:szCs w:val="20"/>
                <w:lang w:val="fr-CA"/>
              </w:rPr>
              <w:t xml:space="preserve"> </w:t>
            </w:r>
            <w:r w:rsidR="00ED3239">
              <w:rPr>
                <w:rFonts w:ascii="Arial" w:hAnsi="Arial" w:cs="Arial"/>
                <w:color w:val="4F81BD" w:themeColor="accent1"/>
                <w:sz w:val="20"/>
                <w:szCs w:val="20"/>
                <w:lang w:val="fr-CA"/>
              </w:rPr>
              <w:t xml:space="preserve">nous </w:t>
            </w:r>
            <w:r w:rsidRPr="004F536B">
              <w:rPr>
                <w:rFonts w:ascii="Arial" w:hAnsi="Arial" w:cs="Arial"/>
                <w:color w:val="4F81BD" w:themeColor="accent1"/>
                <w:sz w:val="20"/>
                <w:szCs w:val="20"/>
                <w:lang w:val="fr-CA"/>
              </w:rPr>
              <w:t xml:space="preserve">sommes admissibles à soumissionner pour cet appel d'offres, car nous n'avons pas d'adresse enregistrée au Canada? Nous opérons aux </w:t>
            </w:r>
            <w:r w:rsidR="00ED3239" w:rsidRPr="004F536B">
              <w:rPr>
                <w:rFonts w:ascii="Arial" w:hAnsi="Arial" w:cs="Arial"/>
                <w:color w:val="4F81BD" w:themeColor="accent1"/>
                <w:sz w:val="20"/>
                <w:szCs w:val="20"/>
                <w:lang w:val="fr-CA"/>
              </w:rPr>
              <w:t>Émirats</w:t>
            </w:r>
            <w:r w:rsidRPr="004F536B">
              <w:rPr>
                <w:rFonts w:ascii="Arial" w:hAnsi="Arial" w:cs="Arial"/>
                <w:color w:val="4F81BD" w:themeColor="accent1"/>
                <w:sz w:val="20"/>
                <w:szCs w:val="20"/>
                <w:lang w:val="fr-CA"/>
              </w:rPr>
              <w:t xml:space="preserve"> Arabes Unis uniquement.</w:t>
            </w:r>
          </w:p>
          <w:p w:rsidR="004F536B" w:rsidRPr="004F536B" w:rsidRDefault="004F536B" w:rsidP="004F536B">
            <w:pPr>
              <w:rPr>
                <w:rFonts w:ascii="Arial" w:hAnsi="Arial" w:cs="Arial"/>
                <w:color w:val="4F81BD" w:themeColor="accent1"/>
                <w:sz w:val="20"/>
                <w:szCs w:val="20"/>
                <w:lang w:val="fr-CA"/>
              </w:rPr>
            </w:pPr>
          </w:p>
          <w:p w:rsidR="00AC2C72" w:rsidRPr="00AC2C72" w:rsidRDefault="00ED3239" w:rsidP="00ED3239">
            <w:pPr>
              <w:rPr>
                <w:rFonts w:ascii="Arial" w:hAnsi="Arial" w:cs="Arial"/>
                <w:sz w:val="20"/>
                <w:szCs w:val="20"/>
                <w:lang w:val="en-GB"/>
              </w:rPr>
            </w:pPr>
            <w:r>
              <w:rPr>
                <w:rFonts w:ascii="Arial" w:hAnsi="Arial" w:cs="Arial"/>
                <w:color w:val="4F81BD" w:themeColor="accent1"/>
                <w:sz w:val="20"/>
                <w:szCs w:val="20"/>
                <w:lang w:val="fr-CA"/>
              </w:rPr>
              <w:t>Il est</w:t>
            </w:r>
            <w:r w:rsidR="004F536B" w:rsidRPr="004F536B">
              <w:rPr>
                <w:rFonts w:ascii="Arial" w:hAnsi="Arial" w:cs="Arial"/>
                <w:color w:val="4F81BD" w:themeColor="accent1"/>
                <w:sz w:val="20"/>
                <w:szCs w:val="20"/>
                <w:lang w:val="fr-CA"/>
              </w:rPr>
              <w:t xml:space="preserve"> mentionné dans le document ci-dessus comme une conformité technique mais </w:t>
            </w:r>
            <w:r>
              <w:rPr>
                <w:rFonts w:ascii="Arial" w:hAnsi="Arial" w:cs="Arial"/>
                <w:color w:val="4F81BD" w:themeColor="accent1"/>
                <w:sz w:val="20"/>
                <w:szCs w:val="20"/>
                <w:lang w:val="fr-CA"/>
              </w:rPr>
              <w:t>nous voulions</w:t>
            </w:r>
            <w:r w:rsidR="004F536B" w:rsidRPr="004F536B">
              <w:rPr>
                <w:rFonts w:ascii="Arial" w:hAnsi="Arial" w:cs="Arial"/>
                <w:color w:val="4F81BD" w:themeColor="accent1"/>
                <w:sz w:val="20"/>
                <w:szCs w:val="20"/>
                <w:lang w:val="fr-CA"/>
              </w:rPr>
              <w:t xml:space="preserve"> vérifier avec vous. Pouvez-vous </w:t>
            </w:r>
            <w:r>
              <w:rPr>
                <w:rFonts w:ascii="Arial" w:hAnsi="Arial" w:cs="Arial"/>
                <w:color w:val="4F81BD" w:themeColor="accent1"/>
                <w:sz w:val="20"/>
                <w:szCs w:val="20"/>
                <w:lang w:val="fr-CA"/>
              </w:rPr>
              <w:t xml:space="preserve">nous conseiller sur notre </w:t>
            </w:r>
            <w:r w:rsidR="004F536B" w:rsidRPr="004F536B">
              <w:rPr>
                <w:rFonts w:ascii="Arial" w:hAnsi="Arial" w:cs="Arial"/>
                <w:color w:val="4F81BD" w:themeColor="accent1"/>
                <w:sz w:val="20"/>
                <w:szCs w:val="20"/>
                <w:lang w:val="fr-CA"/>
              </w:rPr>
              <w:t xml:space="preserve">éligibilité actuelle. </w:t>
            </w:r>
          </w:p>
        </w:tc>
        <w:tc>
          <w:tcPr>
            <w:tcW w:w="4790" w:type="dxa"/>
          </w:tcPr>
          <w:p w:rsidR="00AC2C72" w:rsidRPr="001F13C5" w:rsidRDefault="00AC2C72" w:rsidP="00AC2C72">
            <w:pPr>
              <w:rPr>
                <w:rFonts w:ascii="Arial" w:hAnsi="Arial" w:cs="Arial"/>
                <w:sz w:val="20"/>
                <w:szCs w:val="20"/>
                <w:lang w:val="en-CA"/>
              </w:rPr>
            </w:pPr>
            <w:r w:rsidRPr="001F13C5">
              <w:rPr>
                <w:rFonts w:ascii="Arial" w:hAnsi="Arial" w:cs="Arial"/>
                <w:sz w:val="20"/>
                <w:szCs w:val="20"/>
                <w:lang w:val="en-CA"/>
              </w:rPr>
              <w:t xml:space="preserve">Only entities that operate </w:t>
            </w:r>
            <w:r w:rsidRPr="001F13C5">
              <w:rPr>
                <w:rFonts w:ascii="Arial" w:hAnsi="Arial" w:cs="Arial"/>
                <w:sz w:val="20"/>
                <w:szCs w:val="20"/>
                <w:u w:val="single"/>
                <w:lang w:val="en-CA"/>
              </w:rPr>
              <w:t>both</w:t>
            </w:r>
            <w:r w:rsidRPr="001F13C5">
              <w:rPr>
                <w:rFonts w:ascii="Arial" w:hAnsi="Arial" w:cs="Arial"/>
                <w:sz w:val="20"/>
                <w:szCs w:val="20"/>
                <w:lang w:val="en-CA"/>
              </w:rPr>
              <w:t xml:space="preserve"> in Canada and the United Arab Emirates are eligible for this tender as per mandatory technical criteria M1:</w:t>
            </w:r>
          </w:p>
          <w:p w:rsidR="00AC2C72" w:rsidRPr="001F13C5" w:rsidRDefault="00AC2C72" w:rsidP="00AC2C72">
            <w:pPr>
              <w:rPr>
                <w:rFonts w:ascii="Arial" w:hAnsi="Arial" w:cs="Arial"/>
                <w:i/>
                <w:iCs/>
                <w:sz w:val="20"/>
                <w:szCs w:val="20"/>
                <w:lang w:val="en-CA"/>
              </w:rPr>
            </w:pPr>
            <w:r w:rsidRPr="001F13C5">
              <w:rPr>
                <w:rFonts w:ascii="Arial" w:hAnsi="Arial" w:cs="Arial"/>
                <w:i/>
                <w:iCs/>
                <w:sz w:val="20"/>
                <w:szCs w:val="20"/>
                <w:lang w:val="en-CA"/>
              </w:rPr>
              <w:t xml:space="preserve">The Bidder must demonstrate that it has offices and operates in </w:t>
            </w:r>
            <w:r w:rsidRPr="001F13C5">
              <w:rPr>
                <w:rFonts w:ascii="Arial" w:hAnsi="Arial" w:cs="Arial"/>
                <w:i/>
                <w:iCs/>
                <w:sz w:val="20"/>
                <w:szCs w:val="20"/>
                <w:u w:val="single"/>
                <w:lang w:val="en-CA"/>
              </w:rPr>
              <w:t>both</w:t>
            </w:r>
            <w:r w:rsidRPr="001F13C5">
              <w:rPr>
                <w:rFonts w:ascii="Arial" w:hAnsi="Arial" w:cs="Arial"/>
                <w:i/>
                <w:iCs/>
                <w:sz w:val="20"/>
                <w:szCs w:val="20"/>
                <w:lang w:val="en-CA"/>
              </w:rPr>
              <w:t xml:space="preserve"> Canada and the United Arab Emirates (UAE).</w:t>
            </w:r>
          </w:p>
          <w:p w:rsidR="00AC2C72" w:rsidRPr="001F13C5" w:rsidRDefault="00AC2C72" w:rsidP="00AC2C72">
            <w:pPr>
              <w:rPr>
                <w:rFonts w:ascii="Arial" w:hAnsi="Arial" w:cs="Arial"/>
                <w:sz w:val="20"/>
                <w:szCs w:val="20"/>
                <w:lang w:val="en-CA"/>
              </w:rPr>
            </w:pPr>
          </w:p>
          <w:p w:rsidR="00AC2C72" w:rsidRPr="001F13C5" w:rsidRDefault="00AC2C72" w:rsidP="00AC2C72">
            <w:pPr>
              <w:rPr>
                <w:rFonts w:ascii="Arial" w:hAnsi="Arial" w:cs="Arial"/>
                <w:sz w:val="20"/>
                <w:szCs w:val="20"/>
                <w:lang w:val="en-CA"/>
              </w:rPr>
            </w:pPr>
            <w:r w:rsidRPr="001F13C5">
              <w:rPr>
                <w:rFonts w:ascii="Arial" w:hAnsi="Arial" w:cs="Arial"/>
                <w:sz w:val="20"/>
                <w:szCs w:val="20"/>
                <w:lang w:val="en-CA"/>
              </w:rPr>
              <w:t xml:space="preserve">You are not be eligible if you do not operate in the United Arab Emirates </w:t>
            </w:r>
            <w:r w:rsidRPr="001F13C5">
              <w:rPr>
                <w:rFonts w:ascii="Arial" w:hAnsi="Arial" w:cs="Arial"/>
                <w:sz w:val="20"/>
                <w:szCs w:val="20"/>
                <w:u w:val="single"/>
                <w:lang w:val="en-CA"/>
              </w:rPr>
              <w:t>and</w:t>
            </w:r>
            <w:r w:rsidRPr="001F13C5">
              <w:rPr>
                <w:rFonts w:ascii="Arial" w:hAnsi="Arial" w:cs="Arial"/>
                <w:sz w:val="20"/>
                <w:szCs w:val="20"/>
                <w:lang w:val="en-CA"/>
              </w:rPr>
              <w:t xml:space="preserve"> Canada.</w:t>
            </w:r>
          </w:p>
          <w:p w:rsidR="001F13C5" w:rsidRDefault="001F13C5" w:rsidP="00AC2C72">
            <w:pPr>
              <w:rPr>
                <w:rFonts w:ascii="Arial" w:hAnsi="Arial" w:cs="Arial"/>
                <w:sz w:val="20"/>
                <w:szCs w:val="20"/>
              </w:rPr>
            </w:pPr>
          </w:p>
          <w:p w:rsidR="004F536B" w:rsidRDefault="004F536B" w:rsidP="001F13C5">
            <w:pPr>
              <w:rPr>
                <w:rFonts w:ascii="Arial" w:hAnsi="Arial" w:cs="Arial"/>
                <w:color w:val="4F81BD" w:themeColor="accent1"/>
                <w:sz w:val="20"/>
                <w:szCs w:val="20"/>
                <w:lang w:val="fr-CA"/>
              </w:rPr>
            </w:pPr>
          </w:p>
          <w:p w:rsidR="001F13C5" w:rsidRPr="001F13C5" w:rsidRDefault="001F13C5" w:rsidP="001F13C5">
            <w:pPr>
              <w:rPr>
                <w:rFonts w:ascii="Arial" w:hAnsi="Arial" w:cs="Arial"/>
                <w:color w:val="4F81BD" w:themeColor="accent1"/>
                <w:sz w:val="20"/>
                <w:szCs w:val="20"/>
                <w:lang w:val="fr-CA"/>
              </w:rPr>
            </w:pPr>
            <w:r w:rsidRPr="001F13C5">
              <w:rPr>
                <w:rFonts w:ascii="Arial" w:hAnsi="Arial" w:cs="Arial"/>
                <w:color w:val="4F81BD" w:themeColor="accent1"/>
                <w:sz w:val="20"/>
                <w:szCs w:val="20"/>
                <w:lang w:val="fr-CA"/>
              </w:rPr>
              <w:t xml:space="preserve">Seules les entités qui opèrent à la fois au Canada </w:t>
            </w:r>
            <w:r w:rsidRPr="001F13C5">
              <w:rPr>
                <w:rFonts w:ascii="Arial" w:hAnsi="Arial" w:cs="Arial"/>
                <w:color w:val="4F81BD" w:themeColor="accent1"/>
                <w:sz w:val="20"/>
                <w:szCs w:val="20"/>
                <w:u w:val="single"/>
                <w:lang w:val="fr-CA"/>
              </w:rPr>
              <w:t>et</w:t>
            </w:r>
            <w:r w:rsidRPr="001F13C5">
              <w:rPr>
                <w:rFonts w:ascii="Arial" w:hAnsi="Arial" w:cs="Arial"/>
                <w:color w:val="4F81BD" w:themeColor="accent1"/>
                <w:sz w:val="20"/>
                <w:szCs w:val="20"/>
                <w:lang w:val="fr-CA"/>
              </w:rPr>
              <w:t xml:space="preserve"> aux Émirats arabes unis sont admissibles à cet appel d'offres selon les cr</w:t>
            </w:r>
            <w:r>
              <w:rPr>
                <w:rFonts w:ascii="Arial" w:hAnsi="Arial" w:cs="Arial"/>
                <w:color w:val="4F81BD" w:themeColor="accent1"/>
                <w:sz w:val="20"/>
                <w:szCs w:val="20"/>
                <w:lang w:val="fr-CA"/>
              </w:rPr>
              <w:t>itères techniques obligatoires O</w:t>
            </w:r>
            <w:r w:rsidRPr="001F13C5">
              <w:rPr>
                <w:rFonts w:ascii="Arial" w:hAnsi="Arial" w:cs="Arial"/>
                <w:color w:val="4F81BD" w:themeColor="accent1"/>
                <w:sz w:val="20"/>
                <w:szCs w:val="20"/>
                <w:lang w:val="fr-CA"/>
              </w:rPr>
              <w:t>1:</w:t>
            </w:r>
          </w:p>
          <w:p w:rsidR="001F13C5" w:rsidRPr="001F13C5" w:rsidRDefault="001F13C5" w:rsidP="001F13C5">
            <w:pPr>
              <w:rPr>
                <w:rFonts w:ascii="Arial" w:hAnsi="Arial" w:cs="Arial"/>
                <w:i/>
                <w:color w:val="4F81BD" w:themeColor="accent1"/>
                <w:sz w:val="20"/>
                <w:szCs w:val="20"/>
                <w:lang w:val="fr-CA"/>
              </w:rPr>
            </w:pPr>
            <w:r w:rsidRPr="001F13C5">
              <w:rPr>
                <w:rFonts w:ascii="Arial" w:hAnsi="Arial" w:cs="Arial"/>
                <w:i/>
                <w:color w:val="4F81BD" w:themeColor="accent1"/>
                <w:sz w:val="20"/>
                <w:szCs w:val="20"/>
                <w:lang w:val="fr-CA"/>
              </w:rPr>
              <w:t>Le soumissionnaire doit montrer clairement qu’il possède des bureaux et mène ses activités au Canada et aux Émirats arabes unis (EAU).</w:t>
            </w:r>
          </w:p>
          <w:p w:rsidR="001F13C5" w:rsidRPr="001F13C5" w:rsidRDefault="001F13C5" w:rsidP="001F13C5">
            <w:pPr>
              <w:rPr>
                <w:rFonts w:ascii="Arial" w:hAnsi="Arial" w:cs="Arial"/>
                <w:color w:val="4F81BD" w:themeColor="accent1"/>
                <w:sz w:val="20"/>
                <w:szCs w:val="20"/>
                <w:lang w:val="fr-CA"/>
              </w:rPr>
            </w:pPr>
          </w:p>
          <w:p w:rsidR="001F13C5" w:rsidRPr="001F13C5" w:rsidRDefault="001F13C5" w:rsidP="001F13C5">
            <w:pPr>
              <w:rPr>
                <w:rFonts w:ascii="Arial" w:hAnsi="Arial" w:cs="Arial"/>
                <w:color w:val="4F81BD" w:themeColor="accent1"/>
                <w:sz w:val="20"/>
                <w:szCs w:val="20"/>
                <w:lang w:val="fr-CA"/>
              </w:rPr>
            </w:pPr>
            <w:r w:rsidRPr="001F13C5">
              <w:rPr>
                <w:rFonts w:ascii="Arial" w:hAnsi="Arial" w:cs="Arial"/>
                <w:color w:val="4F81BD" w:themeColor="accent1"/>
                <w:sz w:val="20"/>
                <w:szCs w:val="20"/>
                <w:lang w:val="fr-CA"/>
              </w:rPr>
              <w:t xml:space="preserve">Vous n'êtes pas éligible si vous n'opérez pas aux Émirats arabes unis </w:t>
            </w:r>
            <w:r w:rsidRPr="001F13C5">
              <w:rPr>
                <w:rFonts w:ascii="Arial" w:hAnsi="Arial" w:cs="Arial"/>
                <w:color w:val="4F81BD" w:themeColor="accent1"/>
                <w:sz w:val="20"/>
                <w:szCs w:val="20"/>
                <w:u w:val="single"/>
                <w:lang w:val="fr-CA"/>
              </w:rPr>
              <w:t>et</w:t>
            </w:r>
            <w:r w:rsidRPr="001F13C5">
              <w:rPr>
                <w:rFonts w:ascii="Arial" w:hAnsi="Arial" w:cs="Arial"/>
                <w:color w:val="4F81BD" w:themeColor="accent1"/>
                <w:sz w:val="20"/>
                <w:szCs w:val="20"/>
                <w:lang w:val="fr-CA"/>
              </w:rPr>
              <w:t xml:space="preserve"> au Canada.</w:t>
            </w:r>
          </w:p>
          <w:p w:rsidR="00AC2C72" w:rsidRPr="00AC2C72" w:rsidRDefault="00AC2C72">
            <w:pPr>
              <w:rPr>
                <w:rFonts w:ascii="Arial" w:hAnsi="Arial" w:cs="Arial"/>
                <w:sz w:val="20"/>
                <w:szCs w:val="20"/>
              </w:rPr>
            </w:pPr>
          </w:p>
        </w:tc>
      </w:tr>
      <w:tr w:rsidR="00AC2C72" w:rsidRPr="00AC2C72" w:rsidTr="00AC2C72">
        <w:tc>
          <w:tcPr>
            <w:tcW w:w="392" w:type="dxa"/>
          </w:tcPr>
          <w:p w:rsidR="00AC2C72" w:rsidRPr="00AC2C72" w:rsidRDefault="00AC2C72">
            <w:pPr>
              <w:rPr>
                <w:rFonts w:ascii="Arial" w:hAnsi="Arial" w:cs="Arial"/>
                <w:sz w:val="20"/>
                <w:szCs w:val="20"/>
              </w:rPr>
            </w:pPr>
            <w:r w:rsidRPr="00AC2C72">
              <w:rPr>
                <w:rFonts w:ascii="Arial" w:hAnsi="Arial" w:cs="Arial"/>
                <w:sz w:val="20"/>
                <w:szCs w:val="20"/>
              </w:rPr>
              <w:t>2</w:t>
            </w:r>
          </w:p>
        </w:tc>
        <w:tc>
          <w:tcPr>
            <w:tcW w:w="4394" w:type="dxa"/>
          </w:tcPr>
          <w:p w:rsidR="00AC2C72" w:rsidRPr="00AC2C72" w:rsidRDefault="00AC2C72" w:rsidP="00AC2C72">
            <w:pPr>
              <w:spacing w:before="100" w:beforeAutospacing="1" w:after="100" w:afterAutospacing="1"/>
              <w:rPr>
                <w:rFonts w:ascii="Arial" w:hAnsi="Arial" w:cs="Arial"/>
                <w:sz w:val="20"/>
                <w:szCs w:val="20"/>
              </w:rPr>
            </w:pPr>
            <w:r w:rsidRPr="00AC2C72">
              <w:rPr>
                <w:rFonts w:ascii="Arial" w:hAnsi="Arial" w:cs="Arial"/>
                <w:sz w:val="20"/>
                <w:szCs w:val="20"/>
              </w:rPr>
              <w:t>Can I please clarify if you are willing to accept bids for partial services, or do we need to bid for the entire scope of services?</w:t>
            </w:r>
          </w:p>
          <w:p w:rsidR="004F536B" w:rsidRPr="004F536B" w:rsidRDefault="004F536B" w:rsidP="004F536B">
            <w:pPr>
              <w:rPr>
                <w:rFonts w:ascii="Arial" w:hAnsi="Arial" w:cs="Arial"/>
                <w:sz w:val="20"/>
                <w:szCs w:val="20"/>
              </w:rPr>
            </w:pPr>
          </w:p>
          <w:p w:rsidR="004F536B" w:rsidRPr="004F536B" w:rsidRDefault="004F536B" w:rsidP="004F536B">
            <w:pPr>
              <w:rPr>
                <w:rFonts w:ascii="Arial" w:hAnsi="Arial" w:cs="Arial"/>
                <w:sz w:val="20"/>
                <w:szCs w:val="20"/>
              </w:rPr>
            </w:pPr>
          </w:p>
          <w:p w:rsidR="004F536B" w:rsidRPr="004F536B" w:rsidRDefault="004F536B" w:rsidP="004F536B">
            <w:pPr>
              <w:rPr>
                <w:rFonts w:ascii="Arial" w:hAnsi="Arial" w:cs="Arial"/>
                <w:sz w:val="20"/>
                <w:szCs w:val="20"/>
              </w:rPr>
            </w:pPr>
          </w:p>
          <w:p w:rsidR="004F536B" w:rsidRPr="004F536B" w:rsidRDefault="004F536B" w:rsidP="004F536B">
            <w:pPr>
              <w:rPr>
                <w:rFonts w:ascii="Arial" w:hAnsi="Arial" w:cs="Arial"/>
                <w:sz w:val="20"/>
                <w:szCs w:val="20"/>
              </w:rPr>
            </w:pPr>
          </w:p>
          <w:p w:rsidR="004F536B" w:rsidRPr="004F536B" w:rsidRDefault="004F536B" w:rsidP="004F536B">
            <w:pPr>
              <w:rPr>
                <w:rFonts w:ascii="Arial" w:hAnsi="Arial" w:cs="Arial"/>
                <w:sz w:val="20"/>
                <w:szCs w:val="20"/>
              </w:rPr>
            </w:pPr>
          </w:p>
          <w:p w:rsidR="004F536B" w:rsidRPr="004F536B" w:rsidRDefault="004F536B" w:rsidP="004F536B">
            <w:pPr>
              <w:rPr>
                <w:rFonts w:ascii="Arial" w:hAnsi="Arial" w:cs="Arial"/>
                <w:sz w:val="20"/>
                <w:szCs w:val="20"/>
              </w:rPr>
            </w:pPr>
          </w:p>
          <w:p w:rsidR="004F536B" w:rsidRPr="004F536B" w:rsidRDefault="004F536B" w:rsidP="004F536B">
            <w:pPr>
              <w:rPr>
                <w:rFonts w:ascii="Arial" w:hAnsi="Arial" w:cs="Arial"/>
                <w:sz w:val="20"/>
                <w:szCs w:val="20"/>
              </w:rPr>
            </w:pPr>
          </w:p>
          <w:p w:rsidR="004F536B" w:rsidRDefault="004F536B" w:rsidP="004F536B">
            <w:pPr>
              <w:rPr>
                <w:rFonts w:ascii="Arial" w:hAnsi="Arial" w:cs="Arial"/>
                <w:sz w:val="20"/>
                <w:szCs w:val="20"/>
              </w:rPr>
            </w:pPr>
          </w:p>
          <w:p w:rsidR="004F536B" w:rsidRDefault="004F536B" w:rsidP="004F536B">
            <w:pPr>
              <w:rPr>
                <w:rFonts w:ascii="Arial" w:hAnsi="Arial" w:cs="Arial"/>
                <w:sz w:val="20"/>
                <w:szCs w:val="20"/>
              </w:rPr>
            </w:pPr>
          </w:p>
          <w:p w:rsidR="004F536B" w:rsidRDefault="004F536B" w:rsidP="004F536B">
            <w:pPr>
              <w:rPr>
                <w:rFonts w:ascii="Arial" w:hAnsi="Arial" w:cs="Arial"/>
                <w:sz w:val="20"/>
                <w:szCs w:val="20"/>
              </w:rPr>
            </w:pPr>
          </w:p>
          <w:p w:rsidR="004F536B" w:rsidRDefault="004F536B" w:rsidP="004F536B">
            <w:pPr>
              <w:rPr>
                <w:rFonts w:ascii="Arial" w:hAnsi="Arial" w:cs="Arial"/>
                <w:sz w:val="20"/>
                <w:szCs w:val="20"/>
              </w:rPr>
            </w:pPr>
          </w:p>
          <w:p w:rsidR="004F536B" w:rsidRPr="004F536B" w:rsidRDefault="004F536B" w:rsidP="004F536B">
            <w:pPr>
              <w:rPr>
                <w:rFonts w:ascii="Arial" w:hAnsi="Arial" w:cs="Arial"/>
                <w:sz w:val="20"/>
                <w:szCs w:val="20"/>
              </w:rPr>
            </w:pPr>
          </w:p>
          <w:p w:rsidR="00AC2C72" w:rsidRPr="004F536B" w:rsidRDefault="004F536B" w:rsidP="004F536B">
            <w:pPr>
              <w:rPr>
                <w:rFonts w:ascii="Arial" w:hAnsi="Arial" w:cs="Arial"/>
                <w:sz w:val="20"/>
                <w:szCs w:val="20"/>
                <w:lang w:val="fr-CA"/>
              </w:rPr>
            </w:pPr>
            <w:r>
              <w:rPr>
                <w:rFonts w:ascii="Arial" w:hAnsi="Arial" w:cs="Arial"/>
                <w:color w:val="4F81BD" w:themeColor="accent1"/>
                <w:sz w:val="20"/>
                <w:szCs w:val="20"/>
                <w:lang w:val="fr-CA"/>
              </w:rPr>
              <w:t>Pouvez-vous préciser</w:t>
            </w:r>
            <w:r w:rsidRPr="004F536B">
              <w:rPr>
                <w:rFonts w:ascii="Arial" w:hAnsi="Arial" w:cs="Arial"/>
                <w:color w:val="4F81BD" w:themeColor="accent1"/>
                <w:sz w:val="20"/>
                <w:szCs w:val="20"/>
                <w:lang w:val="fr-CA"/>
              </w:rPr>
              <w:t xml:space="preserve"> si vous</w:t>
            </w:r>
            <w:r>
              <w:rPr>
                <w:rFonts w:ascii="Arial" w:hAnsi="Arial" w:cs="Arial"/>
                <w:color w:val="4F81BD" w:themeColor="accent1"/>
                <w:sz w:val="20"/>
                <w:szCs w:val="20"/>
                <w:lang w:val="fr-CA"/>
              </w:rPr>
              <w:t xml:space="preserve"> êtes prêt à accepter des propositions</w:t>
            </w:r>
            <w:r w:rsidRPr="004F536B">
              <w:rPr>
                <w:rFonts w:ascii="Arial" w:hAnsi="Arial" w:cs="Arial"/>
                <w:color w:val="4F81BD" w:themeColor="accent1"/>
                <w:sz w:val="20"/>
                <w:szCs w:val="20"/>
                <w:lang w:val="fr-CA"/>
              </w:rPr>
              <w:t xml:space="preserve"> pour des services partiels ou devons-nous soumissionner pour l'ensemble des services?</w:t>
            </w:r>
          </w:p>
        </w:tc>
        <w:tc>
          <w:tcPr>
            <w:tcW w:w="4790" w:type="dxa"/>
          </w:tcPr>
          <w:p w:rsidR="00AC2C72" w:rsidRPr="001F13C5" w:rsidRDefault="00AC2C72" w:rsidP="00AC2C72">
            <w:pPr>
              <w:spacing w:before="100" w:beforeAutospacing="1" w:after="100" w:afterAutospacing="1"/>
              <w:rPr>
                <w:rFonts w:ascii="Arial" w:hAnsi="Arial" w:cs="Arial"/>
                <w:sz w:val="20"/>
                <w:szCs w:val="20"/>
                <w:lang w:val="en-CA"/>
              </w:rPr>
            </w:pPr>
            <w:bookmarkStart w:id="0" w:name="_GoBack"/>
            <w:r w:rsidRPr="001F13C5">
              <w:rPr>
                <w:rFonts w:ascii="Arial" w:hAnsi="Arial" w:cs="Arial"/>
                <w:sz w:val="20"/>
                <w:szCs w:val="20"/>
                <w:lang w:val="en-CA"/>
              </w:rPr>
              <w:t>To be considered responsive, proposals must meet all mandatory criteria and pass all point-rated technical criteria, including experience in personnel recruitment and management, experience in the cleaning industry as well as experience in hospitality and culinary support. Bidders must therefore submit proposals for the entire scope of services.</w:t>
            </w:r>
          </w:p>
          <w:p w:rsidR="00AC2C72" w:rsidRPr="001F13C5" w:rsidRDefault="00AC2C72" w:rsidP="00AC2C72">
            <w:pPr>
              <w:spacing w:before="100" w:beforeAutospacing="1" w:after="100" w:afterAutospacing="1"/>
              <w:rPr>
                <w:rFonts w:ascii="Arial" w:hAnsi="Arial" w:cs="Arial"/>
                <w:sz w:val="20"/>
                <w:szCs w:val="20"/>
                <w:lang w:val="en-CA"/>
              </w:rPr>
            </w:pPr>
            <w:r w:rsidRPr="001F13C5">
              <w:rPr>
                <w:rFonts w:ascii="Arial" w:hAnsi="Arial" w:cs="Arial"/>
                <w:sz w:val="20"/>
                <w:szCs w:val="20"/>
                <w:lang w:val="en-CA"/>
              </w:rPr>
              <w:t xml:space="preserve"> Companies that can only be responsive on one or some of the services and not all should consider working with other entities that have those missing services or experience to submit a responsive proposal. </w:t>
            </w:r>
          </w:p>
          <w:bookmarkEnd w:id="0"/>
          <w:p w:rsidR="001F13C5" w:rsidRPr="001F13C5" w:rsidRDefault="001F13C5" w:rsidP="001F13C5">
            <w:pPr>
              <w:spacing w:before="100" w:beforeAutospacing="1" w:after="100" w:afterAutospacing="1"/>
              <w:rPr>
                <w:rFonts w:ascii="Arial" w:hAnsi="Arial" w:cs="Arial"/>
                <w:color w:val="4F81BD" w:themeColor="accent1"/>
                <w:sz w:val="20"/>
                <w:szCs w:val="20"/>
                <w:lang w:val="fr-CA"/>
              </w:rPr>
            </w:pPr>
            <w:r w:rsidRPr="001F13C5">
              <w:rPr>
                <w:rFonts w:ascii="Arial" w:hAnsi="Arial" w:cs="Arial"/>
                <w:color w:val="4F81BD" w:themeColor="accent1"/>
                <w:sz w:val="20"/>
                <w:szCs w:val="20"/>
                <w:lang w:val="fr-CA"/>
              </w:rPr>
              <w:t>Pour être jugées recevables, les propositions doivent répondre à tous les critères obligatoires et satisfaire à tous les critères techniques cotés, y compris l'expérience dans le recrutement et la gestion du personnel, l'expérience dans l'industrie du nettoyag</w:t>
            </w:r>
            <w:r w:rsidR="004F536B">
              <w:rPr>
                <w:rFonts w:ascii="Arial" w:hAnsi="Arial" w:cs="Arial"/>
                <w:color w:val="4F81BD" w:themeColor="accent1"/>
                <w:sz w:val="20"/>
                <w:szCs w:val="20"/>
                <w:lang w:val="fr-CA"/>
              </w:rPr>
              <w:t>e ainsi que l'expérience dans les services d’</w:t>
            </w:r>
            <w:r w:rsidRPr="001F13C5">
              <w:rPr>
                <w:rFonts w:ascii="Arial" w:hAnsi="Arial" w:cs="Arial"/>
                <w:color w:val="4F81BD" w:themeColor="accent1"/>
                <w:sz w:val="20"/>
                <w:szCs w:val="20"/>
                <w:lang w:val="fr-CA"/>
              </w:rPr>
              <w:t>accueil et le soutien culinaire. Les soumissionnaires doivent donc soumettre des propositions pour l'ensemble des services.</w:t>
            </w:r>
          </w:p>
          <w:p w:rsidR="001F13C5" w:rsidRPr="001F13C5" w:rsidRDefault="001F13C5" w:rsidP="001F13C5">
            <w:pPr>
              <w:spacing w:before="100" w:beforeAutospacing="1" w:after="100" w:afterAutospacing="1"/>
              <w:rPr>
                <w:rFonts w:ascii="Arial" w:hAnsi="Arial" w:cs="Arial"/>
                <w:color w:val="4F81BD" w:themeColor="accent1"/>
                <w:sz w:val="20"/>
                <w:szCs w:val="20"/>
                <w:lang w:val="fr-CA"/>
              </w:rPr>
            </w:pPr>
            <w:r w:rsidRPr="001F13C5">
              <w:rPr>
                <w:rFonts w:ascii="Arial" w:hAnsi="Arial" w:cs="Arial"/>
                <w:color w:val="4F81BD" w:themeColor="accent1"/>
                <w:sz w:val="20"/>
                <w:szCs w:val="20"/>
                <w:lang w:val="fr-CA"/>
              </w:rPr>
              <w:t>Les entreprises qui ne peuvent répondre q</w:t>
            </w:r>
            <w:r w:rsidR="004F536B">
              <w:rPr>
                <w:rFonts w:ascii="Arial" w:hAnsi="Arial" w:cs="Arial"/>
                <w:color w:val="4F81BD" w:themeColor="accent1"/>
                <w:sz w:val="20"/>
                <w:szCs w:val="20"/>
                <w:lang w:val="fr-CA"/>
              </w:rPr>
              <w:t xml:space="preserve">u'à un ou certains des services </w:t>
            </w:r>
            <w:r w:rsidRPr="001F13C5">
              <w:rPr>
                <w:rFonts w:ascii="Arial" w:hAnsi="Arial" w:cs="Arial"/>
                <w:color w:val="4F81BD" w:themeColor="accent1"/>
                <w:sz w:val="20"/>
                <w:szCs w:val="20"/>
                <w:lang w:val="fr-CA"/>
              </w:rPr>
              <w:t>devraient envisager travailler avec d'autres entités qui ont ces services ou cette expérience manquants pour soumettre une proposition recevable.</w:t>
            </w:r>
          </w:p>
          <w:p w:rsidR="001F13C5" w:rsidRPr="00AC2C72" w:rsidRDefault="001F13C5" w:rsidP="00AC2C72">
            <w:pPr>
              <w:spacing w:before="100" w:beforeAutospacing="1" w:after="100" w:afterAutospacing="1"/>
              <w:rPr>
                <w:rFonts w:ascii="Arial" w:hAnsi="Arial" w:cs="Arial"/>
                <w:sz w:val="20"/>
                <w:szCs w:val="20"/>
              </w:rPr>
            </w:pPr>
          </w:p>
        </w:tc>
      </w:tr>
      <w:tr w:rsidR="00AC2C72" w:rsidRPr="00AC2C72" w:rsidTr="00AC2C72">
        <w:tc>
          <w:tcPr>
            <w:tcW w:w="392" w:type="dxa"/>
          </w:tcPr>
          <w:p w:rsidR="00AC2C72" w:rsidRPr="00AC2C72" w:rsidRDefault="00AC2C72">
            <w:pPr>
              <w:rPr>
                <w:rFonts w:ascii="Arial" w:hAnsi="Arial" w:cs="Arial"/>
                <w:sz w:val="20"/>
                <w:szCs w:val="20"/>
              </w:rPr>
            </w:pPr>
            <w:r w:rsidRPr="00AC2C72">
              <w:rPr>
                <w:rFonts w:ascii="Arial" w:hAnsi="Arial" w:cs="Arial"/>
                <w:sz w:val="20"/>
                <w:szCs w:val="20"/>
              </w:rPr>
              <w:lastRenderedPageBreak/>
              <w:t>3</w:t>
            </w:r>
          </w:p>
        </w:tc>
        <w:tc>
          <w:tcPr>
            <w:tcW w:w="4394" w:type="dxa"/>
          </w:tcPr>
          <w:p w:rsidR="00AC2C72" w:rsidRDefault="00AC2C72">
            <w:pPr>
              <w:rPr>
                <w:rFonts w:ascii="Arial" w:hAnsi="Arial" w:cs="Arial"/>
                <w:sz w:val="20"/>
                <w:szCs w:val="20"/>
              </w:rPr>
            </w:pPr>
            <w:r w:rsidRPr="00AC2C72">
              <w:rPr>
                <w:rFonts w:ascii="Arial" w:hAnsi="Arial" w:cs="Arial"/>
                <w:sz w:val="20"/>
                <w:szCs w:val="20"/>
              </w:rPr>
              <w:t>Are you looking to partner only with Canadian companies or can we bid with locally based UAE companies, or other global entities (e.g. USA, European, etc.)?</w:t>
            </w:r>
          </w:p>
          <w:p w:rsidR="004F536B" w:rsidRDefault="004F536B">
            <w:pPr>
              <w:rPr>
                <w:rFonts w:ascii="Arial" w:hAnsi="Arial" w:cs="Arial"/>
                <w:sz w:val="20"/>
                <w:szCs w:val="20"/>
              </w:rPr>
            </w:pPr>
          </w:p>
          <w:p w:rsidR="004F536B" w:rsidRDefault="004F536B">
            <w:pPr>
              <w:rPr>
                <w:rFonts w:ascii="Arial" w:hAnsi="Arial" w:cs="Arial"/>
                <w:sz w:val="20"/>
                <w:szCs w:val="20"/>
              </w:rPr>
            </w:pPr>
          </w:p>
          <w:p w:rsidR="004F536B" w:rsidRPr="004F536B" w:rsidRDefault="004F536B" w:rsidP="004F536B">
            <w:pPr>
              <w:rPr>
                <w:rFonts w:ascii="Arial" w:hAnsi="Arial" w:cs="Arial"/>
                <w:sz w:val="20"/>
                <w:szCs w:val="20"/>
                <w:lang w:val="fr-CA"/>
              </w:rPr>
            </w:pPr>
            <w:r w:rsidRPr="004F536B">
              <w:rPr>
                <w:rFonts w:ascii="Arial" w:hAnsi="Arial" w:cs="Arial"/>
                <w:color w:val="4F81BD" w:themeColor="accent1"/>
                <w:sz w:val="20"/>
                <w:szCs w:val="20"/>
                <w:lang w:val="fr-CA"/>
              </w:rPr>
              <w:t>Cherchez-vous à établir des partenariats uniquement avec des entreprises canadiennes ou pouvons-nous soumissionner avec des entreprises des Émirats arabes unis ou d'autres entités mondiales (par exemple, aux États-Unis, en Europe, etc.)?</w:t>
            </w:r>
          </w:p>
        </w:tc>
        <w:tc>
          <w:tcPr>
            <w:tcW w:w="4790" w:type="dxa"/>
          </w:tcPr>
          <w:p w:rsidR="00AC2C72" w:rsidRPr="001F13C5" w:rsidRDefault="00AC2C72">
            <w:pPr>
              <w:rPr>
                <w:rFonts w:ascii="Arial" w:hAnsi="Arial" w:cs="Arial"/>
                <w:sz w:val="20"/>
                <w:szCs w:val="20"/>
                <w:lang w:val="en-CA"/>
              </w:rPr>
            </w:pPr>
            <w:r w:rsidRPr="001F13C5">
              <w:rPr>
                <w:rFonts w:ascii="Arial" w:hAnsi="Arial" w:cs="Arial"/>
                <w:sz w:val="20"/>
                <w:szCs w:val="20"/>
                <w:lang w:val="en-CA"/>
              </w:rPr>
              <w:t>The Bidder may be a consortia (with many entities/partners). Global entities are accepted as long as the Bidder demonstrates that it has offices and operates in both Canada and the United Arab Emirates.</w:t>
            </w:r>
          </w:p>
          <w:p w:rsidR="001F13C5" w:rsidRDefault="001F13C5">
            <w:pPr>
              <w:rPr>
                <w:rFonts w:ascii="Arial" w:hAnsi="Arial" w:cs="Arial"/>
                <w:sz w:val="20"/>
                <w:szCs w:val="20"/>
              </w:rPr>
            </w:pPr>
          </w:p>
          <w:p w:rsidR="001F13C5" w:rsidRPr="001F13C5" w:rsidRDefault="001F13C5">
            <w:pPr>
              <w:rPr>
                <w:rFonts w:ascii="Arial" w:hAnsi="Arial" w:cs="Arial"/>
                <w:sz w:val="20"/>
                <w:szCs w:val="20"/>
                <w:lang w:val="fr-CA"/>
              </w:rPr>
            </w:pPr>
            <w:r w:rsidRPr="001F13C5">
              <w:rPr>
                <w:rFonts w:ascii="Arial" w:hAnsi="Arial" w:cs="Arial"/>
                <w:color w:val="4F81BD" w:themeColor="accent1"/>
                <w:sz w:val="20"/>
                <w:szCs w:val="20"/>
                <w:lang w:val="fr-CA"/>
              </w:rPr>
              <w:t>Le soumissionnaire peut être un consortium (avec de nombreuses entités / partenaires). Les entités mondiales sont acceptées tant que le soumissionnaire démontre qu'il a des bureaux et exerce ses activités au Canada et aux Émirats arabes unis.</w:t>
            </w:r>
          </w:p>
        </w:tc>
      </w:tr>
    </w:tbl>
    <w:p w:rsidR="00AC2C72" w:rsidRDefault="00AC2C72"/>
    <w:sectPr w:rsidR="00AC2C72">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C72" w:rsidRDefault="00AC2C72" w:rsidP="00AC2C72">
      <w:pPr>
        <w:spacing w:after="0" w:line="240" w:lineRule="auto"/>
      </w:pPr>
      <w:r>
        <w:separator/>
      </w:r>
    </w:p>
  </w:endnote>
  <w:endnote w:type="continuationSeparator" w:id="0">
    <w:p w:rsidR="00AC2C72" w:rsidRDefault="00AC2C72" w:rsidP="00AC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C72" w:rsidRDefault="00AC2C72" w:rsidP="00AC2C72">
      <w:pPr>
        <w:spacing w:after="0" w:line="240" w:lineRule="auto"/>
      </w:pPr>
      <w:r>
        <w:separator/>
      </w:r>
    </w:p>
  </w:footnote>
  <w:footnote w:type="continuationSeparator" w:id="0">
    <w:p w:rsidR="00AC2C72" w:rsidRDefault="00AC2C72" w:rsidP="00AC2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C72" w:rsidRPr="00AC2C72" w:rsidRDefault="00AC2C72">
    <w:pPr>
      <w:pStyle w:val="Header"/>
      <w:rPr>
        <w:rFonts w:ascii="Arial" w:hAnsi="Arial" w:cs="Arial"/>
        <w:sz w:val="18"/>
        <w:szCs w:val="18"/>
        <w:lang w:val="en-CA"/>
      </w:rPr>
    </w:pPr>
    <w:r w:rsidRPr="00AC2C72">
      <w:rPr>
        <w:rFonts w:ascii="Arial" w:hAnsi="Arial" w:cs="Arial"/>
        <w:sz w:val="18"/>
        <w:szCs w:val="18"/>
        <w:lang w:val="en-CA"/>
      </w:rPr>
      <w:t>Recruitment, Cleaning, Hospitality and Culinary Support Services</w:t>
    </w:r>
    <w:r w:rsidRPr="00AC2C72">
      <w:rPr>
        <w:rFonts w:ascii="Arial" w:hAnsi="Arial" w:cs="Arial"/>
        <w:sz w:val="18"/>
        <w:szCs w:val="18"/>
        <w:lang w:val="en-CA"/>
      </w:rPr>
      <w:tab/>
    </w:r>
  </w:p>
  <w:p w:rsidR="00AC2C72" w:rsidRPr="00AC2C72" w:rsidRDefault="00AC2C72">
    <w:pPr>
      <w:pStyle w:val="Header"/>
      <w:rPr>
        <w:rFonts w:ascii="Arial" w:hAnsi="Arial" w:cs="Arial"/>
        <w:sz w:val="18"/>
        <w:szCs w:val="18"/>
        <w:lang w:val="fr-CA"/>
      </w:rPr>
    </w:pPr>
    <w:r w:rsidRPr="00AC2C72">
      <w:rPr>
        <w:rFonts w:ascii="Arial" w:hAnsi="Arial" w:cs="Arial"/>
        <w:sz w:val="18"/>
        <w:szCs w:val="18"/>
        <w:lang w:val="fr-CA"/>
      </w:rPr>
      <w:t>Sollicitation No. — Nº de l’invitation</w:t>
    </w:r>
    <w:r w:rsidRPr="00AC2C72">
      <w:rPr>
        <w:rFonts w:ascii="Arial" w:hAnsi="Arial" w:cs="Arial"/>
        <w:b/>
        <w:sz w:val="18"/>
        <w:szCs w:val="18"/>
        <w:lang w:val="fr-CA"/>
      </w:rPr>
      <w:t xml:space="preserve"> 7426511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C72"/>
    <w:rsid w:val="0001461C"/>
    <w:rsid w:val="00041E57"/>
    <w:rsid w:val="001F13C5"/>
    <w:rsid w:val="004E1993"/>
    <w:rsid w:val="004F536B"/>
    <w:rsid w:val="007103BD"/>
    <w:rsid w:val="00AC2C72"/>
    <w:rsid w:val="00ED3239"/>
    <w:rsid w:val="00F633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A93F4-47E4-4577-A33E-F0EEAFDD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2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C72"/>
  </w:style>
  <w:style w:type="paragraph" w:styleId="Footer">
    <w:name w:val="footer"/>
    <w:basedOn w:val="Normal"/>
    <w:link w:val="FooterChar"/>
    <w:uiPriority w:val="99"/>
    <w:unhideWhenUsed/>
    <w:rsid w:val="00AC2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505109">
      <w:bodyDiv w:val="1"/>
      <w:marLeft w:val="0"/>
      <w:marRight w:val="0"/>
      <w:marTop w:val="0"/>
      <w:marBottom w:val="0"/>
      <w:divBdr>
        <w:top w:val="none" w:sz="0" w:space="0" w:color="auto"/>
        <w:left w:val="none" w:sz="0" w:space="0" w:color="auto"/>
        <w:bottom w:val="none" w:sz="0" w:space="0" w:color="auto"/>
        <w:right w:val="none" w:sz="0" w:space="0" w:color="auto"/>
      </w:divBdr>
    </w:div>
    <w:div w:id="1120296964">
      <w:bodyDiv w:val="1"/>
      <w:marLeft w:val="0"/>
      <w:marRight w:val="0"/>
      <w:marTop w:val="0"/>
      <w:marBottom w:val="0"/>
      <w:divBdr>
        <w:top w:val="none" w:sz="0" w:space="0" w:color="auto"/>
        <w:left w:val="none" w:sz="0" w:space="0" w:color="auto"/>
        <w:bottom w:val="none" w:sz="0" w:space="0" w:color="auto"/>
        <w:right w:val="none" w:sz="0" w:space="0" w:color="auto"/>
      </w:divBdr>
    </w:div>
    <w:div w:id="1848473356">
      <w:bodyDiv w:val="1"/>
      <w:marLeft w:val="0"/>
      <w:marRight w:val="0"/>
      <w:marTop w:val="0"/>
      <w:marBottom w:val="0"/>
      <w:divBdr>
        <w:top w:val="none" w:sz="0" w:space="0" w:color="auto"/>
        <w:left w:val="none" w:sz="0" w:space="0" w:color="auto"/>
        <w:bottom w:val="none" w:sz="0" w:space="0" w:color="auto"/>
        <w:right w:val="none" w:sz="0" w:space="0" w:color="auto"/>
      </w:divBdr>
    </w:div>
    <w:div w:id="205423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AA1D2-09C0-4CAC-AB21-4563CBD80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584</Words>
  <Characters>3329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GAC-AMC</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Emmanuelle Boivin</dc:creator>
  <cp:keywords/>
  <dc:description/>
  <cp:lastModifiedBy>Emmanuelle Boivin</cp:lastModifiedBy>
  <cp:revision>2</cp:revision>
  <dcterms:created xsi:type="dcterms:W3CDTF">2021-02-02T13:22:00Z</dcterms:created>
  <dcterms:modified xsi:type="dcterms:W3CDTF">2021-02-02T13:22:00Z</dcterms:modified>
</cp:coreProperties>
</file>