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E84B67" w14:textId="152EFF3F" w:rsidR="00C5679E" w:rsidRPr="00F24DA1" w:rsidRDefault="00C5679E" w:rsidP="00C5679E">
      <w:pPr>
        <w:autoSpaceDE w:val="0"/>
        <w:autoSpaceDN w:val="0"/>
        <w:adjustRightInd w:val="0"/>
        <w:jc w:val="center"/>
        <w:rPr>
          <w:b/>
          <w:bCs/>
          <w:sz w:val="40"/>
          <w:szCs w:val="40"/>
        </w:rPr>
      </w:pPr>
      <w:r w:rsidRPr="00F24DA1">
        <w:rPr>
          <w:b/>
          <w:bCs/>
          <w:sz w:val="40"/>
          <w:szCs w:val="40"/>
        </w:rPr>
        <w:t>REQUEST FOR PROPOSAL (RFP)</w:t>
      </w:r>
    </w:p>
    <w:p w14:paraId="0ADBD4D3" w14:textId="77777777" w:rsidR="00E6438F" w:rsidRDefault="00E6438F" w:rsidP="00C5679E">
      <w:pPr>
        <w:autoSpaceDE w:val="0"/>
        <w:autoSpaceDN w:val="0"/>
        <w:adjustRightInd w:val="0"/>
        <w:jc w:val="center"/>
        <w:rPr>
          <w:b/>
          <w:bCs/>
          <w:sz w:val="36"/>
          <w:szCs w:val="36"/>
        </w:rPr>
      </w:pPr>
    </w:p>
    <w:p w14:paraId="05D565DA" w14:textId="0FC3254F" w:rsidR="00433BB3" w:rsidRPr="00F24DA1" w:rsidRDefault="00BC101C" w:rsidP="00C5679E">
      <w:pPr>
        <w:autoSpaceDE w:val="0"/>
        <w:autoSpaceDN w:val="0"/>
        <w:adjustRightInd w:val="0"/>
        <w:jc w:val="center"/>
        <w:rPr>
          <w:b/>
          <w:bCs/>
          <w:sz w:val="40"/>
          <w:szCs w:val="40"/>
        </w:rPr>
      </w:pPr>
      <w:r>
        <w:rPr>
          <w:b/>
          <w:bCs/>
          <w:sz w:val="36"/>
          <w:szCs w:val="36"/>
        </w:rPr>
        <w:t xml:space="preserve"> </w:t>
      </w:r>
    </w:p>
    <w:p w14:paraId="0A14C05B" w14:textId="7EED8629" w:rsidR="00C5679E" w:rsidRPr="00F24DA1" w:rsidRDefault="00F24DA1" w:rsidP="00F24DA1">
      <w:pPr>
        <w:autoSpaceDE w:val="0"/>
        <w:autoSpaceDN w:val="0"/>
        <w:adjustRightInd w:val="0"/>
        <w:jc w:val="center"/>
        <w:rPr>
          <w:b/>
          <w:bCs/>
          <w:sz w:val="40"/>
          <w:szCs w:val="40"/>
        </w:rPr>
      </w:pPr>
      <w:r w:rsidRPr="00F24DA1">
        <w:rPr>
          <w:sz w:val="40"/>
          <w:szCs w:val="40"/>
          <w:lang w:val="en"/>
        </w:rPr>
        <w:t>Area Detection and Identification System (ADIS)</w:t>
      </w:r>
    </w:p>
    <w:p w14:paraId="592429F1" w14:textId="77777777" w:rsidR="00C5679E" w:rsidRPr="00F24DA1" w:rsidRDefault="00C5679E" w:rsidP="00C5679E">
      <w:pPr>
        <w:autoSpaceDE w:val="0"/>
        <w:autoSpaceDN w:val="0"/>
        <w:adjustRightInd w:val="0"/>
        <w:rPr>
          <w:b/>
          <w:bCs/>
          <w:sz w:val="40"/>
          <w:szCs w:val="40"/>
        </w:rPr>
      </w:pPr>
    </w:p>
    <w:p w14:paraId="5B69D5F2" w14:textId="77777777" w:rsidR="00C5679E" w:rsidRPr="00F24DA1" w:rsidRDefault="00C5679E" w:rsidP="00C5679E">
      <w:pPr>
        <w:autoSpaceDE w:val="0"/>
        <w:autoSpaceDN w:val="0"/>
        <w:adjustRightInd w:val="0"/>
        <w:rPr>
          <w:b/>
          <w:bCs/>
          <w:sz w:val="40"/>
          <w:szCs w:val="40"/>
        </w:rPr>
      </w:pPr>
    </w:p>
    <w:p w14:paraId="2D25AF70" w14:textId="10B03DB3" w:rsidR="006772D9" w:rsidRDefault="00BC101C" w:rsidP="006772D9">
      <w:pPr>
        <w:pStyle w:val="Default"/>
        <w:jc w:val="center"/>
        <w:rPr>
          <w:b/>
          <w:bCs/>
          <w:sz w:val="36"/>
          <w:szCs w:val="36"/>
        </w:rPr>
      </w:pPr>
      <w:r>
        <w:rPr>
          <w:b/>
          <w:bCs/>
          <w:sz w:val="36"/>
          <w:szCs w:val="36"/>
        </w:rPr>
        <w:t>VOLUME 3</w:t>
      </w:r>
    </w:p>
    <w:p w14:paraId="19C81EFA" w14:textId="77777777" w:rsidR="006772D9" w:rsidRDefault="006772D9" w:rsidP="006772D9">
      <w:pPr>
        <w:pStyle w:val="Default"/>
        <w:rPr>
          <w:sz w:val="36"/>
          <w:szCs w:val="36"/>
        </w:rPr>
      </w:pPr>
    </w:p>
    <w:p w14:paraId="78289387" w14:textId="77777777" w:rsidR="00292449" w:rsidRDefault="00BC101C" w:rsidP="00292449">
      <w:pPr>
        <w:pStyle w:val="Default"/>
        <w:jc w:val="center"/>
        <w:rPr>
          <w:b/>
          <w:bCs/>
          <w:sz w:val="36"/>
          <w:szCs w:val="36"/>
        </w:rPr>
      </w:pPr>
      <w:r>
        <w:rPr>
          <w:b/>
          <w:bCs/>
          <w:sz w:val="36"/>
          <w:szCs w:val="36"/>
        </w:rPr>
        <w:t>ISS Resulting Contract</w:t>
      </w:r>
    </w:p>
    <w:p w14:paraId="6FCB9842" w14:textId="47B0A265" w:rsidR="00292449" w:rsidRPr="00292449" w:rsidRDefault="00292449" w:rsidP="00292449">
      <w:pPr>
        <w:pStyle w:val="Default"/>
        <w:jc w:val="center"/>
        <w:rPr>
          <w:b/>
          <w:bCs/>
          <w:sz w:val="36"/>
          <w:szCs w:val="36"/>
        </w:rPr>
      </w:pPr>
      <w:r>
        <w:rPr>
          <w:b/>
          <w:bCs/>
          <w:sz w:val="36"/>
          <w:szCs w:val="36"/>
        </w:rPr>
        <w:t>W8476-165477 (In-Service Support)</w:t>
      </w:r>
    </w:p>
    <w:p w14:paraId="16AC6C83" w14:textId="77777777" w:rsidR="00292449" w:rsidRPr="00292449" w:rsidRDefault="00292449" w:rsidP="006772D9">
      <w:pPr>
        <w:pStyle w:val="Default"/>
        <w:jc w:val="center"/>
        <w:rPr>
          <w:sz w:val="36"/>
          <w:szCs w:val="36"/>
          <w:lang w:val="en-US"/>
        </w:rPr>
      </w:pPr>
    </w:p>
    <w:p w14:paraId="06418520" w14:textId="77777777" w:rsidR="00C5679E" w:rsidRDefault="00C5679E" w:rsidP="00C5679E">
      <w:pPr>
        <w:autoSpaceDE w:val="0"/>
        <w:autoSpaceDN w:val="0"/>
        <w:adjustRightInd w:val="0"/>
        <w:rPr>
          <w:b/>
          <w:bCs/>
          <w:sz w:val="32"/>
          <w:szCs w:val="40"/>
        </w:rPr>
      </w:pPr>
    </w:p>
    <w:p w14:paraId="4D79BDC8" w14:textId="77777777" w:rsidR="006772D9" w:rsidRPr="00F24DA1" w:rsidRDefault="006772D9" w:rsidP="00C5679E">
      <w:pPr>
        <w:autoSpaceDE w:val="0"/>
        <w:autoSpaceDN w:val="0"/>
        <w:adjustRightInd w:val="0"/>
        <w:rPr>
          <w:b/>
          <w:bCs/>
          <w:sz w:val="32"/>
          <w:szCs w:val="40"/>
        </w:rPr>
      </w:pPr>
    </w:p>
    <w:p w14:paraId="1A9CD8CC" w14:textId="77777777" w:rsidR="00C5679E" w:rsidRDefault="00C5679E" w:rsidP="00C5679E">
      <w:pPr>
        <w:autoSpaceDE w:val="0"/>
        <w:autoSpaceDN w:val="0"/>
        <w:adjustRightInd w:val="0"/>
        <w:jc w:val="center"/>
        <w:rPr>
          <w:b/>
          <w:bCs/>
          <w:sz w:val="32"/>
          <w:szCs w:val="40"/>
        </w:rPr>
      </w:pPr>
      <w:r w:rsidRPr="00F24DA1">
        <w:rPr>
          <w:b/>
          <w:bCs/>
          <w:sz w:val="32"/>
          <w:szCs w:val="40"/>
        </w:rPr>
        <w:t>IMPORTANT INFORMATION REGARDING THIS RFP:</w:t>
      </w:r>
    </w:p>
    <w:p w14:paraId="5E8214AB" w14:textId="0084285F" w:rsidR="001D1048" w:rsidRDefault="001D1048" w:rsidP="00C5679E">
      <w:pPr>
        <w:autoSpaceDE w:val="0"/>
        <w:autoSpaceDN w:val="0"/>
        <w:adjustRightInd w:val="0"/>
        <w:jc w:val="center"/>
        <w:rPr>
          <w:b/>
          <w:bCs/>
          <w:sz w:val="32"/>
          <w:szCs w:val="40"/>
        </w:rPr>
      </w:pPr>
      <w:r>
        <w:rPr>
          <w:b/>
          <w:bCs/>
          <w:sz w:val="32"/>
          <w:szCs w:val="40"/>
        </w:rPr>
        <w:t>This RFP is in 2 parts and to be considered compliant, bidder must bid on the 2 parts.</w:t>
      </w:r>
    </w:p>
    <w:p w14:paraId="4A0D44B0" w14:textId="77777777" w:rsidR="0032115D" w:rsidRDefault="0032115D" w:rsidP="00C5679E">
      <w:pPr>
        <w:autoSpaceDE w:val="0"/>
        <w:autoSpaceDN w:val="0"/>
        <w:adjustRightInd w:val="0"/>
        <w:jc w:val="center"/>
        <w:rPr>
          <w:b/>
          <w:bCs/>
          <w:sz w:val="32"/>
          <w:szCs w:val="40"/>
        </w:rPr>
      </w:pPr>
    </w:p>
    <w:p w14:paraId="0309F616" w14:textId="77777777" w:rsidR="0032115D" w:rsidRDefault="0032115D" w:rsidP="0032115D">
      <w:pPr>
        <w:pStyle w:val="Default"/>
        <w:jc w:val="center"/>
        <w:rPr>
          <w:b/>
          <w:bCs/>
          <w:sz w:val="28"/>
          <w:szCs w:val="36"/>
        </w:rPr>
      </w:pPr>
    </w:p>
    <w:p w14:paraId="760042A7" w14:textId="3636FD8B" w:rsidR="0032115D" w:rsidRPr="0032115D" w:rsidRDefault="00E6438F" w:rsidP="0032115D">
      <w:pPr>
        <w:pStyle w:val="Default"/>
        <w:jc w:val="center"/>
        <w:rPr>
          <w:sz w:val="28"/>
          <w:szCs w:val="36"/>
        </w:rPr>
      </w:pPr>
      <w:r>
        <w:rPr>
          <w:b/>
          <w:bCs/>
          <w:sz w:val="28"/>
          <w:szCs w:val="36"/>
        </w:rPr>
        <w:t xml:space="preserve"> </w:t>
      </w:r>
    </w:p>
    <w:p w14:paraId="7A10EA7A" w14:textId="77777777" w:rsidR="0032115D" w:rsidRPr="0032115D" w:rsidRDefault="0032115D" w:rsidP="00C5679E">
      <w:pPr>
        <w:autoSpaceDE w:val="0"/>
        <w:autoSpaceDN w:val="0"/>
        <w:adjustRightInd w:val="0"/>
        <w:jc w:val="center"/>
        <w:rPr>
          <w:b/>
          <w:bCs/>
          <w:sz w:val="32"/>
          <w:szCs w:val="40"/>
          <w:lang w:val="en-CA"/>
        </w:rPr>
      </w:pPr>
    </w:p>
    <w:p w14:paraId="7D003519" w14:textId="41C3B9DC" w:rsidR="001D1048" w:rsidRDefault="001D1048">
      <w:pPr>
        <w:rPr>
          <w:b/>
          <w:i/>
          <w:color w:val="0000FF"/>
          <w:sz w:val="40"/>
          <w:szCs w:val="40"/>
        </w:rPr>
      </w:pPr>
    </w:p>
    <w:p w14:paraId="690D7118" w14:textId="2D5C7E02" w:rsidR="00512720" w:rsidRDefault="001D1048">
      <w:pPr>
        <w:rPr>
          <w:b/>
          <w:color w:val="0000FF"/>
          <w:sz w:val="40"/>
          <w:szCs w:val="40"/>
        </w:rPr>
      </w:pPr>
      <w:r>
        <w:rPr>
          <w:b/>
          <w:color w:val="0000FF"/>
          <w:sz w:val="40"/>
          <w:szCs w:val="40"/>
        </w:rPr>
        <w:t>This document contains Security Requirement</w:t>
      </w:r>
    </w:p>
    <w:p w14:paraId="505AEC6A" w14:textId="77777777" w:rsidR="00512720" w:rsidRDefault="00512720">
      <w:pPr>
        <w:rPr>
          <w:b/>
          <w:color w:val="0000FF"/>
          <w:sz w:val="40"/>
          <w:szCs w:val="40"/>
        </w:rPr>
      </w:pPr>
      <w:r>
        <w:rPr>
          <w:b/>
          <w:color w:val="0000FF"/>
          <w:sz w:val="40"/>
          <w:szCs w:val="40"/>
        </w:rPr>
        <w:br w:type="page"/>
      </w:r>
    </w:p>
    <w:p w14:paraId="0B845762" w14:textId="19D3F3A2" w:rsidR="00E86777" w:rsidRDefault="00E86777">
      <w:pPr>
        <w:rPr>
          <w:b/>
          <w:bCs/>
          <w:szCs w:val="20"/>
          <w:lang w:val="en-CA"/>
        </w:rPr>
      </w:pPr>
    </w:p>
    <w:p w14:paraId="6F18FEAD" w14:textId="77777777" w:rsidR="00854C60" w:rsidRPr="00854C60" w:rsidRDefault="00854C60" w:rsidP="00854C60">
      <w:pPr>
        <w:jc w:val="center"/>
        <w:rPr>
          <w:b/>
          <w:lang w:val="en-CA"/>
        </w:rPr>
      </w:pPr>
      <w:r w:rsidRPr="00854C60">
        <w:rPr>
          <w:b/>
          <w:lang w:val="en-CA"/>
        </w:rPr>
        <w:t>TABLE OF CONTENTS</w:t>
      </w:r>
    </w:p>
    <w:p w14:paraId="18360142" w14:textId="77777777" w:rsidR="004A47E6" w:rsidRDefault="00B94551">
      <w:pPr>
        <w:pStyle w:val="TOC2"/>
        <w:rPr>
          <w:rFonts w:eastAsiaTheme="minorEastAsia" w:cstheme="minorBidi"/>
          <w:smallCaps w:val="0"/>
          <w:noProof/>
          <w:sz w:val="22"/>
          <w:szCs w:val="22"/>
          <w:lang w:val="en-CA" w:eastAsia="en-CA"/>
        </w:rPr>
      </w:pPr>
      <w:r>
        <w:rPr>
          <w:bCs/>
          <w:lang w:val="en-CA"/>
        </w:rPr>
        <w:fldChar w:fldCharType="begin"/>
      </w:r>
      <w:r w:rsidR="00600A69">
        <w:rPr>
          <w:lang w:val="en-CA"/>
        </w:rPr>
        <w:instrText xml:space="preserve"> TOC \h \z \u \t "Template Heading 1,1,Template Heading 2,2" </w:instrText>
      </w:r>
      <w:r>
        <w:rPr>
          <w:bCs/>
          <w:lang w:val="en-CA"/>
        </w:rPr>
        <w:fldChar w:fldCharType="separate"/>
      </w:r>
      <w:hyperlink w:anchor="_Toc535315574" w:history="1">
        <w:r w:rsidR="004A47E6" w:rsidRPr="006C733D">
          <w:rPr>
            <w:rStyle w:val="Hyperlink"/>
            <w:noProof/>
          </w:rPr>
          <w:t>1.0</w:t>
        </w:r>
        <w:r w:rsidR="004A47E6">
          <w:rPr>
            <w:rFonts w:eastAsiaTheme="minorEastAsia" w:cstheme="minorBidi"/>
            <w:smallCaps w:val="0"/>
            <w:noProof/>
            <w:sz w:val="22"/>
            <w:szCs w:val="22"/>
            <w:lang w:val="en-CA" w:eastAsia="en-CA"/>
          </w:rPr>
          <w:tab/>
        </w:r>
        <w:r w:rsidR="004A47E6" w:rsidRPr="006C733D">
          <w:rPr>
            <w:rStyle w:val="Hyperlink"/>
            <w:noProof/>
          </w:rPr>
          <w:t>Requirement</w:t>
        </w:r>
        <w:r w:rsidR="004A47E6">
          <w:rPr>
            <w:noProof/>
            <w:webHidden/>
          </w:rPr>
          <w:tab/>
        </w:r>
        <w:r w:rsidR="004A47E6">
          <w:rPr>
            <w:noProof/>
            <w:webHidden/>
          </w:rPr>
          <w:fldChar w:fldCharType="begin"/>
        </w:r>
        <w:r w:rsidR="004A47E6">
          <w:rPr>
            <w:noProof/>
            <w:webHidden/>
          </w:rPr>
          <w:instrText xml:space="preserve"> PAGEREF _Toc535315574 \h </w:instrText>
        </w:r>
        <w:r w:rsidR="004A47E6">
          <w:rPr>
            <w:noProof/>
            <w:webHidden/>
          </w:rPr>
        </w:r>
        <w:r w:rsidR="004A47E6">
          <w:rPr>
            <w:noProof/>
            <w:webHidden/>
          </w:rPr>
          <w:fldChar w:fldCharType="separate"/>
        </w:r>
        <w:r w:rsidR="004A47E6">
          <w:rPr>
            <w:noProof/>
            <w:webHidden/>
          </w:rPr>
          <w:t>3</w:t>
        </w:r>
        <w:r w:rsidR="004A47E6">
          <w:rPr>
            <w:noProof/>
            <w:webHidden/>
          </w:rPr>
          <w:fldChar w:fldCharType="end"/>
        </w:r>
      </w:hyperlink>
    </w:p>
    <w:p w14:paraId="6ADB0888" w14:textId="77777777" w:rsidR="004A47E6" w:rsidRDefault="004A47E6">
      <w:pPr>
        <w:pStyle w:val="TOC2"/>
        <w:rPr>
          <w:rFonts w:eastAsiaTheme="minorEastAsia" w:cstheme="minorBidi"/>
          <w:smallCaps w:val="0"/>
          <w:noProof/>
          <w:sz w:val="22"/>
          <w:szCs w:val="22"/>
          <w:lang w:val="en-CA" w:eastAsia="en-CA"/>
        </w:rPr>
      </w:pPr>
      <w:hyperlink w:anchor="_Toc535315575" w:history="1">
        <w:r w:rsidRPr="006C733D">
          <w:rPr>
            <w:rStyle w:val="Hyperlink"/>
            <w:noProof/>
          </w:rPr>
          <w:t>2.0</w:t>
        </w:r>
        <w:r>
          <w:rPr>
            <w:rFonts w:eastAsiaTheme="minorEastAsia" w:cstheme="minorBidi"/>
            <w:smallCaps w:val="0"/>
            <w:noProof/>
            <w:sz w:val="22"/>
            <w:szCs w:val="22"/>
            <w:lang w:val="en-CA" w:eastAsia="en-CA"/>
          </w:rPr>
          <w:tab/>
        </w:r>
        <w:r w:rsidRPr="006C733D">
          <w:rPr>
            <w:rStyle w:val="Hyperlink"/>
            <w:noProof/>
          </w:rPr>
          <w:t>Clauses and Conditions</w:t>
        </w:r>
        <w:r>
          <w:rPr>
            <w:noProof/>
            <w:webHidden/>
          </w:rPr>
          <w:tab/>
        </w:r>
        <w:r>
          <w:rPr>
            <w:noProof/>
            <w:webHidden/>
          </w:rPr>
          <w:fldChar w:fldCharType="begin"/>
        </w:r>
        <w:r>
          <w:rPr>
            <w:noProof/>
            <w:webHidden/>
          </w:rPr>
          <w:instrText xml:space="preserve"> PAGEREF _Toc535315575 \h </w:instrText>
        </w:r>
        <w:r>
          <w:rPr>
            <w:noProof/>
            <w:webHidden/>
          </w:rPr>
        </w:r>
        <w:r>
          <w:rPr>
            <w:noProof/>
            <w:webHidden/>
          </w:rPr>
          <w:fldChar w:fldCharType="separate"/>
        </w:r>
        <w:r>
          <w:rPr>
            <w:noProof/>
            <w:webHidden/>
          </w:rPr>
          <w:t>6</w:t>
        </w:r>
        <w:r>
          <w:rPr>
            <w:noProof/>
            <w:webHidden/>
          </w:rPr>
          <w:fldChar w:fldCharType="end"/>
        </w:r>
      </w:hyperlink>
    </w:p>
    <w:p w14:paraId="6FE33527" w14:textId="77777777" w:rsidR="004A47E6" w:rsidRDefault="004A47E6">
      <w:pPr>
        <w:pStyle w:val="TOC2"/>
        <w:rPr>
          <w:rFonts w:eastAsiaTheme="minorEastAsia" w:cstheme="minorBidi"/>
          <w:smallCaps w:val="0"/>
          <w:noProof/>
          <w:sz w:val="22"/>
          <w:szCs w:val="22"/>
          <w:lang w:val="en-CA" w:eastAsia="en-CA"/>
        </w:rPr>
      </w:pPr>
      <w:hyperlink w:anchor="_Toc535315576" w:history="1">
        <w:r w:rsidRPr="006C733D">
          <w:rPr>
            <w:rStyle w:val="Hyperlink"/>
            <w:noProof/>
          </w:rPr>
          <w:t>2.1</w:t>
        </w:r>
        <w:r>
          <w:rPr>
            <w:rFonts w:eastAsiaTheme="minorEastAsia" w:cstheme="minorBidi"/>
            <w:smallCaps w:val="0"/>
            <w:noProof/>
            <w:sz w:val="22"/>
            <w:szCs w:val="22"/>
            <w:lang w:val="en-CA" w:eastAsia="en-CA"/>
          </w:rPr>
          <w:tab/>
        </w:r>
        <w:r w:rsidRPr="006C733D">
          <w:rPr>
            <w:rStyle w:val="Hyperlink"/>
            <w:noProof/>
          </w:rPr>
          <w:t>Standard Clauses and Conditions</w:t>
        </w:r>
        <w:r>
          <w:rPr>
            <w:noProof/>
            <w:webHidden/>
          </w:rPr>
          <w:tab/>
        </w:r>
        <w:r>
          <w:rPr>
            <w:noProof/>
            <w:webHidden/>
          </w:rPr>
          <w:fldChar w:fldCharType="begin"/>
        </w:r>
        <w:r>
          <w:rPr>
            <w:noProof/>
            <w:webHidden/>
          </w:rPr>
          <w:instrText xml:space="preserve"> PAGEREF _Toc535315576 \h </w:instrText>
        </w:r>
        <w:r>
          <w:rPr>
            <w:noProof/>
            <w:webHidden/>
          </w:rPr>
        </w:r>
        <w:r>
          <w:rPr>
            <w:noProof/>
            <w:webHidden/>
          </w:rPr>
          <w:fldChar w:fldCharType="separate"/>
        </w:r>
        <w:r>
          <w:rPr>
            <w:noProof/>
            <w:webHidden/>
          </w:rPr>
          <w:t>6</w:t>
        </w:r>
        <w:r>
          <w:rPr>
            <w:noProof/>
            <w:webHidden/>
          </w:rPr>
          <w:fldChar w:fldCharType="end"/>
        </w:r>
      </w:hyperlink>
    </w:p>
    <w:p w14:paraId="7A7AFACC" w14:textId="77777777" w:rsidR="004A47E6" w:rsidRDefault="004A47E6">
      <w:pPr>
        <w:pStyle w:val="TOC2"/>
        <w:rPr>
          <w:rFonts w:eastAsiaTheme="minorEastAsia" w:cstheme="minorBidi"/>
          <w:smallCaps w:val="0"/>
          <w:noProof/>
          <w:sz w:val="22"/>
          <w:szCs w:val="22"/>
          <w:lang w:val="en-CA" w:eastAsia="en-CA"/>
        </w:rPr>
      </w:pPr>
      <w:hyperlink w:anchor="_Toc535315577" w:history="1">
        <w:r w:rsidRPr="006C733D">
          <w:rPr>
            <w:rStyle w:val="Hyperlink"/>
            <w:noProof/>
          </w:rPr>
          <w:t>3.0</w:t>
        </w:r>
        <w:r>
          <w:rPr>
            <w:rFonts w:eastAsiaTheme="minorEastAsia" w:cstheme="minorBidi"/>
            <w:smallCaps w:val="0"/>
            <w:noProof/>
            <w:sz w:val="22"/>
            <w:szCs w:val="22"/>
            <w:lang w:val="en-CA" w:eastAsia="en-CA"/>
          </w:rPr>
          <w:tab/>
        </w:r>
        <w:r w:rsidRPr="006C733D">
          <w:rPr>
            <w:rStyle w:val="Hyperlink"/>
            <w:noProof/>
          </w:rPr>
          <w:t>Security Requirements</w:t>
        </w:r>
        <w:r>
          <w:rPr>
            <w:noProof/>
            <w:webHidden/>
          </w:rPr>
          <w:tab/>
        </w:r>
        <w:r>
          <w:rPr>
            <w:noProof/>
            <w:webHidden/>
          </w:rPr>
          <w:fldChar w:fldCharType="begin"/>
        </w:r>
        <w:r>
          <w:rPr>
            <w:noProof/>
            <w:webHidden/>
          </w:rPr>
          <w:instrText xml:space="preserve"> PAGEREF _Toc535315577 \h </w:instrText>
        </w:r>
        <w:r>
          <w:rPr>
            <w:noProof/>
            <w:webHidden/>
          </w:rPr>
        </w:r>
        <w:r>
          <w:rPr>
            <w:noProof/>
            <w:webHidden/>
          </w:rPr>
          <w:fldChar w:fldCharType="separate"/>
        </w:r>
        <w:r>
          <w:rPr>
            <w:noProof/>
            <w:webHidden/>
          </w:rPr>
          <w:t>7</w:t>
        </w:r>
        <w:r>
          <w:rPr>
            <w:noProof/>
            <w:webHidden/>
          </w:rPr>
          <w:fldChar w:fldCharType="end"/>
        </w:r>
      </w:hyperlink>
    </w:p>
    <w:p w14:paraId="5AF45806" w14:textId="77777777" w:rsidR="004A47E6" w:rsidRDefault="004A47E6">
      <w:pPr>
        <w:pStyle w:val="TOC2"/>
        <w:rPr>
          <w:rFonts w:eastAsiaTheme="minorEastAsia" w:cstheme="minorBidi"/>
          <w:smallCaps w:val="0"/>
          <w:noProof/>
          <w:sz w:val="22"/>
          <w:szCs w:val="22"/>
          <w:lang w:val="en-CA" w:eastAsia="en-CA"/>
        </w:rPr>
      </w:pPr>
      <w:hyperlink w:anchor="_Toc535315578" w:history="1">
        <w:r w:rsidRPr="006C733D">
          <w:rPr>
            <w:rStyle w:val="Hyperlink"/>
            <w:noProof/>
          </w:rPr>
          <w:t>3.1</w:t>
        </w:r>
        <w:r>
          <w:rPr>
            <w:rFonts w:eastAsiaTheme="minorEastAsia" w:cstheme="minorBidi"/>
            <w:smallCaps w:val="0"/>
            <w:noProof/>
            <w:sz w:val="22"/>
            <w:szCs w:val="22"/>
            <w:lang w:val="en-CA" w:eastAsia="en-CA"/>
          </w:rPr>
          <w:tab/>
        </w:r>
        <w:r w:rsidRPr="006C733D">
          <w:rPr>
            <w:rStyle w:val="Hyperlink"/>
            <w:noProof/>
          </w:rPr>
          <w:t xml:space="preserve">Security Requirements for Canadian Contractors </w:t>
        </w:r>
        <w:r>
          <w:rPr>
            <w:noProof/>
            <w:webHidden/>
          </w:rPr>
          <w:tab/>
        </w:r>
        <w:r>
          <w:rPr>
            <w:noProof/>
            <w:webHidden/>
          </w:rPr>
          <w:fldChar w:fldCharType="begin"/>
        </w:r>
        <w:r>
          <w:rPr>
            <w:noProof/>
            <w:webHidden/>
          </w:rPr>
          <w:instrText xml:space="preserve"> PAGEREF _Toc535315578 \h </w:instrText>
        </w:r>
        <w:r>
          <w:rPr>
            <w:noProof/>
            <w:webHidden/>
          </w:rPr>
        </w:r>
        <w:r>
          <w:rPr>
            <w:noProof/>
            <w:webHidden/>
          </w:rPr>
          <w:fldChar w:fldCharType="separate"/>
        </w:r>
        <w:r>
          <w:rPr>
            <w:noProof/>
            <w:webHidden/>
          </w:rPr>
          <w:t>7</w:t>
        </w:r>
        <w:r>
          <w:rPr>
            <w:noProof/>
            <w:webHidden/>
          </w:rPr>
          <w:fldChar w:fldCharType="end"/>
        </w:r>
      </w:hyperlink>
    </w:p>
    <w:p w14:paraId="6AE1B804" w14:textId="77777777" w:rsidR="004A47E6" w:rsidRDefault="004A47E6">
      <w:pPr>
        <w:pStyle w:val="TOC2"/>
        <w:rPr>
          <w:rFonts w:eastAsiaTheme="minorEastAsia" w:cstheme="minorBidi"/>
          <w:smallCaps w:val="0"/>
          <w:noProof/>
          <w:sz w:val="22"/>
          <w:szCs w:val="22"/>
          <w:lang w:val="en-CA" w:eastAsia="en-CA"/>
        </w:rPr>
      </w:pPr>
      <w:hyperlink w:anchor="_Toc535315579" w:history="1">
        <w:r w:rsidRPr="006C733D">
          <w:rPr>
            <w:rStyle w:val="Hyperlink"/>
            <w:noProof/>
          </w:rPr>
          <w:t>3.1</w:t>
        </w:r>
        <w:r>
          <w:rPr>
            <w:rFonts w:eastAsiaTheme="minorEastAsia" w:cstheme="minorBidi"/>
            <w:smallCaps w:val="0"/>
            <w:noProof/>
            <w:sz w:val="22"/>
            <w:szCs w:val="22"/>
            <w:lang w:val="en-CA" w:eastAsia="en-CA"/>
          </w:rPr>
          <w:tab/>
        </w:r>
        <w:r w:rsidRPr="006C733D">
          <w:rPr>
            <w:rStyle w:val="Hyperlink"/>
            <w:noProof/>
          </w:rPr>
          <w:t>Security Requirements for Foreign Contractors</w:t>
        </w:r>
        <w:r>
          <w:rPr>
            <w:noProof/>
            <w:webHidden/>
          </w:rPr>
          <w:tab/>
        </w:r>
        <w:r>
          <w:rPr>
            <w:noProof/>
            <w:webHidden/>
          </w:rPr>
          <w:fldChar w:fldCharType="begin"/>
        </w:r>
        <w:r>
          <w:rPr>
            <w:noProof/>
            <w:webHidden/>
          </w:rPr>
          <w:instrText xml:space="preserve"> PAGEREF _Toc535315579 \h </w:instrText>
        </w:r>
        <w:r>
          <w:rPr>
            <w:noProof/>
            <w:webHidden/>
          </w:rPr>
        </w:r>
        <w:r>
          <w:rPr>
            <w:noProof/>
            <w:webHidden/>
          </w:rPr>
          <w:fldChar w:fldCharType="separate"/>
        </w:r>
        <w:r>
          <w:rPr>
            <w:noProof/>
            <w:webHidden/>
          </w:rPr>
          <w:t>7</w:t>
        </w:r>
        <w:r>
          <w:rPr>
            <w:noProof/>
            <w:webHidden/>
          </w:rPr>
          <w:fldChar w:fldCharType="end"/>
        </w:r>
      </w:hyperlink>
    </w:p>
    <w:p w14:paraId="705D697C" w14:textId="77777777" w:rsidR="004A47E6" w:rsidRDefault="004A47E6">
      <w:pPr>
        <w:pStyle w:val="TOC2"/>
        <w:rPr>
          <w:rFonts w:eastAsiaTheme="minorEastAsia" w:cstheme="minorBidi"/>
          <w:smallCaps w:val="0"/>
          <w:noProof/>
          <w:sz w:val="22"/>
          <w:szCs w:val="22"/>
          <w:lang w:val="en-CA" w:eastAsia="en-CA"/>
        </w:rPr>
      </w:pPr>
      <w:hyperlink w:anchor="_Toc535315580" w:history="1">
        <w:r w:rsidRPr="006C733D">
          <w:rPr>
            <w:rStyle w:val="Hyperlink"/>
            <w:noProof/>
          </w:rPr>
          <w:t>4.0</w:t>
        </w:r>
        <w:r>
          <w:rPr>
            <w:rFonts w:eastAsiaTheme="minorEastAsia" w:cstheme="minorBidi"/>
            <w:smallCaps w:val="0"/>
            <w:noProof/>
            <w:sz w:val="22"/>
            <w:szCs w:val="22"/>
            <w:lang w:val="en-CA" w:eastAsia="en-CA"/>
          </w:rPr>
          <w:tab/>
        </w:r>
        <w:r w:rsidRPr="006C733D">
          <w:rPr>
            <w:rStyle w:val="Hyperlink"/>
            <w:noProof/>
          </w:rPr>
          <w:t>Term of Contract</w:t>
        </w:r>
        <w:r>
          <w:rPr>
            <w:noProof/>
            <w:webHidden/>
          </w:rPr>
          <w:tab/>
        </w:r>
        <w:r>
          <w:rPr>
            <w:noProof/>
            <w:webHidden/>
          </w:rPr>
          <w:fldChar w:fldCharType="begin"/>
        </w:r>
        <w:r>
          <w:rPr>
            <w:noProof/>
            <w:webHidden/>
          </w:rPr>
          <w:instrText xml:space="preserve"> PAGEREF _Toc535315580 \h </w:instrText>
        </w:r>
        <w:r>
          <w:rPr>
            <w:noProof/>
            <w:webHidden/>
          </w:rPr>
        </w:r>
        <w:r>
          <w:rPr>
            <w:noProof/>
            <w:webHidden/>
          </w:rPr>
          <w:fldChar w:fldCharType="separate"/>
        </w:r>
        <w:r>
          <w:rPr>
            <w:noProof/>
            <w:webHidden/>
          </w:rPr>
          <w:t>9</w:t>
        </w:r>
        <w:r>
          <w:rPr>
            <w:noProof/>
            <w:webHidden/>
          </w:rPr>
          <w:fldChar w:fldCharType="end"/>
        </w:r>
      </w:hyperlink>
    </w:p>
    <w:p w14:paraId="4AA4B9F3" w14:textId="77777777" w:rsidR="004A47E6" w:rsidRDefault="004A47E6">
      <w:pPr>
        <w:pStyle w:val="TOC2"/>
        <w:rPr>
          <w:rFonts w:eastAsiaTheme="minorEastAsia" w:cstheme="minorBidi"/>
          <w:smallCaps w:val="0"/>
          <w:noProof/>
          <w:sz w:val="22"/>
          <w:szCs w:val="22"/>
          <w:lang w:val="en-CA" w:eastAsia="en-CA"/>
        </w:rPr>
      </w:pPr>
      <w:hyperlink w:anchor="_Toc535315581" w:history="1">
        <w:r w:rsidRPr="006C733D">
          <w:rPr>
            <w:rStyle w:val="Hyperlink"/>
            <w:noProof/>
          </w:rPr>
          <w:t>5.0</w:t>
        </w:r>
        <w:r>
          <w:rPr>
            <w:rFonts w:eastAsiaTheme="minorEastAsia" w:cstheme="minorBidi"/>
            <w:smallCaps w:val="0"/>
            <w:noProof/>
            <w:sz w:val="22"/>
            <w:szCs w:val="22"/>
            <w:lang w:val="en-CA" w:eastAsia="en-CA"/>
          </w:rPr>
          <w:tab/>
        </w:r>
        <w:r w:rsidRPr="006C733D">
          <w:rPr>
            <w:rStyle w:val="Hyperlink"/>
            <w:noProof/>
          </w:rPr>
          <w:t>Authorities</w:t>
        </w:r>
        <w:r>
          <w:rPr>
            <w:noProof/>
            <w:webHidden/>
          </w:rPr>
          <w:tab/>
        </w:r>
        <w:r>
          <w:rPr>
            <w:noProof/>
            <w:webHidden/>
          </w:rPr>
          <w:fldChar w:fldCharType="begin"/>
        </w:r>
        <w:r>
          <w:rPr>
            <w:noProof/>
            <w:webHidden/>
          </w:rPr>
          <w:instrText xml:space="preserve"> PAGEREF _Toc535315581 \h </w:instrText>
        </w:r>
        <w:r>
          <w:rPr>
            <w:noProof/>
            <w:webHidden/>
          </w:rPr>
        </w:r>
        <w:r>
          <w:rPr>
            <w:noProof/>
            <w:webHidden/>
          </w:rPr>
          <w:fldChar w:fldCharType="separate"/>
        </w:r>
        <w:r>
          <w:rPr>
            <w:noProof/>
            <w:webHidden/>
          </w:rPr>
          <w:t>12</w:t>
        </w:r>
        <w:r>
          <w:rPr>
            <w:noProof/>
            <w:webHidden/>
          </w:rPr>
          <w:fldChar w:fldCharType="end"/>
        </w:r>
      </w:hyperlink>
    </w:p>
    <w:p w14:paraId="2C7E7B84" w14:textId="77777777" w:rsidR="004A47E6" w:rsidRDefault="004A47E6">
      <w:pPr>
        <w:pStyle w:val="TOC2"/>
        <w:rPr>
          <w:rFonts w:eastAsiaTheme="minorEastAsia" w:cstheme="minorBidi"/>
          <w:smallCaps w:val="0"/>
          <w:noProof/>
          <w:sz w:val="22"/>
          <w:szCs w:val="22"/>
          <w:lang w:val="en-CA" w:eastAsia="en-CA"/>
        </w:rPr>
      </w:pPr>
      <w:hyperlink w:anchor="_Toc535315582" w:history="1">
        <w:r w:rsidRPr="006C733D">
          <w:rPr>
            <w:rStyle w:val="Hyperlink"/>
            <w:noProof/>
          </w:rPr>
          <w:t>6.0</w:t>
        </w:r>
        <w:r>
          <w:rPr>
            <w:rFonts w:eastAsiaTheme="minorEastAsia" w:cstheme="minorBidi"/>
            <w:smallCaps w:val="0"/>
            <w:noProof/>
            <w:sz w:val="22"/>
            <w:szCs w:val="22"/>
            <w:lang w:val="en-CA" w:eastAsia="en-CA"/>
          </w:rPr>
          <w:tab/>
        </w:r>
        <w:r w:rsidRPr="006C733D">
          <w:rPr>
            <w:rStyle w:val="Hyperlink"/>
            <w:noProof/>
          </w:rPr>
          <w:t>Payment</w:t>
        </w:r>
        <w:r>
          <w:rPr>
            <w:noProof/>
            <w:webHidden/>
          </w:rPr>
          <w:tab/>
        </w:r>
        <w:r>
          <w:rPr>
            <w:noProof/>
            <w:webHidden/>
          </w:rPr>
          <w:fldChar w:fldCharType="begin"/>
        </w:r>
        <w:r>
          <w:rPr>
            <w:noProof/>
            <w:webHidden/>
          </w:rPr>
          <w:instrText xml:space="preserve"> PAGEREF _Toc535315582 \h </w:instrText>
        </w:r>
        <w:r>
          <w:rPr>
            <w:noProof/>
            <w:webHidden/>
          </w:rPr>
        </w:r>
        <w:r>
          <w:rPr>
            <w:noProof/>
            <w:webHidden/>
          </w:rPr>
          <w:fldChar w:fldCharType="separate"/>
        </w:r>
        <w:r>
          <w:rPr>
            <w:noProof/>
            <w:webHidden/>
          </w:rPr>
          <w:t>14</w:t>
        </w:r>
        <w:r>
          <w:rPr>
            <w:noProof/>
            <w:webHidden/>
          </w:rPr>
          <w:fldChar w:fldCharType="end"/>
        </w:r>
      </w:hyperlink>
    </w:p>
    <w:p w14:paraId="0B55416F" w14:textId="77777777" w:rsidR="004A47E6" w:rsidRDefault="004A47E6">
      <w:pPr>
        <w:pStyle w:val="TOC2"/>
        <w:rPr>
          <w:rFonts w:eastAsiaTheme="minorEastAsia" w:cstheme="minorBidi"/>
          <w:smallCaps w:val="0"/>
          <w:noProof/>
          <w:sz w:val="22"/>
          <w:szCs w:val="22"/>
          <w:lang w:val="en-CA" w:eastAsia="en-CA"/>
        </w:rPr>
      </w:pPr>
      <w:hyperlink w:anchor="_Toc535315583" w:history="1">
        <w:r w:rsidRPr="006C733D">
          <w:rPr>
            <w:rStyle w:val="Hyperlink"/>
            <w:noProof/>
          </w:rPr>
          <w:t>8.0</w:t>
        </w:r>
        <w:r>
          <w:rPr>
            <w:rFonts w:eastAsiaTheme="minorEastAsia" w:cstheme="minorBidi"/>
            <w:smallCaps w:val="0"/>
            <w:noProof/>
            <w:sz w:val="22"/>
            <w:szCs w:val="22"/>
            <w:lang w:val="en-CA" w:eastAsia="en-CA"/>
          </w:rPr>
          <w:tab/>
        </w:r>
        <w:r w:rsidRPr="006C733D">
          <w:rPr>
            <w:rStyle w:val="Hyperlink"/>
            <w:noProof/>
          </w:rPr>
          <w:t xml:space="preserve"> SACC Manual Clauses</w:t>
        </w:r>
        <w:r>
          <w:rPr>
            <w:noProof/>
            <w:webHidden/>
          </w:rPr>
          <w:tab/>
        </w:r>
        <w:r>
          <w:rPr>
            <w:noProof/>
            <w:webHidden/>
          </w:rPr>
          <w:fldChar w:fldCharType="begin"/>
        </w:r>
        <w:r>
          <w:rPr>
            <w:noProof/>
            <w:webHidden/>
          </w:rPr>
          <w:instrText xml:space="preserve"> PAGEREF _Toc535315583 \h </w:instrText>
        </w:r>
        <w:r>
          <w:rPr>
            <w:noProof/>
            <w:webHidden/>
          </w:rPr>
        </w:r>
        <w:r>
          <w:rPr>
            <w:noProof/>
            <w:webHidden/>
          </w:rPr>
          <w:fldChar w:fldCharType="separate"/>
        </w:r>
        <w:r>
          <w:rPr>
            <w:noProof/>
            <w:webHidden/>
          </w:rPr>
          <w:t>18</w:t>
        </w:r>
        <w:r>
          <w:rPr>
            <w:noProof/>
            <w:webHidden/>
          </w:rPr>
          <w:fldChar w:fldCharType="end"/>
        </w:r>
      </w:hyperlink>
    </w:p>
    <w:p w14:paraId="60BC07EE" w14:textId="77777777" w:rsidR="004A47E6" w:rsidRDefault="004A47E6">
      <w:pPr>
        <w:pStyle w:val="TOC2"/>
        <w:rPr>
          <w:rFonts w:eastAsiaTheme="minorEastAsia" w:cstheme="minorBidi"/>
          <w:smallCaps w:val="0"/>
          <w:noProof/>
          <w:sz w:val="22"/>
          <w:szCs w:val="22"/>
          <w:lang w:val="en-CA" w:eastAsia="en-CA"/>
        </w:rPr>
      </w:pPr>
      <w:hyperlink w:anchor="_Toc535315584" w:history="1">
        <w:r w:rsidRPr="006C733D">
          <w:rPr>
            <w:rStyle w:val="Hyperlink"/>
            <w:noProof/>
          </w:rPr>
          <w:t>9.0</w:t>
        </w:r>
        <w:r>
          <w:rPr>
            <w:rFonts w:eastAsiaTheme="minorEastAsia" w:cstheme="minorBidi"/>
            <w:smallCaps w:val="0"/>
            <w:noProof/>
            <w:sz w:val="22"/>
            <w:szCs w:val="22"/>
            <w:lang w:val="en-CA" w:eastAsia="en-CA"/>
          </w:rPr>
          <w:tab/>
        </w:r>
        <w:r w:rsidRPr="006C733D">
          <w:rPr>
            <w:rStyle w:val="Hyperlink"/>
            <w:noProof/>
          </w:rPr>
          <w:t xml:space="preserve"> Discretionary Audit </w:t>
        </w:r>
        <w:r w:rsidRPr="006C733D">
          <w:rPr>
            <w:rStyle w:val="Hyperlink"/>
            <w:noProof/>
            <w:lang w:val="en"/>
          </w:rPr>
          <w:t xml:space="preserve">C0705C </w:t>
        </w:r>
        <w:r w:rsidRPr="006C733D">
          <w:rPr>
            <w:rStyle w:val="Hyperlink"/>
            <w:noProof/>
            <w:lang w:eastAsia="en-CA"/>
          </w:rPr>
          <w:t>(2010-01-11)</w:t>
        </w:r>
        <w:r>
          <w:rPr>
            <w:noProof/>
            <w:webHidden/>
          </w:rPr>
          <w:tab/>
        </w:r>
        <w:r>
          <w:rPr>
            <w:noProof/>
            <w:webHidden/>
          </w:rPr>
          <w:fldChar w:fldCharType="begin"/>
        </w:r>
        <w:r>
          <w:rPr>
            <w:noProof/>
            <w:webHidden/>
          </w:rPr>
          <w:instrText xml:space="preserve"> PAGEREF _Toc535315584 \h </w:instrText>
        </w:r>
        <w:r>
          <w:rPr>
            <w:noProof/>
            <w:webHidden/>
          </w:rPr>
        </w:r>
        <w:r>
          <w:rPr>
            <w:noProof/>
            <w:webHidden/>
          </w:rPr>
          <w:fldChar w:fldCharType="separate"/>
        </w:r>
        <w:r>
          <w:rPr>
            <w:noProof/>
            <w:webHidden/>
          </w:rPr>
          <w:t>18</w:t>
        </w:r>
        <w:r>
          <w:rPr>
            <w:noProof/>
            <w:webHidden/>
          </w:rPr>
          <w:fldChar w:fldCharType="end"/>
        </w:r>
      </w:hyperlink>
    </w:p>
    <w:p w14:paraId="28890FAD" w14:textId="5323F19D" w:rsidR="004A47E6" w:rsidRDefault="004A47E6">
      <w:pPr>
        <w:pStyle w:val="TOC2"/>
        <w:rPr>
          <w:rFonts w:eastAsiaTheme="minorEastAsia" w:cstheme="minorBidi"/>
          <w:smallCaps w:val="0"/>
          <w:noProof/>
          <w:sz w:val="22"/>
          <w:szCs w:val="22"/>
          <w:lang w:val="en-CA" w:eastAsia="en-CA"/>
        </w:rPr>
      </w:pPr>
      <w:hyperlink w:anchor="_Toc535315585" w:history="1">
        <w:r w:rsidRPr="006C733D">
          <w:rPr>
            <w:rStyle w:val="Hyperlink"/>
            <w:noProof/>
          </w:rPr>
          <w:t>10.0</w:t>
        </w:r>
        <w:r>
          <w:rPr>
            <w:rStyle w:val="Hyperlink"/>
            <w:noProof/>
          </w:rPr>
          <w:tab/>
        </w:r>
        <w:r w:rsidRPr="006C733D">
          <w:rPr>
            <w:rStyle w:val="Hyperlink"/>
            <w:noProof/>
          </w:rPr>
          <w:t>Invoicing Instructions</w:t>
        </w:r>
        <w:r>
          <w:rPr>
            <w:noProof/>
            <w:webHidden/>
          </w:rPr>
          <w:tab/>
        </w:r>
        <w:r>
          <w:rPr>
            <w:noProof/>
            <w:webHidden/>
          </w:rPr>
          <w:fldChar w:fldCharType="begin"/>
        </w:r>
        <w:r>
          <w:rPr>
            <w:noProof/>
            <w:webHidden/>
          </w:rPr>
          <w:instrText xml:space="preserve"> PAGEREF _Toc535315585 \h </w:instrText>
        </w:r>
        <w:r>
          <w:rPr>
            <w:noProof/>
            <w:webHidden/>
          </w:rPr>
        </w:r>
        <w:r>
          <w:rPr>
            <w:noProof/>
            <w:webHidden/>
          </w:rPr>
          <w:fldChar w:fldCharType="separate"/>
        </w:r>
        <w:r>
          <w:rPr>
            <w:noProof/>
            <w:webHidden/>
          </w:rPr>
          <w:t>19</w:t>
        </w:r>
        <w:r>
          <w:rPr>
            <w:noProof/>
            <w:webHidden/>
          </w:rPr>
          <w:fldChar w:fldCharType="end"/>
        </w:r>
      </w:hyperlink>
    </w:p>
    <w:p w14:paraId="2D2B2E00" w14:textId="77777777" w:rsidR="004A47E6" w:rsidRDefault="004A47E6">
      <w:pPr>
        <w:pStyle w:val="TOC2"/>
        <w:rPr>
          <w:rFonts w:eastAsiaTheme="minorEastAsia" w:cstheme="minorBidi"/>
          <w:smallCaps w:val="0"/>
          <w:noProof/>
          <w:sz w:val="22"/>
          <w:szCs w:val="22"/>
          <w:lang w:val="en-CA" w:eastAsia="en-CA"/>
        </w:rPr>
      </w:pPr>
      <w:hyperlink w:anchor="_Toc535315586" w:history="1">
        <w:r w:rsidRPr="006C733D">
          <w:rPr>
            <w:rStyle w:val="Hyperlink"/>
            <w:noProof/>
          </w:rPr>
          <w:t>11.0</w:t>
        </w:r>
        <w:r>
          <w:rPr>
            <w:rFonts w:eastAsiaTheme="minorEastAsia" w:cstheme="minorBidi"/>
            <w:smallCaps w:val="0"/>
            <w:noProof/>
            <w:sz w:val="22"/>
            <w:szCs w:val="22"/>
            <w:lang w:val="en-CA" w:eastAsia="en-CA"/>
          </w:rPr>
          <w:tab/>
        </w:r>
        <w:r w:rsidRPr="006C733D">
          <w:rPr>
            <w:rStyle w:val="Hyperlink"/>
            <w:noProof/>
          </w:rPr>
          <w:t>Industrial and Technological Benefits Commitments</w:t>
        </w:r>
        <w:r>
          <w:rPr>
            <w:noProof/>
            <w:webHidden/>
          </w:rPr>
          <w:tab/>
        </w:r>
        <w:r>
          <w:rPr>
            <w:noProof/>
            <w:webHidden/>
          </w:rPr>
          <w:fldChar w:fldCharType="begin"/>
        </w:r>
        <w:r>
          <w:rPr>
            <w:noProof/>
            <w:webHidden/>
          </w:rPr>
          <w:instrText xml:space="preserve"> PAGEREF _Toc535315586 \h </w:instrText>
        </w:r>
        <w:r>
          <w:rPr>
            <w:noProof/>
            <w:webHidden/>
          </w:rPr>
        </w:r>
        <w:r>
          <w:rPr>
            <w:noProof/>
            <w:webHidden/>
          </w:rPr>
          <w:fldChar w:fldCharType="separate"/>
        </w:r>
        <w:r>
          <w:rPr>
            <w:noProof/>
            <w:webHidden/>
          </w:rPr>
          <w:t>20</w:t>
        </w:r>
        <w:r>
          <w:rPr>
            <w:noProof/>
            <w:webHidden/>
          </w:rPr>
          <w:fldChar w:fldCharType="end"/>
        </w:r>
      </w:hyperlink>
    </w:p>
    <w:p w14:paraId="6C907AC8" w14:textId="77777777" w:rsidR="004A47E6" w:rsidRDefault="004A47E6">
      <w:pPr>
        <w:pStyle w:val="TOC2"/>
        <w:rPr>
          <w:rFonts w:eastAsiaTheme="minorEastAsia" w:cstheme="minorBidi"/>
          <w:smallCaps w:val="0"/>
          <w:noProof/>
          <w:sz w:val="22"/>
          <w:szCs w:val="22"/>
          <w:lang w:val="en-CA" w:eastAsia="en-CA"/>
        </w:rPr>
      </w:pPr>
      <w:hyperlink w:anchor="_Toc535315587" w:history="1">
        <w:r w:rsidRPr="006C733D">
          <w:rPr>
            <w:rStyle w:val="Hyperlink"/>
            <w:noProof/>
          </w:rPr>
          <w:t>12.0</w:t>
        </w:r>
        <w:r>
          <w:rPr>
            <w:rFonts w:eastAsiaTheme="minorEastAsia" w:cstheme="minorBidi"/>
            <w:smallCaps w:val="0"/>
            <w:noProof/>
            <w:sz w:val="22"/>
            <w:szCs w:val="22"/>
            <w:lang w:val="en-CA" w:eastAsia="en-CA"/>
          </w:rPr>
          <w:tab/>
        </w:r>
        <w:r w:rsidRPr="006C733D">
          <w:rPr>
            <w:rStyle w:val="Hyperlink"/>
            <w:noProof/>
          </w:rPr>
          <w:t>Certifications and Additional Information</w:t>
        </w:r>
        <w:r>
          <w:rPr>
            <w:noProof/>
            <w:webHidden/>
          </w:rPr>
          <w:tab/>
        </w:r>
        <w:r>
          <w:rPr>
            <w:noProof/>
            <w:webHidden/>
          </w:rPr>
          <w:fldChar w:fldCharType="begin"/>
        </w:r>
        <w:r>
          <w:rPr>
            <w:noProof/>
            <w:webHidden/>
          </w:rPr>
          <w:instrText xml:space="preserve"> PAGEREF _Toc535315587 \h </w:instrText>
        </w:r>
        <w:r>
          <w:rPr>
            <w:noProof/>
            <w:webHidden/>
          </w:rPr>
        </w:r>
        <w:r>
          <w:rPr>
            <w:noProof/>
            <w:webHidden/>
          </w:rPr>
          <w:fldChar w:fldCharType="separate"/>
        </w:r>
        <w:r>
          <w:rPr>
            <w:noProof/>
            <w:webHidden/>
          </w:rPr>
          <w:t>20</w:t>
        </w:r>
        <w:r>
          <w:rPr>
            <w:noProof/>
            <w:webHidden/>
          </w:rPr>
          <w:fldChar w:fldCharType="end"/>
        </w:r>
      </w:hyperlink>
    </w:p>
    <w:p w14:paraId="7DC3411D" w14:textId="06A14202" w:rsidR="004A47E6" w:rsidRDefault="004A47E6">
      <w:pPr>
        <w:pStyle w:val="TOC2"/>
        <w:rPr>
          <w:rFonts w:eastAsiaTheme="minorEastAsia" w:cstheme="minorBidi"/>
          <w:smallCaps w:val="0"/>
          <w:noProof/>
          <w:sz w:val="22"/>
          <w:szCs w:val="22"/>
          <w:lang w:val="en-CA" w:eastAsia="en-CA"/>
        </w:rPr>
      </w:pPr>
      <w:hyperlink w:anchor="_Toc535315588" w:history="1">
        <w:r w:rsidRPr="006C733D">
          <w:rPr>
            <w:rStyle w:val="Hyperlink"/>
            <w:noProof/>
          </w:rPr>
          <w:t>13.0</w:t>
        </w:r>
        <w:r>
          <w:rPr>
            <w:rStyle w:val="Hyperlink"/>
            <w:noProof/>
          </w:rPr>
          <w:tab/>
        </w:r>
        <w:r w:rsidRPr="006C733D">
          <w:rPr>
            <w:rStyle w:val="Hyperlink"/>
            <w:noProof/>
          </w:rPr>
          <w:t>Applicable Laws</w:t>
        </w:r>
        <w:r>
          <w:rPr>
            <w:noProof/>
            <w:webHidden/>
          </w:rPr>
          <w:tab/>
        </w:r>
        <w:r>
          <w:rPr>
            <w:noProof/>
            <w:webHidden/>
          </w:rPr>
          <w:fldChar w:fldCharType="begin"/>
        </w:r>
        <w:r>
          <w:rPr>
            <w:noProof/>
            <w:webHidden/>
          </w:rPr>
          <w:instrText xml:space="preserve"> PAGEREF _Toc535315588 \h </w:instrText>
        </w:r>
        <w:r>
          <w:rPr>
            <w:noProof/>
            <w:webHidden/>
          </w:rPr>
        </w:r>
        <w:r>
          <w:rPr>
            <w:noProof/>
            <w:webHidden/>
          </w:rPr>
          <w:fldChar w:fldCharType="separate"/>
        </w:r>
        <w:r>
          <w:rPr>
            <w:noProof/>
            <w:webHidden/>
          </w:rPr>
          <w:t>20</w:t>
        </w:r>
        <w:r>
          <w:rPr>
            <w:noProof/>
            <w:webHidden/>
          </w:rPr>
          <w:fldChar w:fldCharType="end"/>
        </w:r>
      </w:hyperlink>
    </w:p>
    <w:p w14:paraId="46A5FC7B" w14:textId="77777777" w:rsidR="004A47E6" w:rsidRDefault="004A47E6">
      <w:pPr>
        <w:pStyle w:val="TOC2"/>
        <w:rPr>
          <w:rFonts w:eastAsiaTheme="minorEastAsia" w:cstheme="minorBidi"/>
          <w:smallCaps w:val="0"/>
          <w:noProof/>
          <w:sz w:val="22"/>
          <w:szCs w:val="22"/>
          <w:lang w:val="en-CA" w:eastAsia="en-CA"/>
        </w:rPr>
      </w:pPr>
      <w:hyperlink w:anchor="_Toc535315589" w:history="1">
        <w:r w:rsidRPr="006C733D">
          <w:rPr>
            <w:rStyle w:val="Hyperlink"/>
            <w:noProof/>
          </w:rPr>
          <w:t>14.0</w:t>
        </w:r>
        <w:r>
          <w:rPr>
            <w:rFonts w:eastAsiaTheme="minorEastAsia" w:cstheme="minorBidi"/>
            <w:smallCaps w:val="0"/>
            <w:noProof/>
            <w:sz w:val="22"/>
            <w:szCs w:val="22"/>
            <w:lang w:val="en-CA" w:eastAsia="en-CA"/>
          </w:rPr>
          <w:tab/>
        </w:r>
        <w:r w:rsidRPr="006C733D">
          <w:rPr>
            <w:rStyle w:val="Hyperlink"/>
            <w:noProof/>
          </w:rPr>
          <w:t>Priority of Documents</w:t>
        </w:r>
        <w:r>
          <w:rPr>
            <w:noProof/>
            <w:webHidden/>
          </w:rPr>
          <w:tab/>
        </w:r>
        <w:r>
          <w:rPr>
            <w:noProof/>
            <w:webHidden/>
          </w:rPr>
          <w:fldChar w:fldCharType="begin"/>
        </w:r>
        <w:r>
          <w:rPr>
            <w:noProof/>
            <w:webHidden/>
          </w:rPr>
          <w:instrText xml:space="preserve"> PAGEREF _Toc535315589 \h </w:instrText>
        </w:r>
        <w:r>
          <w:rPr>
            <w:noProof/>
            <w:webHidden/>
          </w:rPr>
        </w:r>
        <w:r>
          <w:rPr>
            <w:noProof/>
            <w:webHidden/>
          </w:rPr>
          <w:fldChar w:fldCharType="separate"/>
        </w:r>
        <w:r>
          <w:rPr>
            <w:noProof/>
            <w:webHidden/>
          </w:rPr>
          <w:t>21</w:t>
        </w:r>
        <w:r>
          <w:rPr>
            <w:noProof/>
            <w:webHidden/>
          </w:rPr>
          <w:fldChar w:fldCharType="end"/>
        </w:r>
      </w:hyperlink>
    </w:p>
    <w:p w14:paraId="68D3D9C4" w14:textId="1C8CB9CD" w:rsidR="004A47E6" w:rsidRDefault="004A47E6">
      <w:pPr>
        <w:pStyle w:val="TOC2"/>
        <w:rPr>
          <w:rFonts w:eastAsiaTheme="minorEastAsia" w:cstheme="minorBidi"/>
          <w:smallCaps w:val="0"/>
          <w:noProof/>
          <w:sz w:val="22"/>
          <w:szCs w:val="22"/>
          <w:lang w:val="en-CA" w:eastAsia="en-CA"/>
        </w:rPr>
      </w:pPr>
      <w:hyperlink w:anchor="_Toc535315590" w:history="1">
        <w:r w:rsidRPr="006C733D">
          <w:rPr>
            <w:rStyle w:val="Hyperlink"/>
            <w:noProof/>
          </w:rPr>
          <w:t>15.0</w:t>
        </w:r>
        <w:r>
          <w:rPr>
            <w:rStyle w:val="Hyperlink"/>
            <w:noProof/>
          </w:rPr>
          <w:tab/>
        </w:r>
        <w:r w:rsidRPr="006C733D">
          <w:rPr>
            <w:rStyle w:val="Hyperlink"/>
            <w:noProof/>
          </w:rPr>
          <w:t>Defence Contract</w:t>
        </w:r>
        <w:r>
          <w:rPr>
            <w:noProof/>
            <w:webHidden/>
          </w:rPr>
          <w:tab/>
        </w:r>
        <w:r>
          <w:rPr>
            <w:noProof/>
            <w:webHidden/>
          </w:rPr>
          <w:fldChar w:fldCharType="begin"/>
        </w:r>
        <w:r>
          <w:rPr>
            <w:noProof/>
            <w:webHidden/>
          </w:rPr>
          <w:instrText xml:space="preserve"> PAGEREF _Toc535315590 \h </w:instrText>
        </w:r>
        <w:r>
          <w:rPr>
            <w:noProof/>
            <w:webHidden/>
          </w:rPr>
        </w:r>
        <w:r>
          <w:rPr>
            <w:noProof/>
            <w:webHidden/>
          </w:rPr>
          <w:fldChar w:fldCharType="separate"/>
        </w:r>
        <w:r>
          <w:rPr>
            <w:noProof/>
            <w:webHidden/>
          </w:rPr>
          <w:t>22</w:t>
        </w:r>
        <w:r>
          <w:rPr>
            <w:noProof/>
            <w:webHidden/>
          </w:rPr>
          <w:fldChar w:fldCharType="end"/>
        </w:r>
      </w:hyperlink>
    </w:p>
    <w:p w14:paraId="2256214D" w14:textId="77777777" w:rsidR="004A47E6" w:rsidRDefault="004A47E6">
      <w:pPr>
        <w:pStyle w:val="TOC2"/>
        <w:rPr>
          <w:rFonts w:eastAsiaTheme="minorEastAsia" w:cstheme="minorBidi"/>
          <w:smallCaps w:val="0"/>
          <w:noProof/>
          <w:sz w:val="22"/>
          <w:szCs w:val="22"/>
          <w:lang w:val="en-CA" w:eastAsia="en-CA"/>
        </w:rPr>
      </w:pPr>
      <w:hyperlink w:anchor="_Toc535315591" w:history="1">
        <w:r w:rsidRPr="006C733D">
          <w:rPr>
            <w:rStyle w:val="Hyperlink"/>
            <w:noProof/>
          </w:rPr>
          <w:t>16.0</w:t>
        </w:r>
        <w:r>
          <w:rPr>
            <w:rFonts w:eastAsiaTheme="minorEastAsia" w:cstheme="minorBidi"/>
            <w:smallCaps w:val="0"/>
            <w:noProof/>
            <w:sz w:val="22"/>
            <w:szCs w:val="22"/>
            <w:lang w:val="en-CA" w:eastAsia="en-CA"/>
          </w:rPr>
          <w:tab/>
        </w:r>
        <w:r w:rsidRPr="006C733D">
          <w:rPr>
            <w:rStyle w:val="Hyperlink"/>
            <w:noProof/>
          </w:rPr>
          <w:t xml:space="preserve">Foreign Nationals (Canadian Contractor </w:t>
        </w:r>
        <w:r w:rsidRPr="006C733D">
          <w:rPr>
            <w:rStyle w:val="Hyperlink"/>
            <w:i/>
            <w:noProof/>
          </w:rPr>
          <w:t>OR</w:t>
        </w:r>
        <w:r w:rsidRPr="006C733D">
          <w:rPr>
            <w:rStyle w:val="Hyperlink"/>
            <w:noProof/>
          </w:rPr>
          <w:t xml:space="preserve"> Foreign Contractor)</w:t>
        </w:r>
        <w:r>
          <w:rPr>
            <w:noProof/>
            <w:webHidden/>
          </w:rPr>
          <w:tab/>
        </w:r>
        <w:r>
          <w:rPr>
            <w:noProof/>
            <w:webHidden/>
          </w:rPr>
          <w:fldChar w:fldCharType="begin"/>
        </w:r>
        <w:r>
          <w:rPr>
            <w:noProof/>
            <w:webHidden/>
          </w:rPr>
          <w:instrText xml:space="preserve"> PAGEREF _Toc535315591 \h </w:instrText>
        </w:r>
        <w:r>
          <w:rPr>
            <w:noProof/>
            <w:webHidden/>
          </w:rPr>
        </w:r>
        <w:r>
          <w:rPr>
            <w:noProof/>
            <w:webHidden/>
          </w:rPr>
          <w:fldChar w:fldCharType="separate"/>
        </w:r>
        <w:r>
          <w:rPr>
            <w:noProof/>
            <w:webHidden/>
          </w:rPr>
          <w:t>22</w:t>
        </w:r>
        <w:r>
          <w:rPr>
            <w:noProof/>
            <w:webHidden/>
          </w:rPr>
          <w:fldChar w:fldCharType="end"/>
        </w:r>
      </w:hyperlink>
    </w:p>
    <w:p w14:paraId="5D484C6E" w14:textId="06D4E419" w:rsidR="004A47E6" w:rsidRDefault="004A47E6">
      <w:pPr>
        <w:pStyle w:val="TOC2"/>
        <w:rPr>
          <w:rFonts w:eastAsiaTheme="minorEastAsia" w:cstheme="minorBidi"/>
          <w:smallCaps w:val="0"/>
          <w:noProof/>
          <w:sz w:val="22"/>
          <w:szCs w:val="22"/>
          <w:lang w:val="en-CA" w:eastAsia="en-CA"/>
        </w:rPr>
      </w:pPr>
      <w:hyperlink w:anchor="_Toc535315592" w:history="1">
        <w:r w:rsidRPr="006C733D">
          <w:rPr>
            <w:rStyle w:val="Hyperlink"/>
            <w:noProof/>
          </w:rPr>
          <w:t>17.0</w:t>
        </w:r>
        <w:r>
          <w:rPr>
            <w:rStyle w:val="Hyperlink"/>
            <w:noProof/>
          </w:rPr>
          <w:tab/>
        </w:r>
        <w:r w:rsidRPr="006C733D">
          <w:rPr>
            <w:rStyle w:val="Hyperlink"/>
            <w:noProof/>
          </w:rPr>
          <w:t>Insurance</w:t>
        </w:r>
        <w:r>
          <w:rPr>
            <w:noProof/>
            <w:webHidden/>
          </w:rPr>
          <w:tab/>
        </w:r>
        <w:r>
          <w:rPr>
            <w:noProof/>
            <w:webHidden/>
          </w:rPr>
          <w:fldChar w:fldCharType="begin"/>
        </w:r>
        <w:r>
          <w:rPr>
            <w:noProof/>
            <w:webHidden/>
          </w:rPr>
          <w:instrText xml:space="preserve"> PAGEREF _Toc535315592 \h </w:instrText>
        </w:r>
        <w:r>
          <w:rPr>
            <w:noProof/>
            <w:webHidden/>
          </w:rPr>
        </w:r>
        <w:r>
          <w:rPr>
            <w:noProof/>
            <w:webHidden/>
          </w:rPr>
          <w:fldChar w:fldCharType="separate"/>
        </w:r>
        <w:r>
          <w:rPr>
            <w:noProof/>
            <w:webHidden/>
          </w:rPr>
          <w:t>22</w:t>
        </w:r>
        <w:r>
          <w:rPr>
            <w:noProof/>
            <w:webHidden/>
          </w:rPr>
          <w:fldChar w:fldCharType="end"/>
        </w:r>
      </w:hyperlink>
    </w:p>
    <w:p w14:paraId="39A90069" w14:textId="77777777" w:rsidR="004A47E6" w:rsidRDefault="004A47E6">
      <w:pPr>
        <w:pStyle w:val="TOC2"/>
        <w:rPr>
          <w:rFonts w:eastAsiaTheme="minorEastAsia" w:cstheme="minorBidi"/>
          <w:smallCaps w:val="0"/>
          <w:noProof/>
          <w:sz w:val="22"/>
          <w:szCs w:val="22"/>
          <w:lang w:val="en-CA" w:eastAsia="en-CA"/>
        </w:rPr>
      </w:pPr>
      <w:hyperlink w:anchor="_Toc535315593" w:history="1">
        <w:r w:rsidRPr="006C733D">
          <w:rPr>
            <w:rStyle w:val="Hyperlink"/>
            <w:noProof/>
          </w:rPr>
          <w:t>18.0</w:t>
        </w:r>
        <w:r>
          <w:rPr>
            <w:rFonts w:eastAsiaTheme="minorEastAsia" w:cstheme="minorBidi"/>
            <w:smallCaps w:val="0"/>
            <w:noProof/>
            <w:sz w:val="22"/>
            <w:szCs w:val="22"/>
            <w:lang w:val="en-CA" w:eastAsia="en-CA"/>
          </w:rPr>
          <w:tab/>
        </w:r>
        <w:r w:rsidRPr="006C733D">
          <w:rPr>
            <w:rStyle w:val="Hyperlink"/>
            <w:noProof/>
          </w:rPr>
          <w:t>Controlled Goods Program</w:t>
        </w:r>
        <w:r>
          <w:rPr>
            <w:noProof/>
            <w:webHidden/>
          </w:rPr>
          <w:tab/>
        </w:r>
        <w:r>
          <w:rPr>
            <w:noProof/>
            <w:webHidden/>
          </w:rPr>
          <w:fldChar w:fldCharType="begin"/>
        </w:r>
        <w:r>
          <w:rPr>
            <w:noProof/>
            <w:webHidden/>
          </w:rPr>
          <w:instrText xml:space="preserve"> PAGEREF _Toc535315593 \h </w:instrText>
        </w:r>
        <w:r>
          <w:rPr>
            <w:noProof/>
            <w:webHidden/>
          </w:rPr>
        </w:r>
        <w:r>
          <w:rPr>
            <w:noProof/>
            <w:webHidden/>
          </w:rPr>
          <w:fldChar w:fldCharType="separate"/>
        </w:r>
        <w:r>
          <w:rPr>
            <w:noProof/>
            <w:webHidden/>
          </w:rPr>
          <w:t>22</w:t>
        </w:r>
        <w:r>
          <w:rPr>
            <w:noProof/>
            <w:webHidden/>
          </w:rPr>
          <w:fldChar w:fldCharType="end"/>
        </w:r>
      </w:hyperlink>
    </w:p>
    <w:p w14:paraId="23819DEE" w14:textId="77777777" w:rsidR="004A47E6" w:rsidRDefault="004A47E6">
      <w:pPr>
        <w:pStyle w:val="TOC2"/>
        <w:rPr>
          <w:rFonts w:eastAsiaTheme="minorEastAsia" w:cstheme="minorBidi"/>
          <w:smallCaps w:val="0"/>
          <w:noProof/>
          <w:sz w:val="22"/>
          <w:szCs w:val="22"/>
          <w:lang w:val="en-CA" w:eastAsia="en-CA"/>
        </w:rPr>
      </w:pPr>
      <w:hyperlink w:anchor="_Toc535315594" w:history="1">
        <w:r w:rsidRPr="006C733D">
          <w:rPr>
            <w:rStyle w:val="Hyperlink"/>
            <w:noProof/>
          </w:rPr>
          <w:t xml:space="preserve">19.0 </w:t>
        </w:r>
        <w:r>
          <w:rPr>
            <w:rFonts w:eastAsiaTheme="minorEastAsia" w:cstheme="minorBidi"/>
            <w:smallCaps w:val="0"/>
            <w:noProof/>
            <w:sz w:val="22"/>
            <w:szCs w:val="22"/>
            <w:lang w:val="en-CA" w:eastAsia="en-CA"/>
          </w:rPr>
          <w:tab/>
        </w:r>
        <w:r w:rsidRPr="006C733D">
          <w:rPr>
            <w:rStyle w:val="Hyperlink"/>
            <w:noProof/>
            <w:lang w:eastAsia="en-CA"/>
          </w:rPr>
          <w:t>Quality Plan</w:t>
        </w:r>
        <w:r>
          <w:rPr>
            <w:noProof/>
            <w:webHidden/>
          </w:rPr>
          <w:tab/>
        </w:r>
        <w:r>
          <w:rPr>
            <w:noProof/>
            <w:webHidden/>
          </w:rPr>
          <w:fldChar w:fldCharType="begin"/>
        </w:r>
        <w:r>
          <w:rPr>
            <w:noProof/>
            <w:webHidden/>
          </w:rPr>
          <w:instrText xml:space="preserve"> PAGEREF _Toc535315594 \h </w:instrText>
        </w:r>
        <w:r>
          <w:rPr>
            <w:noProof/>
            <w:webHidden/>
          </w:rPr>
        </w:r>
        <w:r>
          <w:rPr>
            <w:noProof/>
            <w:webHidden/>
          </w:rPr>
          <w:fldChar w:fldCharType="separate"/>
        </w:r>
        <w:r>
          <w:rPr>
            <w:noProof/>
            <w:webHidden/>
          </w:rPr>
          <w:t>22</w:t>
        </w:r>
        <w:r>
          <w:rPr>
            <w:noProof/>
            <w:webHidden/>
          </w:rPr>
          <w:fldChar w:fldCharType="end"/>
        </w:r>
      </w:hyperlink>
    </w:p>
    <w:p w14:paraId="3E946883" w14:textId="77777777" w:rsidR="004A47E6" w:rsidRDefault="004A47E6">
      <w:pPr>
        <w:pStyle w:val="TOC2"/>
        <w:rPr>
          <w:rFonts w:eastAsiaTheme="minorEastAsia" w:cstheme="minorBidi"/>
          <w:smallCaps w:val="0"/>
          <w:noProof/>
          <w:sz w:val="22"/>
          <w:szCs w:val="22"/>
          <w:lang w:val="en-CA" w:eastAsia="en-CA"/>
        </w:rPr>
      </w:pPr>
      <w:hyperlink w:anchor="_Toc535315595" w:history="1">
        <w:r w:rsidRPr="006C733D">
          <w:rPr>
            <w:rStyle w:val="Hyperlink"/>
            <w:noProof/>
          </w:rPr>
          <w:t>20.0</w:t>
        </w:r>
        <w:r>
          <w:rPr>
            <w:rFonts w:eastAsiaTheme="minorEastAsia" w:cstheme="minorBidi"/>
            <w:smallCaps w:val="0"/>
            <w:noProof/>
            <w:sz w:val="22"/>
            <w:szCs w:val="22"/>
            <w:lang w:val="en-CA" w:eastAsia="en-CA"/>
          </w:rPr>
          <w:tab/>
        </w:r>
        <w:r w:rsidRPr="006C733D">
          <w:rPr>
            <w:rStyle w:val="Hyperlink"/>
            <w:noProof/>
          </w:rPr>
          <w:t>Quality Assurance – SACC Manual Clauses</w:t>
        </w:r>
        <w:r>
          <w:rPr>
            <w:noProof/>
            <w:webHidden/>
          </w:rPr>
          <w:tab/>
        </w:r>
        <w:r>
          <w:rPr>
            <w:noProof/>
            <w:webHidden/>
          </w:rPr>
          <w:fldChar w:fldCharType="begin"/>
        </w:r>
        <w:r>
          <w:rPr>
            <w:noProof/>
            <w:webHidden/>
          </w:rPr>
          <w:instrText xml:space="preserve"> PAGEREF _Toc535315595 \h </w:instrText>
        </w:r>
        <w:r>
          <w:rPr>
            <w:noProof/>
            <w:webHidden/>
          </w:rPr>
        </w:r>
        <w:r>
          <w:rPr>
            <w:noProof/>
            <w:webHidden/>
          </w:rPr>
          <w:fldChar w:fldCharType="separate"/>
        </w:r>
        <w:r>
          <w:rPr>
            <w:noProof/>
            <w:webHidden/>
          </w:rPr>
          <w:t>23</w:t>
        </w:r>
        <w:r>
          <w:rPr>
            <w:noProof/>
            <w:webHidden/>
          </w:rPr>
          <w:fldChar w:fldCharType="end"/>
        </w:r>
      </w:hyperlink>
    </w:p>
    <w:p w14:paraId="5E7A3424" w14:textId="3CFD7836" w:rsidR="004A47E6" w:rsidRDefault="004A47E6">
      <w:pPr>
        <w:pStyle w:val="TOC2"/>
        <w:rPr>
          <w:rFonts w:eastAsiaTheme="minorEastAsia" w:cstheme="minorBidi"/>
          <w:smallCaps w:val="0"/>
          <w:noProof/>
          <w:sz w:val="22"/>
          <w:szCs w:val="22"/>
          <w:lang w:val="en-CA" w:eastAsia="en-CA"/>
        </w:rPr>
      </w:pPr>
      <w:hyperlink w:anchor="_Toc535315596" w:history="1">
        <w:r w:rsidRPr="006C733D">
          <w:rPr>
            <w:rStyle w:val="Hyperlink"/>
            <w:noProof/>
          </w:rPr>
          <w:t>21.0</w:t>
        </w:r>
        <w:r>
          <w:rPr>
            <w:rStyle w:val="Hyperlink"/>
            <w:noProof/>
          </w:rPr>
          <w:tab/>
        </w:r>
        <w:r w:rsidRPr="006C733D">
          <w:rPr>
            <w:rStyle w:val="Hyperlink"/>
            <w:noProof/>
          </w:rPr>
          <w:t>SACC Manual Clauses</w:t>
        </w:r>
        <w:r>
          <w:rPr>
            <w:noProof/>
            <w:webHidden/>
          </w:rPr>
          <w:tab/>
        </w:r>
        <w:r>
          <w:rPr>
            <w:noProof/>
            <w:webHidden/>
          </w:rPr>
          <w:fldChar w:fldCharType="begin"/>
        </w:r>
        <w:r>
          <w:rPr>
            <w:noProof/>
            <w:webHidden/>
          </w:rPr>
          <w:instrText xml:space="preserve"> PAGEREF _Toc535315596 \h </w:instrText>
        </w:r>
        <w:r>
          <w:rPr>
            <w:noProof/>
            <w:webHidden/>
          </w:rPr>
        </w:r>
        <w:r>
          <w:rPr>
            <w:noProof/>
            <w:webHidden/>
          </w:rPr>
          <w:fldChar w:fldCharType="separate"/>
        </w:r>
        <w:r>
          <w:rPr>
            <w:noProof/>
            <w:webHidden/>
          </w:rPr>
          <w:t>23</w:t>
        </w:r>
        <w:r>
          <w:rPr>
            <w:noProof/>
            <w:webHidden/>
          </w:rPr>
          <w:fldChar w:fldCharType="end"/>
        </w:r>
      </w:hyperlink>
    </w:p>
    <w:p w14:paraId="112F3F05" w14:textId="3F334000" w:rsidR="004A47E6" w:rsidRDefault="004A47E6">
      <w:pPr>
        <w:pStyle w:val="TOC2"/>
        <w:rPr>
          <w:rFonts w:eastAsiaTheme="minorEastAsia" w:cstheme="minorBidi"/>
          <w:smallCaps w:val="0"/>
          <w:noProof/>
          <w:sz w:val="22"/>
          <w:szCs w:val="22"/>
          <w:lang w:val="en-CA" w:eastAsia="en-CA"/>
        </w:rPr>
      </w:pPr>
      <w:hyperlink w:anchor="_Toc535315597" w:history="1">
        <w:r w:rsidRPr="006C733D">
          <w:rPr>
            <w:rStyle w:val="Hyperlink"/>
            <w:noProof/>
            <w:lang w:eastAsia="en-CA"/>
          </w:rPr>
          <w:t>22.0</w:t>
        </w:r>
        <w:r>
          <w:rPr>
            <w:rStyle w:val="Hyperlink"/>
            <w:noProof/>
            <w:lang w:eastAsia="en-CA"/>
          </w:rPr>
          <w:tab/>
        </w:r>
        <w:r w:rsidRPr="006C733D">
          <w:rPr>
            <w:rStyle w:val="Hyperlink"/>
            <w:noProof/>
            <w:lang w:eastAsia="en-CA"/>
          </w:rPr>
          <w:t>Release Documents – Distribution</w:t>
        </w:r>
        <w:r>
          <w:rPr>
            <w:noProof/>
            <w:webHidden/>
          </w:rPr>
          <w:tab/>
        </w:r>
        <w:r>
          <w:rPr>
            <w:noProof/>
            <w:webHidden/>
          </w:rPr>
          <w:fldChar w:fldCharType="begin"/>
        </w:r>
        <w:r>
          <w:rPr>
            <w:noProof/>
            <w:webHidden/>
          </w:rPr>
          <w:instrText xml:space="preserve"> PAGEREF _Toc535315597 \h </w:instrText>
        </w:r>
        <w:r>
          <w:rPr>
            <w:noProof/>
            <w:webHidden/>
          </w:rPr>
        </w:r>
        <w:r>
          <w:rPr>
            <w:noProof/>
            <w:webHidden/>
          </w:rPr>
          <w:fldChar w:fldCharType="separate"/>
        </w:r>
        <w:r>
          <w:rPr>
            <w:noProof/>
            <w:webHidden/>
          </w:rPr>
          <w:t>23</w:t>
        </w:r>
        <w:r>
          <w:rPr>
            <w:noProof/>
            <w:webHidden/>
          </w:rPr>
          <w:fldChar w:fldCharType="end"/>
        </w:r>
      </w:hyperlink>
    </w:p>
    <w:p w14:paraId="5C91528B" w14:textId="40B336F5" w:rsidR="004A47E6" w:rsidRDefault="004A47E6">
      <w:pPr>
        <w:pStyle w:val="TOC2"/>
        <w:rPr>
          <w:rFonts w:eastAsiaTheme="minorEastAsia" w:cstheme="minorBidi"/>
          <w:smallCaps w:val="0"/>
          <w:noProof/>
          <w:sz w:val="22"/>
          <w:szCs w:val="22"/>
          <w:lang w:val="en-CA" w:eastAsia="en-CA"/>
        </w:rPr>
      </w:pPr>
      <w:hyperlink w:anchor="_Toc535315598" w:history="1">
        <w:r w:rsidRPr="006C733D">
          <w:rPr>
            <w:rStyle w:val="Hyperlink"/>
            <w:noProof/>
          </w:rPr>
          <w:t>23.0</w:t>
        </w:r>
        <w:r>
          <w:rPr>
            <w:rStyle w:val="Hyperlink"/>
            <w:noProof/>
          </w:rPr>
          <w:tab/>
        </w:r>
        <w:r w:rsidRPr="006C733D">
          <w:rPr>
            <w:rStyle w:val="Hyperlink"/>
            <w:noProof/>
          </w:rPr>
          <w:t>Shipping Instructions – Delivery at Destination</w:t>
        </w:r>
        <w:r>
          <w:rPr>
            <w:noProof/>
            <w:webHidden/>
          </w:rPr>
          <w:tab/>
        </w:r>
        <w:r>
          <w:rPr>
            <w:noProof/>
            <w:webHidden/>
          </w:rPr>
          <w:fldChar w:fldCharType="begin"/>
        </w:r>
        <w:r>
          <w:rPr>
            <w:noProof/>
            <w:webHidden/>
          </w:rPr>
          <w:instrText xml:space="preserve"> PAGEREF _Toc535315598 \h </w:instrText>
        </w:r>
        <w:r>
          <w:rPr>
            <w:noProof/>
            <w:webHidden/>
          </w:rPr>
        </w:r>
        <w:r>
          <w:rPr>
            <w:noProof/>
            <w:webHidden/>
          </w:rPr>
          <w:fldChar w:fldCharType="separate"/>
        </w:r>
        <w:r>
          <w:rPr>
            <w:noProof/>
            <w:webHidden/>
          </w:rPr>
          <w:t>24</w:t>
        </w:r>
        <w:r>
          <w:rPr>
            <w:noProof/>
            <w:webHidden/>
          </w:rPr>
          <w:fldChar w:fldCharType="end"/>
        </w:r>
      </w:hyperlink>
    </w:p>
    <w:p w14:paraId="4E189362" w14:textId="604179D4" w:rsidR="004A47E6" w:rsidRDefault="004A47E6">
      <w:pPr>
        <w:pStyle w:val="TOC2"/>
        <w:rPr>
          <w:rFonts w:eastAsiaTheme="minorEastAsia" w:cstheme="minorBidi"/>
          <w:smallCaps w:val="0"/>
          <w:noProof/>
          <w:sz w:val="22"/>
          <w:szCs w:val="22"/>
          <w:lang w:val="en-CA" w:eastAsia="en-CA"/>
        </w:rPr>
      </w:pPr>
      <w:hyperlink w:anchor="_Toc535315599" w:history="1">
        <w:r w:rsidRPr="006C733D">
          <w:rPr>
            <w:rStyle w:val="Hyperlink"/>
            <w:rFonts w:eastAsiaTheme="minorHAnsi"/>
            <w:noProof/>
          </w:rPr>
          <w:t>24.0</w:t>
        </w:r>
        <w:r>
          <w:rPr>
            <w:rStyle w:val="Hyperlink"/>
            <w:rFonts w:eastAsiaTheme="minorHAnsi"/>
            <w:noProof/>
          </w:rPr>
          <w:tab/>
        </w:r>
        <w:r w:rsidRPr="006C733D">
          <w:rPr>
            <w:rStyle w:val="Hyperlink"/>
            <w:rFonts w:eastAsiaTheme="minorHAnsi"/>
            <w:noProof/>
          </w:rPr>
          <w:t>Warranty - Goods</w:t>
        </w:r>
        <w:r>
          <w:rPr>
            <w:noProof/>
            <w:webHidden/>
          </w:rPr>
          <w:tab/>
        </w:r>
        <w:r>
          <w:rPr>
            <w:noProof/>
            <w:webHidden/>
          </w:rPr>
          <w:fldChar w:fldCharType="begin"/>
        </w:r>
        <w:r>
          <w:rPr>
            <w:noProof/>
            <w:webHidden/>
          </w:rPr>
          <w:instrText xml:space="preserve"> PAGEREF _Toc535315599 \h </w:instrText>
        </w:r>
        <w:r>
          <w:rPr>
            <w:noProof/>
            <w:webHidden/>
          </w:rPr>
        </w:r>
        <w:r>
          <w:rPr>
            <w:noProof/>
            <w:webHidden/>
          </w:rPr>
          <w:fldChar w:fldCharType="separate"/>
        </w:r>
        <w:r>
          <w:rPr>
            <w:noProof/>
            <w:webHidden/>
          </w:rPr>
          <w:t>24</w:t>
        </w:r>
        <w:r>
          <w:rPr>
            <w:noProof/>
            <w:webHidden/>
          </w:rPr>
          <w:fldChar w:fldCharType="end"/>
        </w:r>
      </w:hyperlink>
    </w:p>
    <w:p w14:paraId="1FDAFE3B" w14:textId="0E5C9896" w:rsidR="004A47E6" w:rsidRDefault="004A47E6">
      <w:pPr>
        <w:pStyle w:val="TOC2"/>
        <w:rPr>
          <w:rFonts w:eastAsiaTheme="minorEastAsia" w:cstheme="minorBidi"/>
          <w:smallCaps w:val="0"/>
          <w:noProof/>
          <w:sz w:val="22"/>
          <w:szCs w:val="22"/>
          <w:lang w:val="en-CA" w:eastAsia="en-CA"/>
        </w:rPr>
      </w:pPr>
      <w:hyperlink w:anchor="_Toc535315600" w:history="1">
        <w:r w:rsidRPr="006C733D">
          <w:rPr>
            <w:rStyle w:val="Hyperlink"/>
            <w:rFonts w:eastAsiaTheme="minorHAnsi"/>
            <w:noProof/>
          </w:rPr>
          <w:t>25.0</w:t>
        </w:r>
        <w:r>
          <w:rPr>
            <w:rStyle w:val="Hyperlink"/>
            <w:rFonts w:eastAsiaTheme="minorHAnsi"/>
            <w:noProof/>
          </w:rPr>
          <w:tab/>
        </w:r>
        <w:r w:rsidRPr="006C733D">
          <w:rPr>
            <w:rStyle w:val="Hyperlink"/>
            <w:rFonts w:eastAsiaTheme="minorHAnsi"/>
            <w:noProof/>
          </w:rPr>
          <w:t>Use and Translation of Written Material</w:t>
        </w:r>
        <w:r>
          <w:rPr>
            <w:noProof/>
            <w:webHidden/>
          </w:rPr>
          <w:tab/>
        </w:r>
        <w:r>
          <w:rPr>
            <w:noProof/>
            <w:webHidden/>
          </w:rPr>
          <w:fldChar w:fldCharType="begin"/>
        </w:r>
        <w:r>
          <w:rPr>
            <w:noProof/>
            <w:webHidden/>
          </w:rPr>
          <w:instrText xml:space="preserve"> PAGEREF _Toc535315600 \h </w:instrText>
        </w:r>
        <w:r>
          <w:rPr>
            <w:noProof/>
            <w:webHidden/>
          </w:rPr>
        </w:r>
        <w:r>
          <w:rPr>
            <w:noProof/>
            <w:webHidden/>
          </w:rPr>
          <w:fldChar w:fldCharType="separate"/>
        </w:r>
        <w:r>
          <w:rPr>
            <w:noProof/>
            <w:webHidden/>
          </w:rPr>
          <w:t>25</w:t>
        </w:r>
        <w:r>
          <w:rPr>
            <w:noProof/>
            <w:webHidden/>
          </w:rPr>
          <w:fldChar w:fldCharType="end"/>
        </w:r>
      </w:hyperlink>
    </w:p>
    <w:p w14:paraId="2F57D8EE" w14:textId="33C1644C" w:rsidR="004A47E6" w:rsidRDefault="004A47E6">
      <w:pPr>
        <w:pStyle w:val="TOC2"/>
        <w:rPr>
          <w:rFonts w:eastAsiaTheme="minorEastAsia" w:cstheme="minorBidi"/>
          <w:smallCaps w:val="0"/>
          <w:noProof/>
          <w:sz w:val="22"/>
          <w:szCs w:val="22"/>
          <w:lang w:val="en-CA" w:eastAsia="en-CA"/>
        </w:rPr>
      </w:pPr>
      <w:hyperlink w:anchor="_Toc535315601" w:history="1">
        <w:r w:rsidRPr="006C733D">
          <w:rPr>
            <w:rStyle w:val="Hyperlink"/>
            <w:rFonts w:eastAsiaTheme="minorHAnsi"/>
            <w:noProof/>
          </w:rPr>
          <w:t>26.0</w:t>
        </w:r>
        <w:r>
          <w:rPr>
            <w:rStyle w:val="Hyperlink"/>
            <w:rFonts w:eastAsiaTheme="minorHAnsi"/>
            <w:noProof/>
          </w:rPr>
          <w:tab/>
        </w:r>
        <w:r w:rsidRPr="006C733D">
          <w:rPr>
            <w:rStyle w:val="Hyperlink"/>
            <w:rFonts w:eastAsiaTheme="minorHAnsi"/>
            <w:noProof/>
          </w:rPr>
          <w:t>Work Site Access</w:t>
        </w:r>
        <w:r>
          <w:rPr>
            <w:noProof/>
            <w:webHidden/>
          </w:rPr>
          <w:tab/>
        </w:r>
        <w:r>
          <w:rPr>
            <w:noProof/>
            <w:webHidden/>
          </w:rPr>
          <w:fldChar w:fldCharType="begin"/>
        </w:r>
        <w:r>
          <w:rPr>
            <w:noProof/>
            <w:webHidden/>
          </w:rPr>
          <w:instrText xml:space="preserve"> PAGEREF _Toc535315601 \h </w:instrText>
        </w:r>
        <w:r>
          <w:rPr>
            <w:noProof/>
            <w:webHidden/>
          </w:rPr>
        </w:r>
        <w:r>
          <w:rPr>
            <w:noProof/>
            <w:webHidden/>
          </w:rPr>
          <w:fldChar w:fldCharType="separate"/>
        </w:r>
        <w:r>
          <w:rPr>
            <w:noProof/>
            <w:webHidden/>
          </w:rPr>
          <w:t>25</w:t>
        </w:r>
        <w:r>
          <w:rPr>
            <w:noProof/>
            <w:webHidden/>
          </w:rPr>
          <w:fldChar w:fldCharType="end"/>
        </w:r>
      </w:hyperlink>
    </w:p>
    <w:p w14:paraId="5829DE7A" w14:textId="142DF8A3" w:rsidR="004A47E6" w:rsidRDefault="004A47E6">
      <w:pPr>
        <w:pStyle w:val="TOC2"/>
        <w:rPr>
          <w:rFonts w:eastAsiaTheme="minorEastAsia" w:cstheme="minorBidi"/>
          <w:smallCaps w:val="0"/>
          <w:noProof/>
          <w:sz w:val="22"/>
          <w:szCs w:val="22"/>
          <w:lang w:val="en-CA" w:eastAsia="en-CA"/>
        </w:rPr>
      </w:pPr>
      <w:hyperlink w:anchor="_Toc535315602" w:history="1">
        <w:r w:rsidRPr="006C733D">
          <w:rPr>
            <w:rStyle w:val="Hyperlink"/>
            <w:rFonts w:eastAsiaTheme="minorHAnsi"/>
            <w:noProof/>
          </w:rPr>
          <w:t>27.0</w:t>
        </w:r>
        <w:r>
          <w:rPr>
            <w:rStyle w:val="Hyperlink"/>
            <w:rFonts w:eastAsiaTheme="minorHAnsi"/>
            <w:noProof/>
          </w:rPr>
          <w:tab/>
        </w:r>
        <w:r w:rsidRPr="006C733D">
          <w:rPr>
            <w:rStyle w:val="Hyperlink"/>
            <w:rFonts w:eastAsiaTheme="minorHAnsi"/>
            <w:noProof/>
          </w:rPr>
          <w:t>Canadian Forces Site Regulations</w:t>
        </w:r>
        <w:r>
          <w:rPr>
            <w:noProof/>
            <w:webHidden/>
          </w:rPr>
          <w:tab/>
        </w:r>
        <w:r>
          <w:rPr>
            <w:noProof/>
            <w:webHidden/>
          </w:rPr>
          <w:fldChar w:fldCharType="begin"/>
        </w:r>
        <w:r>
          <w:rPr>
            <w:noProof/>
            <w:webHidden/>
          </w:rPr>
          <w:instrText xml:space="preserve"> PAGEREF _Toc535315602 \h </w:instrText>
        </w:r>
        <w:r>
          <w:rPr>
            <w:noProof/>
            <w:webHidden/>
          </w:rPr>
        </w:r>
        <w:r>
          <w:rPr>
            <w:noProof/>
            <w:webHidden/>
          </w:rPr>
          <w:fldChar w:fldCharType="separate"/>
        </w:r>
        <w:r>
          <w:rPr>
            <w:noProof/>
            <w:webHidden/>
          </w:rPr>
          <w:t>26</w:t>
        </w:r>
        <w:r>
          <w:rPr>
            <w:noProof/>
            <w:webHidden/>
          </w:rPr>
          <w:fldChar w:fldCharType="end"/>
        </w:r>
      </w:hyperlink>
    </w:p>
    <w:p w14:paraId="5948DB1D" w14:textId="42A840B5" w:rsidR="004A47E6" w:rsidRDefault="004A47E6">
      <w:pPr>
        <w:pStyle w:val="TOC2"/>
        <w:rPr>
          <w:rFonts w:eastAsiaTheme="minorEastAsia" w:cstheme="minorBidi"/>
          <w:smallCaps w:val="0"/>
          <w:noProof/>
          <w:sz w:val="22"/>
          <w:szCs w:val="22"/>
          <w:lang w:val="en-CA" w:eastAsia="en-CA"/>
        </w:rPr>
      </w:pPr>
      <w:hyperlink w:anchor="_Toc535315603" w:history="1">
        <w:r w:rsidRPr="006C733D">
          <w:rPr>
            <w:rStyle w:val="Hyperlink"/>
            <w:rFonts w:eastAsiaTheme="minorHAnsi"/>
            <w:noProof/>
          </w:rPr>
          <w:t>28.0</w:t>
        </w:r>
        <w:r>
          <w:rPr>
            <w:rFonts w:eastAsiaTheme="minorEastAsia" w:cstheme="minorBidi"/>
            <w:smallCaps w:val="0"/>
            <w:noProof/>
            <w:sz w:val="22"/>
            <w:szCs w:val="22"/>
            <w:lang w:val="en-CA" w:eastAsia="en-CA"/>
          </w:rPr>
          <w:tab/>
        </w:r>
        <w:r w:rsidRPr="006C733D">
          <w:rPr>
            <w:rStyle w:val="Hyperlink"/>
            <w:rFonts w:eastAsiaTheme="minorHAnsi"/>
            <w:noProof/>
          </w:rPr>
          <w:t>Government Supplied Technical Documents</w:t>
        </w:r>
        <w:r>
          <w:rPr>
            <w:noProof/>
            <w:webHidden/>
          </w:rPr>
          <w:tab/>
        </w:r>
        <w:r>
          <w:rPr>
            <w:noProof/>
            <w:webHidden/>
          </w:rPr>
          <w:fldChar w:fldCharType="begin"/>
        </w:r>
        <w:r>
          <w:rPr>
            <w:noProof/>
            <w:webHidden/>
          </w:rPr>
          <w:instrText xml:space="preserve"> PAGEREF _Toc535315603 \h </w:instrText>
        </w:r>
        <w:r>
          <w:rPr>
            <w:noProof/>
            <w:webHidden/>
          </w:rPr>
        </w:r>
        <w:r>
          <w:rPr>
            <w:noProof/>
            <w:webHidden/>
          </w:rPr>
          <w:fldChar w:fldCharType="separate"/>
        </w:r>
        <w:r>
          <w:rPr>
            <w:noProof/>
            <w:webHidden/>
          </w:rPr>
          <w:t>26</w:t>
        </w:r>
        <w:r>
          <w:rPr>
            <w:noProof/>
            <w:webHidden/>
          </w:rPr>
          <w:fldChar w:fldCharType="end"/>
        </w:r>
      </w:hyperlink>
    </w:p>
    <w:p w14:paraId="5B0ADDD8" w14:textId="77777777" w:rsidR="004A47E6" w:rsidRDefault="004A47E6">
      <w:pPr>
        <w:pStyle w:val="TOC2"/>
        <w:rPr>
          <w:rFonts w:eastAsiaTheme="minorEastAsia" w:cstheme="minorBidi"/>
          <w:smallCaps w:val="0"/>
          <w:noProof/>
          <w:sz w:val="22"/>
          <w:szCs w:val="22"/>
          <w:lang w:val="en-CA" w:eastAsia="en-CA"/>
        </w:rPr>
      </w:pPr>
      <w:hyperlink w:anchor="_Toc535315604" w:history="1">
        <w:r w:rsidRPr="006C733D">
          <w:rPr>
            <w:rStyle w:val="Hyperlink"/>
            <w:noProof/>
            <w:lang w:eastAsia="en-CA"/>
          </w:rPr>
          <w:t>ANNEX A - Statement of Work (SOW)</w:t>
        </w:r>
        <w:r>
          <w:rPr>
            <w:noProof/>
            <w:webHidden/>
          </w:rPr>
          <w:tab/>
        </w:r>
        <w:r>
          <w:rPr>
            <w:noProof/>
            <w:webHidden/>
          </w:rPr>
          <w:fldChar w:fldCharType="begin"/>
        </w:r>
        <w:r>
          <w:rPr>
            <w:noProof/>
            <w:webHidden/>
          </w:rPr>
          <w:instrText xml:space="preserve"> PAGEREF _Toc535315604 \h </w:instrText>
        </w:r>
        <w:r>
          <w:rPr>
            <w:noProof/>
            <w:webHidden/>
          </w:rPr>
        </w:r>
        <w:r>
          <w:rPr>
            <w:noProof/>
            <w:webHidden/>
          </w:rPr>
          <w:fldChar w:fldCharType="separate"/>
        </w:r>
        <w:r>
          <w:rPr>
            <w:noProof/>
            <w:webHidden/>
          </w:rPr>
          <w:t>27</w:t>
        </w:r>
        <w:r>
          <w:rPr>
            <w:noProof/>
            <w:webHidden/>
          </w:rPr>
          <w:fldChar w:fldCharType="end"/>
        </w:r>
      </w:hyperlink>
    </w:p>
    <w:p w14:paraId="4AEDA067" w14:textId="77777777" w:rsidR="004A47E6" w:rsidRDefault="004A47E6">
      <w:pPr>
        <w:pStyle w:val="TOC2"/>
        <w:rPr>
          <w:rFonts w:eastAsiaTheme="minorEastAsia" w:cstheme="minorBidi"/>
          <w:smallCaps w:val="0"/>
          <w:noProof/>
          <w:sz w:val="22"/>
          <w:szCs w:val="22"/>
          <w:lang w:val="en-CA" w:eastAsia="en-CA"/>
        </w:rPr>
      </w:pPr>
      <w:hyperlink w:anchor="_Toc535315605" w:history="1">
        <w:r w:rsidRPr="006C733D">
          <w:rPr>
            <w:rStyle w:val="Hyperlink"/>
            <w:noProof/>
          </w:rPr>
          <w:t>Appendix AA Contract Data Requirements List (CDRL)</w:t>
        </w:r>
        <w:r>
          <w:rPr>
            <w:noProof/>
            <w:webHidden/>
          </w:rPr>
          <w:tab/>
        </w:r>
        <w:r>
          <w:rPr>
            <w:noProof/>
            <w:webHidden/>
          </w:rPr>
          <w:fldChar w:fldCharType="begin"/>
        </w:r>
        <w:r>
          <w:rPr>
            <w:noProof/>
            <w:webHidden/>
          </w:rPr>
          <w:instrText xml:space="preserve"> PAGEREF _Toc535315605 \h </w:instrText>
        </w:r>
        <w:r>
          <w:rPr>
            <w:noProof/>
            <w:webHidden/>
          </w:rPr>
        </w:r>
        <w:r>
          <w:rPr>
            <w:noProof/>
            <w:webHidden/>
          </w:rPr>
          <w:fldChar w:fldCharType="separate"/>
        </w:r>
        <w:r>
          <w:rPr>
            <w:noProof/>
            <w:webHidden/>
          </w:rPr>
          <w:t>28</w:t>
        </w:r>
        <w:r>
          <w:rPr>
            <w:noProof/>
            <w:webHidden/>
          </w:rPr>
          <w:fldChar w:fldCharType="end"/>
        </w:r>
      </w:hyperlink>
    </w:p>
    <w:p w14:paraId="192F6FB4" w14:textId="77777777" w:rsidR="004A47E6" w:rsidRDefault="004A47E6">
      <w:pPr>
        <w:pStyle w:val="TOC2"/>
        <w:rPr>
          <w:rFonts w:eastAsiaTheme="minorEastAsia" w:cstheme="minorBidi"/>
          <w:smallCaps w:val="0"/>
          <w:noProof/>
          <w:sz w:val="22"/>
          <w:szCs w:val="22"/>
          <w:lang w:val="en-CA" w:eastAsia="en-CA"/>
        </w:rPr>
      </w:pPr>
      <w:hyperlink w:anchor="_Toc535315606" w:history="1">
        <w:r w:rsidRPr="006C733D">
          <w:rPr>
            <w:rStyle w:val="Hyperlink"/>
            <w:noProof/>
          </w:rPr>
          <w:t>Appendix AB Data Item Description (DID)</w:t>
        </w:r>
        <w:r>
          <w:rPr>
            <w:noProof/>
            <w:webHidden/>
          </w:rPr>
          <w:tab/>
        </w:r>
        <w:r>
          <w:rPr>
            <w:noProof/>
            <w:webHidden/>
          </w:rPr>
          <w:fldChar w:fldCharType="begin"/>
        </w:r>
        <w:r>
          <w:rPr>
            <w:noProof/>
            <w:webHidden/>
          </w:rPr>
          <w:instrText xml:space="preserve"> PAGEREF _Toc535315606 \h </w:instrText>
        </w:r>
        <w:r>
          <w:rPr>
            <w:noProof/>
            <w:webHidden/>
          </w:rPr>
        </w:r>
        <w:r>
          <w:rPr>
            <w:noProof/>
            <w:webHidden/>
          </w:rPr>
          <w:fldChar w:fldCharType="separate"/>
        </w:r>
        <w:r>
          <w:rPr>
            <w:noProof/>
            <w:webHidden/>
          </w:rPr>
          <w:t>29</w:t>
        </w:r>
        <w:r>
          <w:rPr>
            <w:noProof/>
            <w:webHidden/>
          </w:rPr>
          <w:fldChar w:fldCharType="end"/>
        </w:r>
      </w:hyperlink>
    </w:p>
    <w:p w14:paraId="4BDD0F87" w14:textId="77777777" w:rsidR="004A47E6" w:rsidRDefault="004A47E6">
      <w:pPr>
        <w:pStyle w:val="TOC2"/>
        <w:rPr>
          <w:rFonts w:eastAsiaTheme="minorEastAsia" w:cstheme="minorBidi"/>
          <w:smallCaps w:val="0"/>
          <w:noProof/>
          <w:sz w:val="22"/>
          <w:szCs w:val="22"/>
          <w:lang w:val="en-CA" w:eastAsia="en-CA"/>
        </w:rPr>
      </w:pPr>
      <w:hyperlink w:anchor="_Toc535315607" w:history="1">
        <w:r w:rsidRPr="006C733D">
          <w:rPr>
            <w:rStyle w:val="Hyperlink"/>
            <w:noProof/>
          </w:rPr>
          <w:t>Training Plan</w:t>
        </w:r>
        <w:r>
          <w:rPr>
            <w:noProof/>
            <w:webHidden/>
          </w:rPr>
          <w:tab/>
        </w:r>
        <w:r>
          <w:rPr>
            <w:noProof/>
            <w:webHidden/>
          </w:rPr>
          <w:fldChar w:fldCharType="begin"/>
        </w:r>
        <w:r>
          <w:rPr>
            <w:noProof/>
            <w:webHidden/>
          </w:rPr>
          <w:instrText xml:space="preserve"> PAGEREF _Toc535315607 \h </w:instrText>
        </w:r>
        <w:r>
          <w:rPr>
            <w:noProof/>
            <w:webHidden/>
          </w:rPr>
        </w:r>
        <w:r>
          <w:rPr>
            <w:noProof/>
            <w:webHidden/>
          </w:rPr>
          <w:fldChar w:fldCharType="separate"/>
        </w:r>
        <w:r>
          <w:rPr>
            <w:noProof/>
            <w:webHidden/>
          </w:rPr>
          <w:t>30</w:t>
        </w:r>
        <w:r>
          <w:rPr>
            <w:noProof/>
            <w:webHidden/>
          </w:rPr>
          <w:fldChar w:fldCharType="end"/>
        </w:r>
      </w:hyperlink>
    </w:p>
    <w:p w14:paraId="7AA97E4A" w14:textId="77777777" w:rsidR="004A47E6" w:rsidRDefault="004A47E6">
      <w:pPr>
        <w:pStyle w:val="TOC2"/>
        <w:rPr>
          <w:rFonts w:eastAsiaTheme="minorEastAsia" w:cstheme="minorBidi"/>
          <w:smallCaps w:val="0"/>
          <w:noProof/>
          <w:sz w:val="22"/>
          <w:szCs w:val="22"/>
          <w:lang w:val="en-CA" w:eastAsia="en-CA"/>
        </w:rPr>
      </w:pPr>
      <w:hyperlink w:anchor="_Toc535315608" w:history="1">
        <w:r w:rsidRPr="006C733D">
          <w:rPr>
            <w:rStyle w:val="Hyperlink"/>
            <w:noProof/>
          </w:rPr>
          <w:t>ANNEX “B”  BASIS OF PAYMENT</w:t>
        </w:r>
        <w:r>
          <w:rPr>
            <w:noProof/>
            <w:webHidden/>
          </w:rPr>
          <w:tab/>
        </w:r>
        <w:r>
          <w:rPr>
            <w:noProof/>
            <w:webHidden/>
          </w:rPr>
          <w:fldChar w:fldCharType="begin"/>
        </w:r>
        <w:r>
          <w:rPr>
            <w:noProof/>
            <w:webHidden/>
          </w:rPr>
          <w:instrText xml:space="preserve"> PAGEREF _Toc535315608 \h </w:instrText>
        </w:r>
        <w:r>
          <w:rPr>
            <w:noProof/>
            <w:webHidden/>
          </w:rPr>
        </w:r>
        <w:r>
          <w:rPr>
            <w:noProof/>
            <w:webHidden/>
          </w:rPr>
          <w:fldChar w:fldCharType="separate"/>
        </w:r>
        <w:r>
          <w:rPr>
            <w:noProof/>
            <w:webHidden/>
          </w:rPr>
          <w:t>31</w:t>
        </w:r>
        <w:r>
          <w:rPr>
            <w:noProof/>
            <w:webHidden/>
          </w:rPr>
          <w:fldChar w:fldCharType="end"/>
        </w:r>
      </w:hyperlink>
    </w:p>
    <w:p w14:paraId="535ECB54" w14:textId="77777777" w:rsidR="004A47E6" w:rsidRDefault="004A47E6">
      <w:pPr>
        <w:pStyle w:val="TOC2"/>
        <w:rPr>
          <w:rFonts w:eastAsiaTheme="minorEastAsia" w:cstheme="minorBidi"/>
          <w:smallCaps w:val="0"/>
          <w:noProof/>
          <w:sz w:val="22"/>
          <w:szCs w:val="22"/>
          <w:lang w:val="en-CA" w:eastAsia="en-CA"/>
        </w:rPr>
      </w:pPr>
      <w:hyperlink w:anchor="_Toc535315609" w:history="1">
        <w:r w:rsidRPr="006C733D">
          <w:rPr>
            <w:rStyle w:val="Hyperlink"/>
            <w:noProof/>
          </w:rPr>
          <w:t>ANNEX C - SECURITY REQUIREMENTS CHECK LIST</w:t>
        </w:r>
        <w:r>
          <w:rPr>
            <w:noProof/>
            <w:webHidden/>
          </w:rPr>
          <w:tab/>
        </w:r>
        <w:r>
          <w:rPr>
            <w:noProof/>
            <w:webHidden/>
          </w:rPr>
          <w:fldChar w:fldCharType="begin"/>
        </w:r>
        <w:r>
          <w:rPr>
            <w:noProof/>
            <w:webHidden/>
          </w:rPr>
          <w:instrText xml:space="preserve"> PAGEREF _Toc535315609 \h </w:instrText>
        </w:r>
        <w:r>
          <w:rPr>
            <w:noProof/>
            <w:webHidden/>
          </w:rPr>
        </w:r>
        <w:r>
          <w:rPr>
            <w:noProof/>
            <w:webHidden/>
          </w:rPr>
          <w:fldChar w:fldCharType="separate"/>
        </w:r>
        <w:r>
          <w:rPr>
            <w:noProof/>
            <w:webHidden/>
          </w:rPr>
          <w:t>33</w:t>
        </w:r>
        <w:r>
          <w:rPr>
            <w:noProof/>
            <w:webHidden/>
          </w:rPr>
          <w:fldChar w:fldCharType="end"/>
        </w:r>
      </w:hyperlink>
    </w:p>
    <w:p w14:paraId="76AB2576" w14:textId="77777777" w:rsidR="004A47E6" w:rsidRDefault="004A47E6">
      <w:pPr>
        <w:pStyle w:val="TOC2"/>
        <w:rPr>
          <w:rFonts w:eastAsiaTheme="minorEastAsia" w:cstheme="minorBidi"/>
          <w:smallCaps w:val="0"/>
          <w:noProof/>
          <w:sz w:val="22"/>
          <w:szCs w:val="22"/>
          <w:lang w:val="en-CA" w:eastAsia="en-CA"/>
        </w:rPr>
      </w:pPr>
      <w:hyperlink w:anchor="_Toc535315610" w:history="1">
        <w:r w:rsidRPr="006C733D">
          <w:rPr>
            <w:rStyle w:val="Hyperlink"/>
            <w:caps/>
            <w:noProof/>
          </w:rPr>
          <w:t>Annex D - Industrial and Technological Benefits (ITB) - Terms and Conditions</w:t>
        </w:r>
        <w:r>
          <w:rPr>
            <w:noProof/>
            <w:webHidden/>
          </w:rPr>
          <w:tab/>
        </w:r>
        <w:r>
          <w:rPr>
            <w:noProof/>
            <w:webHidden/>
          </w:rPr>
          <w:fldChar w:fldCharType="begin"/>
        </w:r>
        <w:r>
          <w:rPr>
            <w:noProof/>
            <w:webHidden/>
          </w:rPr>
          <w:instrText xml:space="preserve"> PAGEREF _Toc535315610 \h </w:instrText>
        </w:r>
        <w:r>
          <w:rPr>
            <w:noProof/>
            <w:webHidden/>
          </w:rPr>
        </w:r>
        <w:r>
          <w:rPr>
            <w:noProof/>
            <w:webHidden/>
          </w:rPr>
          <w:fldChar w:fldCharType="separate"/>
        </w:r>
        <w:r>
          <w:rPr>
            <w:noProof/>
            <w:webHidden/>
          </w:rPr>
          <w:t>34</w:t>
        </w:r>
        <w:r>
          <w:rPr>
            <w:noProof/>
            <w:webHidden/>
          </w:rPr>
          <w:fldChar w:fldCharType="end"/>
        </w:r>
      </w:hyperlink>
    </w:p>
    <w:p w14:paraId="1EC918CE" w14:textId="77777777" w:rsidR="004A47E6" w:rsidRDefault="004A47E6">
      <w:pPr>
        <w:pStyle w:val="TOC2"/>
        <w:rPr>
          <w:rFonts w:eastAsiaTheme="minorEastAsia" w:cstheme="minorBidi"/>
          <w:smallCaps w:val="0"/>
          <w:noProof/>
          <w:sz w:val="22"/>
          <w:szCs w:val="22"/>
          <w:lang w:val="en-CA" w:eastAsia="en-CA"/>
        </w:rPr>
      </w:pPr>
      <w:hyperlink w:anchor="_Toc535315611" w:history="1">
        <w:r w:rsidRPr="006C733D">
          <w:rPr>
            <w:rStyle w:val="Hyperlink"/>
            <w:noProof/>
          </w:rPr>
          <w:t>ANNEX E - TASK AUTHORIZATION FORM - DND 626 TASK AUTHORIZATION FORM</w:t>
        </w:r>
        <w:r>
          <w:rPr>
            <w:noProof/>
            <w:webHidden/>
          </w:rPr>
          <w:tab/>
        </w:r>
        <w:r>
          <w:rPr>
            <w:noProof/>
            <w:webHidden/>
          </w:rPr>
          <w:fldChar w:fldCharType="begin"/>
        </w:r>
        <w:r>
          <w:rPr>
            <w:noProof/>
            <w:webHidden/>
          </w:rPr>
          <w:instrText xml:space="preserve"> PAGEREF _Toc535315611 \h </w:instrText>
        </w:r>
        <w:r>
          <w:rPr>
            <w:noProof/>
            <w:webHidden/>
          </w:rPr>
        </w:r>
        <w:r>
          <w:rPr>
            <w:noProof/>
            <w:webHidden/>
          </w:rPr>
          <w:fldChar w:fldCharType="separate"/>
        </w:r>
        <w:r>
          <w:rPr>
            <w:noProof/>
            <w:webHidden/>
          </w:rPr>
          <w:t>35</w:t>
        </w:r>
        <w:r>
          <w:rPr>
            <w:noProof/>
            <w:webHidden/>
          </w:rPr>
          <w:fldChar w:fldCharType="end"/>
        </w:r>
      </w:hyperlink>
    </w:p>
    <w:p w14:paraId="23C950E8" w14:textId="77777777" w:rsidR="004A47E6" w:rsidRDefault="004A47E6">
      <w:pPr>
        <w:pStyle w:val="TOC2"/>
        <w:rPr>
          <w:rFonts w:eastAsiaTheme="minorEastAsia" w:cstheme="minorBidi"/>
          <w:smallCaps w:val="0"/>
          <w:noProof/>
          <w:sz w:val="22"/>
          <w:szCs w:val="22"/>
          <w:lang w:val="en-CA" w:eastAsia="en-CA"/>
        </w:rPr>
      </w:pPr>
      <w:hyperlink w:anchor="_Toc535315612" w:history="1">
        <w:r w:rsidRPr="006C733D">
          <w:rPr>
            <w:rStyle w:val="Hyperlink"/>
            <w:noProof/>
            <w:lang w:eastAsia="en-CA"/>
          </w:rPr>
          <w:t>ANNEX F - NON-DISCLOSURE AGREEMENT</w:t>
        </w:r>
        <w:r>
          <w:rPr>
            <w:noProof/>
            <w:webHidden/>
          </w:rPr>
          <w:tab/>
        </w:r>
        <w:r>
          <w:rPr>
            <w:noProof/>
            <w:webHidden/>
          </w:rPr>
          <w:fldChar w:fldCharType="begin"/>
        </w:r>
        <w:r>
          <w:rPr>
            <w:noProof/>
            <w:webHidden/>
          </w:rPr>
          <w:instrText xml:space="preserve"> PAGEREF _Toc535315612 \h </w:instrText>
        </w:r>
        <w:r>
          <w:rPr>
            <w:noProof/>
            <w:webHidden/>
          </w:rPr>
        </w:r>
        <w:r>
          <w:rPr>
            <w:noProof/>
            <w:webHidden/>
          </w:rPr>
          <w:fldChar w:fldCharType="separate"/>
        </w:r>
        <w:r>
          <w:rPr>
            <w:noProof/>
            <w:webHidden/>
          </w:rPr>
          <w:t>36</w:t>
        </w:r>
        <w:r>
          <w:rPr>
            <w:noProof/>
            <w:webHidden/>
          </w:rPr>
          <w:fldChar w:fldCharType="end"/>
        </w:r>
      </w:hyperlink>
    </w:p>
    <w:p w14:paraId="7D31A55A" w14:textId="77777777" w:rsidR="004A47E6" w:rsidRDefault="004A47E6">
      <w:pPr>
        <w:pStyle w:val="TOC2"/>
        <w:rPr>
          <w:rFonts w:eastAsiaTheme="minorEastAsia" w:cstheme="minorBidi"/>
          <w:smallCaps w:val="0"/>
          <w:noProof/>
          <w:sz w:val="22"/>
          <w:szCs w:val="22"/>
          <w:lang w:val="en-CA" w:eastAsia="en-CA"/>
        </w:rPr>
      </w:pPr>
      <w:hyperlink w:anchor="_Toc535315613" w:history="1">
        <w:r w:rsidRPr="006C733D">
          <w:rPr>
            <w:rStyle w:val="Hyperlink"/>
            <w:noProof/>
            <w:lang w:eastAsia="en-CA"/>
          </w:rPr>
          <w:t xml:space="preserve">ANNEX G -  </w:t>
        </w:r>
        <w:r w:rsidRPr="006C733D">
          <w:rPr>
            <w:rStyle w:val="Hyperlink"/>
            <w:noProof/>
          </w:rPr>
          <w:t>SAMPLE MS OFFICE EXCEL SPREADSHEET FOR PERIODIC USAGE REPORTS</w:t>
        </w:r>
        <w:r>
          <w:rPr>
            <w:noProof/>
            <w:webHidden/>
          </w:rPr>
          <w:tab/>
        </w:r>
        <w:r>
          <w:rPr>
            <w:noProof/>
            <w:webHidden/>
          </w:rPr>
          <w:fldChar w:fldCharType="begin"/>
        </w:r>
        <w:r>
          <w:rPr>
            <w:noProof/>
            <w:webHidden/>
          </w:rPr>
          <w:instrText xml:space="preserve"> PAGEREF _Toc535315613 \h </w:instrText>
        </w:r>
        <w:r>
          <w:rPr>
            <w:noProof/>
            <w:webHidden/>
          </w:rPr>
        </w:r>
        <w:r>
          <w:rPr>
            <w:noProof/>
            <w:webHidden/>
          </w:rPr>
          <w:fldChar w:fldCharType="separate"/>
        </w:r>
        <w:r>
          <w:rPr>
            <w:noProof/>
            <w:webHidden/>
          </w:rPr>
          <w:t>37</w:t>
        </w:r>
        <w:r>
          <w:rPr>
            <w:noProof/>
            <w:webHidden/>
          </w:rPr>
          <w:fldChar w:fldCharType="end"/>
        </w:r>
      </w:hyperlink>
    </w:p>
    <w:p w14:paraId="74A15C10" w14:textId="77777777" w:rsidR="004A47E6" w:rsidRDefault="004A47E6">
      <w:pPr>
        <w:pStyle w:val="TOC2"/>
        <w:rPr>
          <w:rFonts w:eastAsiaTheme="minorEastAsia" w:cstheme="minorBidi"/>
          <w:smallCaps w:val="0"/>
          <w:noProof/>
          <w:sz w:val="22"/>
          <w:szCs w:val="22"/>
          <w:lang w:val="en-CA" w:eastAsia="en-CA"/>
        </w:rPr>
      </w:pPr>
      <w:hyperlink w:anchor="_Toc535315614" w:history="1">
        <w:r w:rsidRPr="006C733D">
          <w:rPr>
            <w:rStyle w:val="Hyperlink"/>
            <w:noProof/>
            <w:lang w:eastAsia="en-CA"/>
          </w:rPr>
          <w:t xml:space="preserve">ANNEX H - </w:t>
        </w:r>
        <w:r w:rsidRPr="006C733D">
          <w:rPr>
            <w:rStyle w:val="Hyperlink"/>
            <w:noProof/>
          </w:rPr>
          <w:t>PWGSC FORM 7139 PROGRESS REPORT MOBILE REPAIR PARTIES</w:t>
        </w:r>
        <w:r>
          <w:rPr>
            <w:noProof/>
            <w:webHidden/>
          </w:rPr>
          <w:tab/>
        </w:r>
        <w:r>
          <w:rPr>
            <w:noProof/>
            <w:webHidden/>
          </w:rPr>
          <w:fldChar w:fldCharType="begin"/>
        </w:r>
        <w:r>
          <w:rPr>
            <w:noProof/>
            <w:webHidden/>
          </w:rPr>
          <w:instrText xml:space="preserve"> PAGEREF _Toc535315614 \h </w:instrText>
        </w:r>
        <w:r>
          <w:rPr>
            <w:noProof/>
            <w:webHidden/>
          </w:rPr>
        </w:r>
        <w:r>
          <w:rPr>
            <w:noProof/>
            <w:webHidden/>
          </w:rPr>
          <w:fldChar w:fldCharType="separate"/>
        </w:r>
        <w:r>
          <w:rPr>
            <w:noProof/>
            <w:webHidden/>
          </w:rPr>
          <w:t>38</w:t>
        </w:r>
        <w:r>
          <w:rPr>
            <w:noProof/>
            <w:webHidden/>
          </w:rPr>
          <w:fldChar w:fldCharType="end"/>
        </w:r>
      </w:hyperlink>
    </w:p>
    <w:p w14:paraId="6D55C114" w14:textId="77777777" w:rsidR="004A47E6" w:rsidRDefault="004A47E6">
      <w:pPr>
        <w:pStyle w:val="TOC2"/>
        <w:rPr>
          <w:rFonts w:eastAsiaTheme="minorEastAsia" w:cstheme="minorBidi"/>
          <w:smallCaps w:val="0"/>
          <w:noProof/>
          <w:sz w:val="22"/>
          <w:szCs w:val="22"/>
          <w:lang w:val="en-CA" w:eastAsia="en-CA"/>
        </w:rPr>
      </w:pPr>
      <w:hyperlink w:anchor="_Toc535315615" w:history="1">
        <w:r w:rsidRPr="006C733D">
          <w:rPr>
            <w:rStyle w:val="Hyperlink"/>
            <w:noProof/>
          </w:rPr>
          <w:t>ANNEX I - PWGSC-TPSGC 1111 FORM CLAIM FOR PROGRESS PAYMENT</w:t>
        </w:r>
        <w:r>
          <w:rPr>
            <w:noProof/>
            <w:webHidden/>
          </w:rPr>
          <w:tab/>
        </w:r>
        <w:r>
          <w:rPr>
            <w:noProof/>
            <w:webHidden/>
          </w:rPr>
          <w:fldChar w:fldCharType="begin"/>
        </w:r>
        <w:r>
          <w:rPr>
            <w:noProof/>
            <w:webHidden/>
          </w:rPr>
          <w:instrText xml:space="preserve"> PAGEREF _Toc535315615 \h </w:instrText>
        </w:r>
        <w:r>
          <w:rPr>
            <w:noProof/>
            <w:webHidden/>
          </w:rPr>
        </w:r>
        <w:r>
          <w:rPr>
            <w:noProof/>
            <w:webHidden/>
          </w:rPr>
          <w:fldChar w:fldCharType="separate"/>
        </w:r>
        <w:r>
          <w:rPr>
            <w:noProof/>
            <w:webHidden/>
          </w:rPr>
          <w:t>39</w:t>
        </w:r>
        <w:r>
          <w:rPr>
            <w:noProof/>
            <w:webHidden/>
          </w:rPr>
          <w:fldChar w:fldCharType="end"/>
        </w:r>
      </w:hyperlink>
    </w:p>
    <w:p w14:paraId="0B25C75D" w14:textId="77777777" w:rsidR="00CD4753" w:rsidRDefault="00B94551">
      <w:pPr>
        <w:pStyle w:val="DefaultText"/>
        <w:rPr>
          <w:rFonts w:cs="Arial"/>
          <w:b/>
          <w:bCs/>
          <w:lang w:val="en-CA"/>
        </w:rPr>
      </w:pPr>
      <w:r>
        <w:rPr>
          <w:b/>
          <w:caps/>
          <w:smallCaps/>
          <w:lang w:val="en-CA"/>
        </w:rPr>
        <w:fldChar w:fldCharType="end"/>
      </w:r>
    </w:p>
    <w:p w14:paraId="435DE066" w14:textId="77777777" w:rsidR="00CD4753" w:rsidRDefault="00CD4753" w:rsidP="00A654DC">
      <w:pPr>
        <w:pStyle w:val="DefaultText"/>
        <w:outlineLvl w:val="0"/>
      </w:pPr>
      <w:r>
        <w:rPr>
          <w:rFonts w:cs="Arial"/>
          <w:lang w:val="en-CA"/>
        </w:rPr>
        <w:br w:type="page"/>
      </w:r>
    </w:p>
    <w:p w14:paraId="037689F1" w14:textId="77777777" w:rsidR="00CD4753" w:rsidRDefault="00CD4753">
      <w:pPr>
        <w:pStyle w:val="DefaultText"/>
      </w:pPr>
    </w:p>
    <w:p w14:paraId="4001F505" w14:textId="77777777" w:rsidR="00155FD3" w:rsidRPr="002D653C" w:rsidRDefault="00155FD3" w:rsidP="00155FD3">
      <w:pPr>
        <w:rPr>
          <w:rStyle w:val="TemplateHeading1Char"/>
          <w:sz w:val="36"/>
          <w:szCs w:val="36"/>
        </w:rPr>
      </w:pPr>
      <w:r w:rsidRPr="007C2ED4">
        <w:rPr>
          <w:b/>
          <w:lang w:val="en-CA"/>
        </w:rPr>
        <w:t>THIS CONTRACT CONTAINS A SECURITY REQUIREMENT</w:t>
      </w:r>
    </w:p>
    <w:p w14:paraId="21DBEF6B" w14:textId="77777777" w:rsidR="0032115D" w:rsidRPr="00B8001C" w:rsidRDefault="0032115D" w:rsidP="00C711A5">
      <w:pPr>
        <w:pStyle w:val="DefaultText"/>
        <w:shd w:val="clear" w:color="auto" w:fill="FFFFFF" w:themeFill="background1"/>
        <w:rPr>
          <w:rFonts w:cs="Arial"/>
          <w:i/>
          <w:color w:val="0000FF"/>
          <w:highlight w:val="yellow"/>
          <w:lang w:val="en-CA"/>
        </w:rPr>
      </w:pPr>
    </w:p>
    <w:p w14:paraId="19F8A7AA" w14:textId="77777777" w:rsidR="00C711A5" w:rsidRDefault="00C711A5" w:rsidP="00C711A5">
      <w:pPr>
        <w:pStyle w:val="DefaultText"/>
        <w:rPr>
          <w:rFonts w:cs="Arial"/>
          <w:lang w:val="en-CA"/>
        </w:rPr>
      </w:pPr>
      <w:r w:rsidRPr="00357A45">
        <w:rPr>
          <w:rFonts w:cs="Arial"/>
          <w:lang w:val="en-CA"/>
        </w:rPr>
        <w:t xml:space="preserve">The following clauses and conditions apply to and form part of any contract resulting from the bid solicitation. </w:t>
      </w:r>
    </w:p>
    <w:p w14:paraId="6A2E8940" w14:textId="77777777" w:rsidR="00155FD3" w:rsidRDefault="00155FD3" w:rsidP="00C711A5">
      <w:pPr>
        <w:pStyle w:val="DefaultText"/>
        <w:rPr>
          <w:rFonts w:cs="Arial"/>
          <w:lang w:val="en-CA"/>
        </w:rPr>
      </w:pPr>
    </w:p>
    <w:p w14:paraId="4AFE2B15" w14:textId="3D0C8E0D" w:rsidR="00155FD3" w:rsidRDefault="00155FD3" w:rsidP="00B76033">
      <w:pPr>
        <w:pStyle w:val="TemplateHeading2"/>
        <w:numPr>
          <w:ilvl w:val="0"/>
          <w:numId w:val="22"/>
        </w:numPr>
      </w:pPr>
      <w:bookmarkStart w:id="0" w:name="_Toc535315574"/>
      <w:r w:rsidRPr="00D51EA5">
        <w:t>Requirement</w:t>
      </w:r>
      <w:bookmarkEnd w:id="0"/>
    </w:p>
    <w:p w14:paraId="30F3CDFF" w14:textId="77777777" w:rsidR="001C255E" w:rsidRDefault="001C255E" w:rsidP="001C255E">
      <w:pPr>
        <w:pStyle w:val="TemplateHeading2"/>
        <w:ind w:left="360"/>
      </w:pPr>
    </w:p>
    <w:p w14:paraId="7344E7E4" w14:textId="51CA5B64" w:rsidR="00C711A5" w:rsidRPr="00D51EA5" w:rsidRDefault="00155FD3" w:rsidP="0068571C">
      <w:pPr>
        <w:rPr>
          <w:b/>
        </w:rPr>
      </w:pPr>
      <w:r w:rsidRPr="00D51EA5">
        <w:rPr>
          <w:b/>
        </w:rPr>
        <w:t>1</w:t>
      </w:r>
      <w:r w:rsidR="00C711A5" w:rsidRPr="00D51EA5">
        <w:rPr>
          <w:b/>
        </w:rPr>
        <w:t>.1</w:t>
      </w:r>
      <w:r w:rsidR="00C711A5" w:rsidRPr="00D51EA5">
        <w:rPr>
          <w:b/>
        </w:rPr>
        <w:tab/>
      </w:r>
      <w:r w:rsidR="0068571C" w:rsidRPr="00D51EA5">
        <w:rPr>
          <w:b/>
        </w:rPr>
        <w:tab/>
      </w:r>
      <w:r w:rsidR="00C711A5" w:rsidRPr="00D51EA5">
        <w:rPr>
          <w:b/>
        </w:rPr>
        <w:t xml:space="preserve">Statement of Work </w:t>
      </w:r>
      <w:r w:rsidR="00357A45" w:rsidRPr="00D51EA5">
        <w:rPr>
          <w:b/>
        </w:rPr>
        <w:t xml:space="preserve"> </w:t>
      </w:r>
    </w:p>
    <w:p w14:paraId="08F8731C" w14:textId="0015D020" w:rsidR="00357A45" w:rsidRDefault="00357A45" w:rsidP="00357A45">
      <w:pPr>
        <w:autoSpaceDE w:val="0"/>
        <w:autoSpaceDN w:val="0"/>
        <w:adjustRightInd w:val="0"/>
        <w:rPr>
          <w:i/>
          <w:iCs/>
          <w:szCs w:val="20"/>
        </w:rPr>
      </w:pPr>
      <w:r w:rsidRPr="00D51EA5">
        <w:rPr>
          <w:szCs w:val="20"/>
        </w:rPr>
        <w:t xml:space="preserve">The Contractor </w:t>
      </w:r>
      <w:r w:rsidRPr="00BB629B">
        <w:rPr>
          <w:szCs w:val="20"/>
        </w:rPr>
        <w:t>must perform the Work in accordance with Annex A, Statement of Work – ADIS In-Service Support, which includes, but is not limited to,</w:t>
      </w:r>
      <w:r w:rsidR="00B93F32" w:rsidRPr="00BB629B">
        <w:rPr>
          <w:szCs w:val="20"/>
        </w:rPr>
        <w:t xml:space="preserve"> </w:t>
      </w:r>
      <w:r w:rsidRPr="00BB629B">
        <w:rPr>
          <w:szCs w:val="20"/>
        </w:rPr>
        <w:t>rep</w:t>
      </w:r>
      <w:r w:rsidRPr="00D51EA5">
        <w:rPr>
          <w:szCs w:val="20"/>
        </w:rPr>
        <w:t>air, overhaul, modification, conversion, upgrade and / or reduction to spares and other support</w:t>
      </w:r>
      <w:r w:rsidR="00AF03E2" w:rsidRPr="00D51EA5">
        <w:rPr>
          <w:szCs w:val="20"/>
        </w:rPr>
        <w:t xml:space="preserve"> </w:t>
      </w:r>
      <w:r w:rsidRPr="00D51EA5">
        <w:rPr>
          <w:szCs w:val="20"/>
        </w:rPr>
        <w:t>services for the equipment and associated components such as Technical Investigation and Engineering Services (TIES), Field Service Representative (FSR), Submission of reports, meetings, as appropriate, storage and parts provisioning</w:t>
      </w:r>
      <w:r w:rsidR="005E371A" w:rsidRPr="00D51EA5">
        <w:rPr>
          <w:szCs w:val="20"/>
        </w:rPr>
        <w:t xml:space="preserve"> and training</w:t>
      </w:r>
      <w:r w:rsidRPr="00D51EA5">
        <w:rPr>
          <w:i/>
          <w:iCs/>
          <w:szCs w:val="20"/>
        </w:rPr>
        <w:t>.</w:t>
      </w:r>
    </w:p>
    <w:p w14:paraId="35602393" w14:textId="77777777" w:rsidR="00357A45" w:rsidRDefault="00357A45" w:rsidP="00357A45">
      <w:pPr>
        <w:autoSpaceDE w:val="0"/>
        <w:autoSpaceDN w:val="0"/>
        <w:adjustRightInd w:val="0"/>
        <w:rPr>
          <w:i/>
          <w:iCs/>
          <w:szCs w:val="20"/>
        </w:rPr>
      </w:pPr>
    </w:p>
    <w:p w14:paraId="4CEFED5C" w14:textId="7D81F4E8" w:rsidR="00357A45" w:rsidRPr="005E371A" w:rsidRDefault="00155FD3" w:rsidP="00357A45">
      <w:pPr>
        <w:autoSpaceDE w:val="0"/>
        <w:autoSpaceDN w:val="0"/>
        <w:adjustRightInd w:val="0"/>
        <w:rPr>
          <w:b/>
          <w:bCs/>
          <w:szCs w:val="20"/>
        </w:rPr>
      </w:pPr>
      <w:r w:rsidRPr="005E371A">
        <w:rPr>
          <w:b/>
          <w:bCs/>
          <w:szCs w:val="20"/>
        </w:rPr>
        <w:t>1</w:t>
      </w:r>
      <w:r w:rsidR="00357A45" w:rsidRPr="005E371A">
        <w:rPr>
          <w:b/>
          <w:bCs/>
          <w:szCs w:val="20"/>
        </w:rPr>
        <w:t>.2</w:t>
      </w:r>
      <w:r w:rsidRPr="005E371A">
        <w:rPr>
          <w:b/>
          <w:bCs/>
          <w:szCs w:val="20"/>
        </w:rPr>
        <w:tab/>
      </w:r>
      <w:r w:rsidRPr="005E371A">
        <w:rPr>
          <w:b/>
          <w:bCs/>
          <w:szCs w:val="20"/>
        </w:rPr>
        <w:tab/>
      </w:r>
      <w:r w:rsidR="00357A45" w:rsidRPr="005E371A">
        <w:rPr>
          <w:b/>
          <w:bCs/>
          <w:szCs w:val="20"/>
        </w:rPr>
        <w:t xml:space="preserve">Repair and Overhaul </w:t>
      </w:r>
    </w:p>
    <w:p w14:paraId="2B71B90A" w14:textId="5F8FF6C3" w:rsidR="00357A45" w:rsidRPr="00CC38B7" w:rsidRDefault="00357A45" w:rsidP="00357A45">
      <w:pPr>
        <w:autoSpaceDE w:val="0"/>
        <w:autoSpaceDN w:val="0"/>
        <w:adjustRightInd w:val="0"/>
        <w:rPr>
          <w:b/>
          <w:bCs/>
          <w:color w:val="F79646" w:themeColor="accent6"/>
          <w:szCs w:val="20"/>
        </w:rPr>
      </w:pPr>
      <w:r w:rsidRPr="005E371A">
        <w:rPr>
          <w:szCs w:val="20"/>
        </w:rPr>
        <w:t xml:space="preserve">Repair work will be conducted in accordance with, and on a Maximum Repair Cost (MRC) basis </w:t>
      </w:r>
      <w:r w:rsidRPr="005E371A">
        <w:rPr>
          <w:szCs w:val="20"/>
        </w:rPr>
        <w:tab/>
        <w:t>as detailed in, A-LM-184-001-/JS-001 Special Instructions Repair and Overhaul Contractors.</w:t>
      </w:r>
      <w:r w:rsidR="00AF03E2" w:rsidRPr="005E371A">
        <w:rPr>
          <w:szCs w:val="20"/>
        </w:rPr>
        <w:t xml:space="preserve"> </w:t>
      </w:r>
    </w:p>
    <w:p w14:paraId="44D48D93" w14:textId="77777777" w:rsidR="00357A45" w:rsidRPr="00CC38B7" w:rsidRDefault="00357A45" w:rsidP="00357A45">
      <w:pPr>
        <w:autoSpaceDE w:val="0"/>
        <w:autoSpaceDN w:val="0"/>
        <w:adjustRightInd w:val="0"/>
        <w:rPr>
          <w:color w:val="F79646" w:themeColor="accent6"/>
        </w:rPr>
      </w:pPr>
    </w:p>
    <w:p w14:paraId="29480B2F" w14:textId="1CDCAFEE" w:rsidR="00357A45" w:rsidRPr="00BB629B" w:rsidRDefault="00155FD3" w:rsidP="00357A45">
      <w:pPr>
        <w:pStyle w:val="DefaultText"/>
        <w:rPr>
          <w:b/>
          <w:bCs/>
        </w:rPr>
      </w:pPr>
      <w:r w:rsidRPr="007F11FC">
        <w:rPr>
          <w:rFonts w:cs="Arial"/>
          <w:b/>
          <w:lang w:val="en-CA"/>
        </w:rPr>
        <w:t>1</w:t>
      </w:r>
      <w:r w:rsidR="00357A45" w:rsidRPr="007F11FC">
        <w:rPr>
          <w:rFonts w:cs="Arial"/>
          <w:b/>
          <w:lang w:val="en-CA"/>
        </w:rPr>
        <w:t>.</w:t>
      </w:r>
      <w:r w:rsidRPr="007F11FC">
        <w:rPr>
          <w:rFonts w:cs="Arial"/>
          <w:b/>
          <w:lang w:val="en-CA"/>
        </w:rPr>
        <w:t>3</w:t>
      </w:r>
      <w:r w:rsidRPr="007F11FC">
        <w:rPr>
          <w:rFonts w:cs="Arial"/>
          <w:b/>
          <w:lang w:val="en-CA"/>
        </w:rPr>
        <w:tab/>
      </w:r>
      <w:r w:rsidR="00357A45" w:rsidRPr="007F11FC">
        <w:rPr>
          <w:rFonts w:cs="Arial"/>
          <w:b/>
          <w:lang w:val="en-CA"/>
        </w:rPr>
        <w:tab/>
      </w:r>
      <w:r w:rsidR="00357A45" w:rsidRPr="007F11FC">
        <w:rPr>
          <w:b/>
          <w:bCs/>
        </w:rPr>
        <w:t>Repairable Beyond Economical Repair (BER)</w:t>
      </w:r>
    </w:p>
    <w:p w14:paraId="4BE1C830" w14:textId="5079780D" w:rsidR="00357A45" w:rsidRDefault="00357A45" w:rsidP="00357A45">
      <w:pPr>
        <w:pStyle w:val="DefaultText"/>
      </w:pPr>
      <w:commentRangeStart w:id="1"/>
      <w:r w:rsidRPr="004461C3">
        <w:t xml:space="preserve">The Contractor must reduce to spares those BER items, at the Contractor's plant </w:t>
      </w:r>
      <w:r w:rsidR="00CC38B7" w:rsidRPr="004461C3">
        <w:t>or subcontractor’s</w:t>
      </w:r>
      <w:r w:rsidRPr="004461C3">
        <w:t xml:space="preserve"> plan</w:t>
      </w:r>
      <w:r w:rsidRPr="00C323CE">
        <w:t>t, when authorized to do so by the Technical Authority.</w:t>
      </w:r>
      <w:commentRangeEnd w:id="1"/>
      <w:r w:rsidR="007F11FC">
        <w:rPr>
          <w:rStyle w:val="CommentReference"/>
          <w:rFonts w:cs="Arial"/>
        </w:rPr>
        <w:commentReference w:id="1"/>
      </w:r>
    </w:p>
    <w:p w14:paraId="71B56C06" w14:textId="77777777" w:rsidR="00A570FD" w:rsidRDefault="00A570FD" w:rsidP="00A570FD">
      <w:pPr>
        <w:rPr>
          <w:rFonts w:ascii="Times New Roman" w:hAnsi="Times New Roman" w:cs="Times New Roman"/>
          <w:lang w:val="en-CA" w:eastAsia="en-CA"/>
        </w:rPr>
      </w:pPr>
      <w:r>
        <w:rPr>
          <w:rFonts w:ascii="Calibri" w:hAnsi="Calibri"/>
          <w:color w:val="1F497D"/>
          <w:sz w:val="22"/>
          <w:szCs w:val="22"/>
        </w:rPr>
        <w:t> </w:t>
      </w:r>
    </w:p>
    <w:p w14:paraId="5164C3EC" w14:textId="77777777" w:rsidR="00A570FD" w:rsidRPr="00A570FD" w:rsidRDefault="00A570FD" w:rsidP="00357A45">
      <w:pPr>
        <w:pStyle w:val="DefaultText"/>
        <w:rPr>
          <w:lang w:val="en-CA"/>
        </w:rPr>
      </w:pPr>
    </w:p>
    <w:p w14:paraId="6B45360D" w14:textId="2062DA82" w:rsidR="00357A45" w:rsidRPr="00BB629B" w:rsidRDefault="00155FD3" w:rsidP="00357A45">
      <w:pPr>
        <w:pStyle w:val="DefaultText"/>
        <w:rPr>
          <w:b/>
          <w:bCs/>
        </w:rPr>
      </w:pPr>
      <w:r w:rsidRPr="00BB629B">
        <w:rPr>
          <w:b/>
        </w:rPr>
        <w:t>1.4</w:t>
      </w:r>
      <w:r w:rsidRPr="00BB629B">
        <w:rPr>
          <w:b/>
        </w:rPr>
        <w:tab/>
      </w:r>
      <w:r w:rsidRPr="00BB629B">
        <w:rPr>
          <w:b/>
        </w:rPr>
        <w:tab/>
      </w:r>
      <w:r w:rsidR="00357A45" w:rsidRPr="00BB629B">
        <w:rPr>
          <w:b/>
          <w:bCs/>
        </w:rPr>
        <w:t>Spare Parts and Consumables</w:t>
      </w:r>
    </w:p>
    <w:p w14:paraId="59379425" w14:textId="0A2F6E09" w:rsidR="00357A45" w:rsidRPr="004A47E6" w:rsidRDefault="00357A45" w:rsidP="00357A45">
      <w:pPr>
        <w:pStyle w:val="DefaultText"/>
      </w:pPr>
      <w:r w:rsidRPr="004461C3">
        <w:t>The Contractor grants Canada the right to purchase, on as and when required basis, during the</w:t>
      </w:r>
      <w:r w:rsidR="005E371A" w:rsidRPr="004461C3">
        <w:t xml:space="preserve"> </w:t>
      </w:r>
      <w:r w:rsidRPr="004461C3">
        <w:t xml:space="preserve">life of the Contract, Spare Parts and Consumables. These </w:t>
      </w:r>
      <w:r w:rsidRPr="00BB629B">
        <w:t xml:space="preserve">orders shall be placed </w:t>
      </w:r>
      <w:r w:rsidR="00461717" w:rsidRPr="00BB629B">
        <w:t xml:space="preserve">using the </w:t>
      </w:r>
      <w:r w:rsidRPr="00BB629B">
        <w:t>Task Authorizations</w:t>
      </w:r>
      <w:r w:rsidR="00461717" w:rsidRPr="00BB629B">
        <w:t xml:space="preserve"> </w:t>
      </w:r>
      <w:r w:rsidR="00461717" w:rsidRPr="004A47E6">
        <w:t>process</w:t>
      </w:r>
      <w:r w:rsidRPr="004A47E6">
        <w:t>.</w:t>
      </w:r>
    </w:p>
    <w:p w14:paraId="7C70080B" w14:textId="77777777" w:rsidR="00155FD3" w:rsidRPr="004A47E6" w:rsidRDefault="00155FD3" w:rsidP="00357A45">
      <w:pPr>
        <w:pStyle w:val="DefaultText"/>
        <w:rPr>
          <w:b/>
          <w:bCs/>
        </w:rPr>
      </w:pPr>
    </w:p>
    <w:p w14:paraId="68095763" w14:textId="39495FB4" w:rsidR="00357A45" w:rsidRPr="004A47E6" w:rsidRDefault="00155FD3" w:rsidP="00357A45">
      <w:pPr>
        <w:pStyle w:val="DefaultText"/>
        <w:rPr>
          <w:b/>
          <w:bCs/>
        </w:rPr>
      </w:pPr>
      <w:r w:rsidRPr="004A47E6">
        <w:rPr>
          <w:b/>
          <w:bCs/>
        </w:rPr>
        <w:t>1.5</w:t>
      </w:r>
      <w:r w:rsidRPr="004A47E6">
        <w:rPr>
          <w:b/>
          <w:bCs/>
        </w:rPr>
        <w:tab/>
      </w:r>
      <w:r w:rsidRPr="004A47E6">
        <w:rPr>
          <w:b/>
          <w:bCs/>
        </w:rPr>
        <w:tab/>
      </w:r>
      <w:r w:rsidR="00357A45" w:rsidRPr="004A47E6">
        <w:rPr>
          <w:b/>
          <w:bCs/>
        </w:rPr>
        <w:t xml:space="preserve">Contractor Furnished </w:t>
      </w:r>
      <w:r w:rsidR="00461717" w:rsidRPr="004A47E6">
        <w:rPr>
          <w:b/>
          <w:bCs/>
        </w:rPr>
        <w:t xml:space="preserve">OEM </w:t>
      </w:r>
      <w:r w:rsidR="00357A45" w:rsidRPr="004A47E6">
        <w:rPr>
          <w:b/>
          <w:bCs/>
        </w:rPr>
        <w:t>Spares</w:t>
      </w:r>
    </w:p>
    <w:p w14:paraId="496A60FB" w14:textId="6B47B721" w:rsidR="00357A45" w:rsidRDefault="00357A45" w:rsidP="00357A45">
      <w:pPr>
        <w:pStyle w:val="DefaultText"/>
      </w:pPr>
      <w:r w:rsidRPr="004A47E6">
        <w:t>Should spares for the TIES or FSR work not be listed in the Catalogue of Spare Parts and Consumables, the Contractor</w:t>
      </w:r>
      <w:r w:rsidR="00461717" w:rsidRPr="004A47E6">
        <w:t xml:space="preserve"> must procure and deliver (if applicable) </w:t>
      </w:r>
      <w:r w:rsidRPr="004A47E6">
        <w:t xml:space="preserve">these </w:t>
      </w:r>
      <w:r w:rsidR="00461717" w:rsidRPr="004A47E6">
        <w:t xml:space="preserve">OEM </w:t>
      </w:r>
      <w:r w:rsidRPr="004A47E6">
        <w:t xml:space="preserve">spares </w:t>
      </w:r>
      <w:r w:rsidR="00461717" w:rsidRPr="004A47E6">
        <w:t xml:space="preserve">under a </w:t>
      </w:r>
      <w:r w:rsidRPr="004A47E6">
        <w:t>Task Authorizations.</w:t>
      </w:r>
    </w:p>
    <w:p w14:paraId="11176C3B" w14:textId="77777777" w:rsidR="00357A45" w:rsidRDefault="00357A45" w:rsidP="00357A45">
      <w:pPr>
        <w:pStyle w:val="DefaultText"/>
      </w:pPr>
    </w:p>
    <w:p w14:paraId="4A9FCE41" w14:textId="7F6D1AE3" w:rsidR="00357A45" w:rsidRDefault="00155FD3" w:rsidP="00357A45">
      <w:pPr>
        <w:pStyle w:val="DefaultText"/>
        <w:rPr>
          <w:b/>
          <w:bCs/>
        </w:rPr>
      </w:pPr>
      <w:r>
        <w:rPr>
          <w:b/>
        </w:rPr>
        <w:t>1</w:t>
      </w:r>
      <w:r w:rsidR="00357A45">
        <w:rPr>
          <w:b/>
        </w:rPr>
        <w:t>.</w:t>
      </w:r>
      <w:r>
        <w:rPr>
          <w:b/>
        </w:rPr>
        <w:t>6</w:t>
      </w:r>
      <w:r w:rsidR="00357A45">
        <w:tab/>
        <w:t xml:space="preserve"> </w:t>
      </w:r>
      <w:r w:rsidR="00357A45">
        <w:rPr>
          <w:b/>
          <w:bCs/>
        </w:rPr>
        <w:t>Change to the Work or Services</w:t>
      </w:r>
    </w:p>
    <w:p w14:paraId="6FB85DA4" w14:textId="77777777" w:rsidR="00357A45" w:rsidRPr="00155FD3" w:rsidRDefault="00357A45" w:rsidP="00357A45">
      <w:pPr>
        <w:pStyle w:val="DefaultText"/>
        <w:rPr>
          <w:rFonts w:cs="Arial"/>
        </w:rPr>
      </w:pPr>
    </w:p>
    <w:p w14:paraId="0EED481B" w14:textId="0D475948" w:rsidR="00357A45" w:rsidRDefault="00155FD3" w:rsidP="0053465D">
      <w:pPr>
        <w:pStyle w:val="DefaultText"/>
        <w:ind w:left="568" w:hanging="568"/>
      </w:pPr>
      <w:r>
        <w:rPr>
          <w:rFonts w:cs="Arial"/>
          <w:lang w:val="en-CA"/>
        </w:rPr>
        <w:t>1</w:t>
      </w:r>
      <w:r w:rsidR="00357A45">
        <w:rPr>
          <w:rFonts w:cs="Arial"/>
          <w:lang w:val="en-CA"/>
        </w:rPr>
        <w:t>.</w:t>
      </w:r>
      <w:r>
        <w:rPr>
          <w:rFonts w:cs="Arial"/>
          <w:lang w:val="en-CA"/>
        </w:rPr>
        <w:t>6</w:t>
      </w:r>
      <w:r w:rsidR="00357A45">
        <w:rPr>
          <w:rFonts w:cs="Arial"/>
          <w:lang w:val="en-CA"/>
        </w:rPr>
        <w:t>.1</w:t>
      </w:r>
      <w:r w:rsidR="00357A45">
        <w:rPr>
          <w:rFonts w:cs="Arial"/>
          <w:lang w:val="en-CA"/>
        </w:rPr>
        <w:tab/>
      </w:r>
      <w:r w:rsidR="00357A45">
        <w:t>At any time during the performance of the Work or Services, Canada may issue requests for</w:t>
      </w:r>
      <w:r w:rsidR="005E371A">
        <w:t xml:space="preserve"> </w:t>
      </w:r>
      <w:r w:rsidR="00357A45">
        <w:t>changes to the Work or Services of the whole or any part of the Work or Services, if the changes are deemed by Canada to be consistent with the general intent of the Contract. Such changes</w:t>
      </w:r>
      <w:r w:rsidR="005E371A">
        <w:t xml:space="preserve"> </w:t>
      </w:r>
      <w:r w:rsidR="00357A45">
        <w:t>can include additions, deletions or other revisions to the Work or Services.</w:t>
      </w:r>
    </w:p>
    <w:p w14:paraId="3FF3DA19" w14:textId="77777777" w:rsidR="00357A45" w:rsidRDefault="00357A45" w:rsidP="00357A45">
      <w:pPr>
        <w:pStyle w:val="DefaultText"/>
      </w:pPr>
    </w:p>
    <w:p w14:paraId="0902C3F5" w14:textId="4A3AA9A4" w:rsidR="00357A45" w:rsidRDefault="00155FD3" w:rsidP="0053465D">
      <w:pPr>
        <w:pStyle w:val="DefaultText"/>
        <w:ind w:left="568" w:hanging="568"/>
      </w:pPr>
      <w:r w:rsidRPr="00BB629B">
        <w:t>1</w:t>
      </w:r>
      <w:r w:rsidR="00357A45" w:rsidRPr="00BB629B">
        <w:t>.</w:t>
      </w:r>
      <w:r w:rsidRPr="00BB629B">
        <w:t>6</w:t>
      </w:r>
      <w:r w:rsidR="00357A45" w:rsidRPr="00BB629B">
        <w:t>.2</w:t>
      </w:r>
      <w:r w:rsidR="00357A45" w:rsidRPr="00BB629B">
        <w:tab/>
        <w:t xml:space="preserve">A request for a change to the Work </w:t>
      </w:r>
      <w:r w:rsidR="00357A45" w:rsidRPr="00BB629B">
        <w:rPr>
          <w:bCs/>
        </w:rPr>
        <w:t>or Services</w:t>
      </w:r>
      <w:r w:rsidR="00357A45" w:rsidRPr="00BB629B">
        <w:rPr>
          <w:b/>
          <w:bCs/>
        </w:rPr>
        <w:t xml:space="preserve"> </w:t>
      </w:r>
      <w:r w:rsidR="00357A45" w:rsidRPr="00BB629B">
        <w:t xml:space="preserve">will be provided in writing to the Contractor by the Contracting </w:t>
      </w:r>
      <w:r w:rsidR="00357A45" w:rsidRPr="00BB629B">
        <w:tab/>
        <w:t xml:space="preserve">Authority or by the </w:t>
      </w:r>
      <w:r w:rsidR="00461717" w:rsidRPr="00BB629B">
        <w:t xml:space="preserve">Procurement </w:t>
      </w:r>
      <w:r w:rsidR="00357A45" w:rsidRPr="00BB629B">
        <w:t>Authority</w:t>
      </w:r>
      <w:r w:rsidR="0053465D" w:rsidRPr="00BB629B">
        <w:t xml:space="preserve"> via the Task Authorization process</w:t>
      </w:r>
      <w:r w:rsidR="00357A45" w:rsidRPr="00BB629B">
        <w:t>.</w:t>
      </w:r>
      <w:r w:rsidR="00357A45">
        <w:t xml:space="preserve"> </w:t>
      </w:r>
    </w:p>
    <w:p w14:paraId="256012E7" w14:textId="77777777" w:rsidR="00155FD3" w:rsidRDefault="00155FD3" w:rsidP="00155FD3">
      <w:pPr>
        <w:pStyle w:val="DefaultText"/>
        <w:rPr>
          <w:b/>
        </w:rPr>
      </w:pPr>
    </w:p>
    <w:p w14:paraId="275FC069" w14:textId="77777777" w:rsidR="005E371A" w:rsidRPr="00272B58" w:rsidRDefault="005E371A">
      <w:pPr>
        <w:rPr>
          <w:rFonts w:cs="Times New Roman"/>
          <w:b/>
          <w:szCs w:val="20"/>
          <w:highlight w:val="yellow"/>
          <w:lang w:val="en-CA"/>
        </w:rPr>
      </w:pPr>
      <w:r>
        <w:rPr>
          <w:b/>
          <w:highlight w:val="yellow"/>
        </w:rPr>
        <w:br w:type="page"/>
      </w:r>
    </w:p>
    <w:p w14:paraId="5571D059" w14:textId="4EDA4A43" w:rsidR="00155FD3" w:rsidRPr="007E464A" w:rsidRDefault="00155FD3" w:rsidP="00155FD3">
      <w:pPr>
        <w:pStyle w:val="DefaultText"/>
        <w:rPr>
          <w:b/>
          <w:bCs/>
        </w:rPr>
      </w:pPr>
      <w:r w:rsidRPr="0058658D">
        <w:rPr>
          <w:b/>
        </w:rPr>
        <w:lastRenderedPageBreak/>
        <w:t>1.7</w:t>
      </w:r>
      <w:r w:rsidRPr="0058658D">
        <w:rPr>
          <w:b/>
        </w:rPr>
        <w:tab/>
      </w:r>
      <w:r w:rsidRPr="0058658D">
        <w:tab/>
      </w:r>
      <w:r w:rsidRPr="0058658D">
        <w:rPr>
          <w:b/>
          <w:bCs/>
        </w:rPr>
        <w:t>Industrial and Technological Benefits (ITB) Obligations</w:t>
      </w:r>
    </w:p>
    <w:p w14:paraId="0A52D933" w14:textId="77777777" w:rsidR="00155FD3" w:rsidRPr="007E464A" w:rsidRDefault="00155FD3" w:rsidP="00155FD3">
      <w:pPr>
        <w:pStyle w:val="DefaultText"/>
        <w:rPr>
          <w:b/>
          <w:bCs/>
        </w:rPr>
      </w:pPr>
    </w:p>
    <w:p w14:paraId="27633E77" w14:textId="1F654E58" w:rsidR="00155FD3" w:rsidRPr="00970828" w:rsidRDefault="00155FD3" w:rsidP="00155FD3">
      <w:pPr>
        <w:pStyle w:val="DefaultText"/>
        <w:rPr>
          <w:rFonts w:cs="Arial"/>
          <w:lang w:val="en-CA"/>
        </w:rPr>
      </w:pPr>
      <w:r w:rsidRPr="00C42AC9">
        <w:t xml:space="preserve">The Contractor must achieve all the ITB Obligations in accordance with the schedule and </w:t>
      </w:r>
      <w:r w:rsidRPr="00C42AC9">
        <w:tab/>
        <w:t>commitments set out in Annex D – ISS ITB Terms and Conditions.</w:t>
      </w:r>
    </w:p>
    <w:p w14:paraId="4A243D6F" w14:textId="77777777" w:rsidR="00357A45" w:rsidRDefault="00357A45" w:rsidP="00357A45">
      <w:pPr>
        <w:pStyle w:val="DefaultText"/>
        <w:rPr>
          <w:lang w:val="en-CA"/>
        </w:rPr>
      </w:pPr>
    </w:p>
    <w:p w14:paraId="2A7B9026" w14:textId="411D3B34" w:rsidR="00C711A5" w:rsidRDefault="00155FD3" w:rsidP="0068571C">
      <w:pPr>
        <w:rPr>
          <w:b/>
        </w:rPr>
      </w:pPr>
      <w:r w:rsidRPr="0068571C">
        <w:rPr>
          <w:b/>
        </w:rPr>
        <w:t>1</w:t>
      </w:r>
      <w:r w:rsidR="00C711A5" w:rsidRPr="0068571C">
        <w:rPr>
          <w:b/>
        </w:rPr>
        <w:t>.</w:t>
      </w:r>
      <w:r w:rsidRPr="0068571C">
        <w:rPr>
          <w:b/>
        </w:rPr>
        <w:t>8</w:t>
      </w:r>
      <w:r w:rsidR="00C711A5" w:rsidRPr="0068571C">
        <w:rPr>
          <w:b/>
        </w:rPr>
        <w:tab/>
      </w:r>
      <w:r w:rsidRPr="0068571C">
        <w:rPr>
          <w:b/>
        </w:rPr>
        <w:tab/>
      </w:r>
      <w:r w:rsidR="00C711A5" w:rsidRPr="0068571C">
        <w:rPr>
          <w:b/>
        </w:rPr>
        <w:t>Optional Goods and/or Services</w:t>
      </w:r>
    </w:p>
    <w:p w14:paraId="24923D2A" w14:textId="77777777" w:rsidR="0068571C" w:rsidRPr="0068571C" w:rsidRDefault="0068571C" w:rsidP="0068571C">
      <w:pPr>
        <w:rPr>
          <w:b/>
        </w:rPr>
      </w:pPr>
    </w:p>
    <w:p w14:paraId="4B51590B" w14:textId="7E2EFEC8" w:rsidR="00357A45" w:rsidRDefault="00357A45" w:rsidP="00357A45">
      <w:pPr>
        <w:autoSpaceDE w:val="0"/>
        <w:autoSpaceDN w:val="0"/>
        <w:adjustRightInd w:val="0"/>
        <w:rPr>
          <w:szCs w:val="20"/>
          <w:lang w:val="en-CA" w:eastAsia="en-CA"/>
        </w:rPr>
      </w:pPr>
      <w:r w:rsidRPr="0068571C">
        <w:rPr>
          <w:szCs w:val="20"/>
          <w:lang w:val="en-CA" w:eastAsia="en-CA"/>
        </w:rPr>
        <w:t>The Contractor grants to Canada the irrevocable option to acquire the goods, services or both described</w:t>
      </w:r>
      <w:r w:rsidR="005E371A">
        <w:rPr>
          <w:szCs w:val="20"/>
          <w:lang w:val="en-CA" w:eastAsia="en-CA"/>
        </w:rPr>
        <w:t xml:space="preserve"> </w:t>
      </w:r>
      <w:r w:rsidRPr="0068571C">
        <w:rPr>
          <w:szCs w:val="20"/>
          <w:lang w:val="en-CA" w:eastAsia="en-CA"/>
        </w:rPr>
        <w:t>at Annex A of the Contract under the same conditions and at the prices and/or rates stated in the Contract. The option may only be exercised by the Contracting Authority and will be evidenced, for administrative purposes only, through a contract amendment.</w:t>
      </w:r>
    </w:p>
    <w:p w14:paraId="383DD330" w14:textId="77777777" w:rsidR="00C54DF6" w:rsidRDefault="00C54DF6" w:rsidP="00C54DF6">
      <w:pPr>
        <w:autoSpaceDE w:val="0"/>
        <w:autoSpaceDN w:val="0"/>
        <w:adjustRightInd w:val="0"/>
        <w:rPr>
          <w:szCs w:val="20"/>
        </w:rPr>
      </w:pPr>
    </w:p>
    <w:p w14:paraId="4F0D2B45" w14:textId="77777777" w:rsidR="00C54DF6" w:rsidRPr="00907B18" w:rsidRDefault="00C54DF6" w:rsidP="00C54DF6">
      <w:pPr>
        <w:autoSpaceDE w:val="0"/>
        <w:autoSpaceDN w:val="0"/>
        <w:adjustRightInd w:val="0"/>
        <w:rPr>
          <w:szCs w:val="20"/>
          <w:lang w:val="en-CA" w:eastAsia="en-CA"/>
        </w:rPr>
      </w:pPr>
      <w:r w:rsidRPr="00907B18">
        <w:rPr>
          <w:szCs w:val="20"/>
        </w:rPr>
        <w:t xml:space="preserve">The exercise of this option(s) is completely at Canada’s discretion and without in anyway limiting that discretion, Canada in making its decision to extend the period of the Contract, amongst other factors, may consider the performance of the Contractor in meeting its Value Proposition (VP) &amp; </w:t>
      </w:r>
      <w:r w:rsidRPr="00907B18">
        <w:rPr>
          <w:szCs w:val="20"/>
        </w:rPr>
        <w:tab/>
        <w:t>Industrial and Technological Benefit (ITB) Obligations, as determined by the annual reports. Canada may also take into consideration whether or not the Contractor has maintained the level of activities/commitments required to meet the mandatory requirement at Annex D - ISS ITB Terms and Conditions (T&amp;Cs).</w:t>
      </w:r>
    </w:p>
    <w:p w14:paraId="4741D1DA" w14:textId="77777777" w:rsidR="00C54DF6" w:rsidRPr="00907B18" w:rsidRDefault="00C54DF6" w:rsidP="00C54DF6">
      <w:pPr>
        <w:autoSpaceDE w:val="0"/>
        <w:autoSpaceDN w:val="0"/>
        <w:adjustRightInd w:val="0"/>
        <w:rPr>
          <w:szCs w:val="20"/>
          <w:lang w:val="en-CA" w:eastAsia="en-CA"/>
        </w:rPr>
      </w:pPr>
    </w:p>
    <w:p w14:paraId="431C8597" w14:textId="77777777" w:rsidR="00C54DF6" w:rsidRDefault="00C54DF6" w:rsidP="00C54DF6">
      <w:pPr>
        <w:autoSpaceDE w:val="0"/>
        <w:autoSpaceDN w:val="0"/>
        <w:adjustRightInd w:val="0"/>
        <w:rPr>
          <w:szCs w:val="20"/>
        </w:rPr>
      </w:pPr>
      <w:r w:rsidRPr="00907B18">
        <w:rPr>
          <w:szCs w:val="20"/>
        </w:rPr>
        <w:t>Canada may exercise this option at any time by sending a written notice to the Contractor at least ninety (90) calendar days before the expiry date of the Contract. The option may only be exercised by the Contracting Authority, and will be evidenced for administrative purposes only, through a contract amendment.</w:t>
      </w:r>
    </w:p>
    <w:p w14:paraId="2DF4C841" w14:textId="77777777" w:rsidR="00383A1E" w:rsidRPr="00C54DF6" w:rsidRDefault="00383A1E" w:rsidP="00357A45">
      <w:pPr>
        <w:autoSpaceDE w:val="0"/>
        <w:autoSpaceDN w:val="0"/>
        <w:adjustRightInd w:val="0"/>
        <w:rPr>
          <w:szCs w:val="20"/>
          <w:lang w:eastAsia="en-CA"/>
        </w:rPr>
      </w:pPr>
    </w:p>
    <w:p w14:paraId="0AD1E40D" w14:textId="77777777" w:rsidR="00357A45" w:rsidRPr="0068571C" w:rsidRDefault="00357A45" w:rsidP="00357A45">
      <w:pPr>
        <w:autoSpaceDE w:val="0"/>
        <w:autoSpaceDN w:val="0"/>
        <w:adjustRightInd w:val="0"/>
        <w:rPr>
          <w:szCs w:val="20"/>
          <w:lang w:val="en-CA" w:eastAsia="en-CA"/>
        </w:rPr>
      </w:pPr>
    </w:p>
    <w:p w14:paraId="31266D29" w14:textId="3442CC5A" w:rsidR="00357A45" w:rsidRPr="0068571C" w:rsidRDefault="00357A45" w:rsidP="00357A45">
      <w:pPr>
        <w:autoSpaceDE w:val="0"/>
        <w:autoSpaceDN w:val="0"/>
        <w:adjustRightInd w:val="0"/>
        <w:rPr>
          <w:szCs w:val="20"/>
          <w:lang w:val="en-CA" w:eastAsia="en-CA"/>
        </w:rPr>
      </w:pPr>
      <w:r w:rsidRPr="0068571C">
        <w:rPr>
          <w:szCs w:val="20"/>
          <w:lang w:val="en-CA" w:eastAsia="en-CA"/>
        </w:rPr>
        <w:t>The Contracting Authority may exercise the option at any time before thirty (30) days prior to the Contract expiry date by sending a written notice to the Contractor.</w:t>
      </w:r>
    </w:p>
    <w:p w14:paraId="340F0F2D" w14:textId="77777777" w:rsidR="00C711A5" w:rsidRPr="0068571C" w:rsidRDefault="00C711A5" w:rsidP="00C711A5">
      <w:pPr>
        <w:pStyle w:val="DefaultText"/>
        <w:rPr>
          <w:rFonts w:cs="Arial"/>
          <w:lang w:val="en-CA"/>
        </w:rPr>
      </w:pPr>
    </w:p>
    <w:p w14:paraId="44063FBC" w14:textId="76C62A11" w:rsidR="00C711A5" w:rsidRDefault="00155FD3" w:rsidP="00B40DC7">
      <w:pPr>
        <w:rPr>
          <w:highlight w:val="yellow"/>
          <w:lang w:val="en-CA"/>
        </w:rPr>
      </w:pPr>
      <w:r w:rsidRPr="0068571C">
        <w:rPr>
          <w:b/>
        </w:rPr>
        <w:t>1.9</w:t>
      </w:r>
      <w:r w:rsidRPr="0068571C">
        <w:rPr>
          <w:b/>
        </w:rPr>
        <w:tab/>
      </w:r>
      <w:r w:rsidRPr="0068571C">
        <w:rPr>
          <w:b/>
        </w:rPr>
        <w:tab/>
      </w:r>
      <w:r w:rsidR="00C711A5" w:rsidRPr="0068571C">
        <w:rPr>
          <w:b/>
        </w:rPr>
        <w:t>Task Authorization</w:t>
      </w:r>
      <w:r w:rsidR="00B40DC7">
        <w:rPr>
          <w:b/>
        </w:rPr>
        <w:t xml:space="preserve"> (TA)</w:t>
      </w:r>
    </w:p>
    <w:p w14:paraId="0C64E5E9" w14:textId="77777777" w:rsidR="00B40DC7" w:rsidRDefault="00B40DC7" w:rsidP="00C711A5">
      <w:pPr>
        <w:pStyle w:val="DefaultText"/>
        <w:rPr>
          <w:rFonts w:cs="Arial"/>
          <w:highlight w:val="yellow"/>
          <w:lang w:val="en-CA"/>
        </w:rPr>
      </w:pPr>
    </w:p>
    <w:p w14:paraId="3182DD45" w14:textId="563AB607" w:rsidR="00B40DC7" w:rsidRPr="00003401" w:rsidRDefault="00B40DC7" w:rsidP="00B40DC7">
      <w:pPr>
        <w:pStyle w:val="DefaultText"/>
        <w:rPr>
          <w:rFonts w:cs="Arial"/>
          <w:iCs/>
          <w:lang w:val="en-CA"/>
        </w:rPr>
      </w:pPr>
      <w:r>
        <w:rPr>
          <w:rFonts w:cs="Arial"/>
          <w:lang w:val="en-CA"/>
        </w:rPr>
        <w:t xml:space="preserve">The Work or a portion of the Work to be performed under the Contract will be on an "as and when requested basis" using a Task Authorization (TA). The Work described in the TA must be in accordance with the scope of the Contract (Spare Parts and the Work arising, design change or </w:t>
      </w:r>
      <w:r w:rsidRPr="00003401">
        <w:rPr>
          <w:rFonts w:cs="Arial"/>
          <w:lang w:val="en-CA"/>
        </w:rPr>
        <w:t>additional work to complete the work)</w:t>
      </w:r>
      <w:r w:rsidR="00272B58">
        <w:rPr>
          <w:rFonts w:cs="Arial"/>
          <w:i/>
          <w:iCs/>
          <w:lang w:val="en-CA"/>
        </w:rPr>
        <w:t xml:space="preserve"> and </w:t>
      </w:r>
      <w:r w:rsidR="00272B58" w:rsidRPr="00D51EA5">
        <w:t>Technical Investigation and Engineering Services (TIES), Field Service Representative (FSR),</w:t>
      </w:r>
    </w:p>
    <w:p w14:paraId="046F6754" w14:textId="77777777" w:rsidR="00B40DC7" w:rsidRPr="00003401" w:rsidRDefault="00B40DC7" w:rsidP="00B40DC7">
      <w:pPr>
        <w:pStyle w:val="DefaultText"/>
        <w:rPr>
          <w:rFonts w:cs="Arial"/>
          <w:iCs/>
          <w:lang w:val="en-CA"/>
        </w:rPr>
      </w:pPr>
    </w:p>
    <w:p w14:paraId="40DBAB07" w14:textId="27304999" w:rsidR="00B40DC7" w:rsidRPr="00003401" w:rsidRDefault="00B40DC7" w:rsidP="00B40DC7">
      <w:pPr>
        <w:rPr>
          <w:b/>
        </w:rPr>
      </w:pPr>
      <w:r w:rsidRPr="00003401">
        <w:rPr>
          <w:b/>
        </w:rPr>
        <w:t>1.</w:t>
      </w:r>
      <w:r>
        <w:rPr>
          <w:b/>
        </w:rPr>
        <w:t>9</w:t>
      </w:r>
      <w:r w:rsidRPr="00003401">
        <w:rPr>
          <w:b/>
        </w:rPr>
        <w:t>.1</w:t>
      </w:r>
      <w:r w:rsidRPr="00003401">
        <w:rPr>
          <w:b/>
        </w:rPr>
        <w:tab/>
        <w:t xml:space="preserve">Work </w:t>
      </w:r>
      <w:proofErr w:type="spellStart"/>
      <w:r w:rsidRPr="00003401">
        <w:rPr>
          <w:b/>
        </w:rPr>
        <w:t>Arisings</w:t>
      </w:r>
      <w:proofErr w:type="spellEnd"/>
      <w:r w:rsidRPr="00003401">
        <w:rPr>
          <w:b/>
        </w:rPr>
        <w:t xml:space="preserve"> / Design Change / Additional Work Requirements </w:t>
      </w:r>
    </w:p>
    <w:p w14:paraId="463CF725" w14:textId="77777777" w:rsidR="00B40DC7" w:rsidRPr="00003401" w:rsidRDefault="00B40DC7" w:rsidP="00B40DC7"/>
    <w:p w14:paraId="2BE22AD9" w14:textId="77777777" w:rsidR="00B40DC7" w:rsidRDefault="00B40DC7" w:rsidP="00B40DC7">
      <w:r w:rsidRPr="00003401">
        <w:t xml:space="preserve">Additional work that is not described in the Statement of Work but that is required to support the ADIS and that would fall within the overall scope of the Work, may be incorporated into the Contract using a DND 626. </w:t>
      </w:r>
    </w:p>
    <w:p w14:paraId="556BF5E7" w14:textId="2A90623F" w:rsidR="00272B58" w:rsidRPr="008A5D66" w:rsidRDefault="00272B58" w:rsidP="00272B58">
      <w:pPr>
        <w:keepNext/>
        <w:autoSpaceDE w:val="0"/>
        <w:autoSpaceDN w:val="0"/>
        <w:adjustRightInd w:val="0"/>
        <w:rPr>
          <w:rFonts w:eastAsiaTheme="minorHAnsi"/>
          <w:color w:val="000000"/>
          <w:szCs w:val="20"/>
          <w:lang w:val="en-CA"/>
        </w:rPr>
      </w:pPr>
      <w:r>
        <w:rPr>
          <w:rFonts w:eastAsiaTheme="minorHAnsi"/>
          <w:b/>
          <w:bCs/>
          <w:color w:val="000000"/>
          <w:szCs w:val="20"/>
          <w:lang w:val="en-CA"/>
        </w:rPr>
        <w:t xml:space="preserve">  </w:t>
      </w:r>
      <w:r w:rsidRPr="008A5D66">
        <w:rPr>
          <w:rFonts w:eastAsiaTheme="minorHAnsi"/>
          <w:b/>
          <w:bCs/>
          <w:color w:val="000000"/>
          <w:szCs w:val="20"/>
          <w:lang w:val="en-CA"/>
        </w:rPr>
        <w:t xml:space="preserve"> </w:t>
      </w:r>
    </w:p>
    <w:p w14:paraId="1A799C56" w14:textId="75FB8396" w:rsidR="00272B58" w:rsidRPr="008A5D66" w:rsidRDefault="00272B58" w:rsidP="00BB629B">
      <w:pPr>
        <w:ind w:left="852" w:hanging="852"/>
        <w:rPr>
          <w:rFonts w:eastAsiaTheme="minorHAnsi"/>
          <w:color w:val="000000"/>
          <w:szCs w:val="20"/>
          <w:lang w:val="en-CA"/>
        </w:rPr>
      </w:pPr>
      <w:r>
        <w:rPr>
          <w:rFonts w:eastAsiaTheme="minorHAnsi"/>
          <w:color w:val="000000"/>
          <w:szCs w:val="20"/>
          <w:lang w:val="en-CA"/>
        </w:rPr>
        <w:t xml:space="preserve"> </w:t>
      </w:r>
    </w:p>
    <w:p w14:paraId="5106FA31" w14:textId="77777777" w:rsidR="00B40DC7" w:rsidRPr="00B40DC7" w:rsidRDefault="00B40DC7" w:rsidP="00C711A5">
      <w:pPr>
        <w:pStyle w:val="DefaultText"/>
        <w:rPr>
          <w:rFonts w:cs="Arial"/>
          <w:highlight w:val="yellow"/>
          <w:lang w:val="en-CA"/>
        </w:rPr>
      </w:pPr>
    </w:p>
    <w:p w14:paraId="13B91C72" w14:textId="02844096" w:rsidR="00B40DC7" w:rsidRPr="00B40DC7" w:rsidRDefault="00B40DC7" w:rsidP="00C711A5">
      <w:pPr>
        <w:pStyle w:val="DefaultText"/>
        <w:rPr>
          <w:rFonts w:cs="Arial"/>
          <w:highlight w:val="yellow"/>
          <w:lang w:val="en-CA"/>
        </w:rPr>
      </w:pPr>
      <w:r w:rsidRPr="00B40DC7">
        <w:rPr>
          <w:b/>
        </w:rPr>
        <w:t>1.9.2</w:t>
      </w:r>
      <w:r w:rsidRPr="00B40DC7">
        <w:rPr>
          <w:b/>
        </w:rPr>
        <w:tab/>
        <w:t>Task Authorization Process</w:t>
      </w:r>
    </w:p>
    <w:p w14:paraId="48A77F37" w14:textId="148E06E4" w:rsidR="00B40DC7" w:rsidRDefault="00B40DC7" w:rsidP="00B76033">
      <w:pPr>
        <w:numPr>
          <w:ilvl w:val="0"/>
          <w:numId w:val="23"/>
        </w:numPr>
        <w:spacing w:before="120" w:after="120"/>
        <w:ind w:left="714" w:hanging="357"/>
        <w:rPr>
          <w:szCs w:val="20"/>
          <w:lang w:val="en" w:eastAsia="en-CA"/>
        </w:rPr>
      </w:pPr>
      <w:r w:rsidRPr="00B40DC7">
        <w:rPr>
          <w:szCs w:val="20"/>
          <w:lang w:val="en" w:eastAsia="en-CA"/>
        </w:rPr>
        <w:t xml:space="preserve">The </w:t>
      </w:r>
      <w:r w:rsidRPr="00B40DC7">
        <w:rPr>
          <w:iCs/>
          <w:szCs w:val="20"/>
          <w:lang w:val="en" w:eastAsia="en-CA"/>
        </w:rPr>
        <w:t>Technical Authority</w:t>
      </w:r>
      <w:r w:rsidRPr="00B40DC7">
        <w:rPr>
          <w:szCs w:val="20"/>
          <w:lang w:val="en" w:eastAsia="en-CA"/>
        </w:rPr>
        <w:t xml:space="preserve"> will provide the Contractor with a description of the task using the "DND 626, Task Authorization Form" specified in Annex ‘E”.</w:t>
      </w:r>
    </w:p>
    <w:p w14:paraId="10FC2CB3" w14:textId="77777777" w:rsidR="00B40DC7" w:rsidRPr="00907B18" w:rsidRDefault="00B40DC7" w:rsidP="00B76033">
      <w:pPr>
        <w:numPr>
          <w:ilvl w:val="0"/>
          <w:numId w:val="23"/>
        </w:numPr>
        <w:spacing w:before="120" w:after="120"/>
        <w:ind w:left="714" w:hanging="357"/>
        <w:rPr>
          <w:szCs w:val="20"/>
          <w:lang w:val="en" w:eastAsia="en-CA"/>
        </w:rPr>
      </w:pPr>
      <w:r w:rsidRPr="00B40DC7">
        <w:rPr>
          <w:szCs w:val="20"/>
          <w:lang w:val="en" w:eastAsia="en-CA"/>
        </w:rPr>
        <w:t xml:space="preserve">The Task Authorization (TA) will contain the details of the activities to be performed, a description of the deliverables, and a schedule indicating completion dates for the major activities or submission dates for the deliverables. The TA will also include the applicable </w:t>
      </w:r>
      <w:proofErr w:type="gramStart"/>
      <w:r w:rsidRPr="00B40DC7">
        <w:rPr>
          <w:szCs w:val="20"/>
          <w:lang w:val="en" w:eastAsia="en-CA"/>
        </w:rPr>
        <w:t>basis(</w:t>
      </w:r>
      <w:proofErr w:type="gramEnd"/>
      <w:r w:rsidRPr="00B40DC7">
        <w:rPr>
          <w:szCs w:val="20"/>
          <w:lang w:val="en" w:eastAsia="en-CA"/>
        </w:rPr>
        <w:t>bases) and methods of payment as specified in t</w:t>
      </w:r>
      <w:r w:rsidRPr="00907B18">
        <w:rPr>
          <w:szCs w:val="20"/>
          <w:lang w:val="en" w:eastAsia="en-CA"/>
        </w:rPr>
        <w:t>he Contract.</w:t>
      </w:r>
    </w:p>
    <w:p w14:paraId="2BD7AC2D" w14:textId="6AB55865" w:rsidR="00B40DC7" w:rsidRPr="00907B18" w:rsidRDefault="00B40DC7" w:rsidP="00B76033">
      <w:pPr>
        <w:numPr>
          <w:ilvl w:val="0"/>
          <w:numId w:val="23"/>
        </w:numPr>
        <w:spacing w:before="120" w:after="120"/>
        <w:ind w:left="714" w:hanging="357"/>
        <w:rPr>
          <w:szCs w:val="20"/>
          <w:lang w:val="en" w:eastAsia="en-CA"/>
        </w:rPr>
      </w:pPr>
      <w:r w:rsidRPr="00907B18">
        <w:rPr>
          <w:szCs w:val="20"/>
          <w:lang w:val="en" w:eastAsia="en-CA"/>
        </w:rPr>
        <w:lastRenderedPageBreak/>
        <w:t xml:space="preserve">The Contractor must provide the </w:t>
      </w:r>
      <w:r w:rsidRPr="00907B18">
        <w:rPr>
          <w:iCs/>
          <w:szCs w:val="20"/>
          <w:lang w:val="en" w:eastAsia="en-CA"/>
        </w:rPr>
        <w:t>Technical Authority</w:t>
      </w:r>
      <w:r w:rsidRPr="00907B18">
        <w:rPr>
          <w:szCs w:val="20"/>
          <w:lang w:val="en" w:eastAsia="en-CA"/>
        </w:rPr>
        <w:t xml:space="preserve">, within </w:t>
      </w:r>
      <w:r w:rsidR="00A95B83" w:rsidRPr="00907B18">
        <w:rPr>
          <w:szCs w:val="20"/>
          <w:lang w:val="en" w:eastAsia="en-CA"/>
        </w:rPr>
        <w:t>10</w:t>
      </w:r>
      <w:r w:rsidRPr="00907B18">
        <w:rPr>
          <w:szCs w:val="20"/>
          <w:lang w:val="en" w:eastAsia="en-CA"/>
        </w:rPr>
        <w:t xml:space="preserve"> calendar days of its receipt, the proposed total estimated cost for performing the task and a breakdown of that cost, established in accordance with the Basis of Payment specified in the Contract.</w:t>
      </w:r>
    </w:p>
    <w:p w14:paraId="521A5DDF" w14:textId="77777777" w:rsidR="00B40DC7" w:rsidRPr="00907B18" w:rsidRDefault="00B40DC7" w:rsidP="00B76033">
      <w:pPr>
        <w:numPr>
          <w:ilvl w:val="0"/>
          <w:numId w:val="23"/>
        </w:numPr>
        <w:spacing w:before="120" w:after="120"/>
        <w:ind w:left="714" w:hanging="357"/>
        <w:rPr>
          <w:szCs w:val="20"/>
          <w:lang w:val="en" w:eastAsia="en-CA"/>
        </w:rPr>
      </w:pPr>
      <w:r w:rsidRPr="00907B18">
        <w:rPr>
          <w:szCs w:val="20"/>
          <w:lang w:val="en" w:eastAsia="en-CA"/>
        </w:rPr>
        <w:t xml:space="preserve">The Contractor must not commence work until a TA authorized by the </w:t>
      </w:r>
      <w:r w:rsidRPr="00907B18">
        <w:rPr>
          <w:iCs/>
          <w:szCs w:val="20"/>
          <w:lang w:val="en" w:eastAsia="en-CA"/>
        </w:rPr>
        <w:t>Technical Authority</w:t>
      </w:r>
      <w:r w:rsidRPr="00907B18">
        <w:rPr>
          <w:szCs w:val="20"/>
          <w:lang w:val="en" w:eastAsia="en-CA"/>
        </w:rPr>
        <w:t xml:space="preserve"> has been received by the Contractor. The Contractor acknowledges that any work performed before a TA has been received will be done at the Contractor's own risk.</w:t>
      </w:r>
    </w:p>
    <w:p w14:paraId="5FAC978E" w14:textId="329CB5EC" w:rsidR="00B40DC7" w:rsidRPr="00907B18" w:rsidRDefault="00B40DC7" w:rsidP="00B40DC7">
      <w:pPr>
        <w:rPr>
          <w:b/>
          <w:szCs w:val="20"/>
        </w:rPr>
      </w:pPr>
      <w:r w:rsidRPr="00907B18">
        <w:rPr>
          <w:b/>
          <w:szCs w:val="20"/>
        </w:rPr>
        <w:t>1.9.3 Task Authorization Limit</w:t>
      </w:r>
    </w:p>
    <w:p w14:paraId="7B3F06C3" w14:textId="77777777" w:rsidR="00B40DC7" w:rsidRPr="00907B18" w:rsidRDefault="00B40DC7" w:rsidP="00B40DC7">
      <w:pPr>
        <w:spacing w:before="150" w:after="150"/>
        <w:ind w:right="150"/>
        <w:rPr>
          <w:szCs w:val="20"/>
          <w:lang w:val="en" w:eastAsia="en-CA"/>
        </w:rPr>
      </w:pPr>
      <w:r w:rsidRPr="00907B18">
        <w:rPr>
          <w:szCs w:val="20"/>
          <w:lang w:val="en" w:eastAsia="en-CA"/>
        </w:rPr>
        <w:t>The T</w:t>
      </w:r>
      <w:r w:rsidRPr="00907B18">
        <w:rPr>
          <w:iCs/>
          <w:szCs w:val="20"/>
          <w:lang w:val="en" w:eastAsia="en-CA"/>
        </w:rPr>
        <w:t>echnical Authority</w:t>
      </w:r>
      <w:r w:rsidRPr="00907B18">
        <w:rPr>
          <w:szCs w:val="20"/>
          <w:lang w:val="en" w:eastAsia="en-CA"/>
        </w:rPr>
        <w:t xml:space="preserve"> may authorize individual task authorizations up to a limit of $400,000.00, Applicable Taxes included, inclusive of any revisions.</w:t>
      </w:r>
    </w:p>
    <w:p w14:paraId="6FA04C56" w14:textId="77777777" w:rsidR="00BE00B5" w:rsidRPr="00907B18" w:rsidRDefault="00B40DC7" w:rsidP="00B40DC7">
      <w:pPr>
        <w:spacing w:before="150" w:after="150"/>
        <w:ind w:right="150"/>
        <w:rPr>
          <w:szCs w:val="20"/>
          <w:lang w:val="en" w:eastAsia="en-CA"/>
        </w:rPr>
      </w:pPr>
      <w:r w:rsidRPr="00907B18">
        <w:rPr>
          <w:szCs w:val="20"/>
          <w:lang w:val="en" w:eastAsia="en-CA"/>
        </w:rPr>
        <w:t xml:space="preserve">Any task authorization to be issued in excess of that limit must be authorized by the </w:t>
      </w:r>
      <w:r w:rsidRPr="00907B18">
        <w:rPr>
          <w:iCs/>
          <w:szCs w:val="20"/>
          <w:lang w:val="en" w:eastAsia="en-CA"/>
        </w:rPr>
        <w:t>Contracting Authority</w:t>
      </w:r>
      <w:r w:rsidRPr="00907B18">
        <w:rPr>
          <w:szCs w:val="20"/>
          <w:lang w:val="en" w:eastAsia="en-CA"/>
        </w:rPr>
        <w:t xml:space="preserve"> before issuance.</w:t>
      </w:r>
    </w:p>
    <w:p w14:paraId="02ED4C5F" w14:textId="7B7813CE" w:rsidR="00B40DC7" w:rsidRPr="00907B18" w:rsidRDefault="00B40DC7" w:rsidP="00B40DC7">
      <w:pPr>
        <w:rPr>
          <w:b/>
          <w:szCs w:val="20"/>
        </w:rPr>
      </w:pPr>
      <w:r w:rsidRPr="00907B18">
        <w:rPr>
          <w:b/>
          <w:szCs w:val="20"/>
          <w:lang w:val="en"/>
        </w:rPr>
        <w:t xml:space="preserve">1.9.4 </w:t>
      </w:r>
      <w:r w:rsidRPr="00907B18">
        <w:rPr>
          <w:b/>
          <w:szCs w:val="20"/>
        </w:rPr>
        <w:t>Canada's Obligation - Portion of the Work - Task Authorizations</w:t>
      </w:r>
    </w:p>
    <w:p w14:paraId="64978DB5" w14:textId="77777777" w:rsidR="00B40DC7" w:rsidRPr="00907B18" w:rsidRDefault="00B40DC7" w:rsidP="00F31DA5">
      <w:pPr>
        <w:rPr>
          <w:szCs w:val="20"/>
          <w:lang w:val="en"/>
        </w:rPr>
      </w:pPr>
    </w:p>
    <w:p w14:paraId="2524579D" w14:textId="77777777" w:rsidR="00B40DC7" w:rsidRPr="00907B18" w:rsidRDefault="00B40DC7" w:rsidP="00B40DC7">
      <w:pPr>
        <w:rPr>
          <w:szCs w:val="20"/>
          <w:lang w:val="en"/>
        </w:rPr>
      </w:pPr>
      <w:r w:rsidRPr="00907B18">
        <w:rPr>
          <w:szCs w:val="20"/>
          <w:lang w:val="en"/>
        </w:rPr>
        <w:t>Canada's obligation with respect to the portion of the Work under the Contract that is performed through task authorizations is limited to the total amount of the actual tasks performed by the Contractor.</w:t>
      </w:r>
    </w:p>
    <w:p w14:paraId="7E41DA01" w14:textId="77777777" w:rsidR="00B40DC7" w:rsidRPr="00907B18" w:rsidRDefault="00B40DC7" w:rsidP="00B40DC7">
      <w:pPr>
        <w:rPr>
          <w:b/>
          <w:szCs w:val="20"/>
        </w:rPr>
      </w:pPr>
    </w:p>
    <w:p w14:paraId="336299FF" w14:textId="125973CB" w:rsidR="00B40DC7" w:rsidRPr="00907B18" w:rsidRDefault="00B40DC7" w:rsidP="00B40DC7">
      <w:pPr>
        <w:rPr>
          <w:b/>
        </w:rPr>
      </w:pPr>
      <w:r w:rsidRPr="00907B18">
        <w:rPr>
          <w:b/>
        </w:rPr>
        <w:t>1.9.5 Periodic Usage Reports - Contracts with Task Authorizations</w:t>
      </w:r>
    </w:p>
    <w:p w14:paraId="68BAA1F4" w14:textId="77777777" w:rsidR="00B40DC7" w:rsidRPr="00907B18" w:rsidRDefault="00B40DC7" w:rsidP="006B0D76">
      <w:pPr>
        <w:pStyle w:val="NormalWeb"/>
        <w:ind w:left="0"/>
        <w:rPr>
          <w:rFonts w:ascii="Arial" w:hAnsi="Arial" w:cs="Arial"/>
          <w:sz w:val="20"/>
          <w:szCs w:val="20"/>
          <w:lang w:val="en"/>
        </w:rPr>
      </w:pPr>
      <w:r w:rsidRPr="00907B18">
        <w:rPr>
          <w:rFonts w:ascii="Arial" w:hAnsi="Arial" w:cs="Arial"/>
          <w:sz w:val="20"/>
          <w:szCs w:val="20"/>
          <w:lang w:val="en"/>
        </w:rPr>
        <w:t>The Contractor must compile and maintain records on its provision of services to the federal government under authorized Task Authorizations issued under the Contract.</w:t>
      </w:r>
    </w:p>
    <w:p w14:paraId="5AE3F112" w14:textId="77777777" w:rsidR="00B40DC7" w:rsidRPr="00907B18" w:rsidRDefault="00B40DC7" w:rsidP="006B0D76">
      <w:pPr>
        <w:pStyle w:val="NormalWeb"/>
        <w:ind w:left="0"/>
        <w:rPr>
          <w:rFonts w:ascii="Arial" w:hAnsi="Arial" w:cs="Arial"/>
          <w:sz w:val="20"/>
          <w:szCs w:val="20"/>
          <w:lang w:val="en"/>
        </w:rPr>
      </w:pPr>
      <w:r w:rsidRPr="00907B18">
        <w:rPr>
          <w:rFonts w:ascii="Arial" w:hAnsi="Arial" w:cs="Arial"/>
          <w:sz w:val="20"/>
          <w:szCs w:val="20"/>
          <w:lang w:val="en"/>
        </w:rPr>
        <w:t>The Contractor must provide this data in accordance with the reporting requirements detailed below. If some data is not available, the reason must be indicated. If services are not provided during a given period, the Contractor must still provide a "nil" report.</w:t>
      </w:r>
    </w:p>
    <w:p w14:paraId="75A41ACC" w14:textId="77777777" w:rsidR="00B40DC7" w:rsidRPr="00907B18" w:rsidRDefault="00B40DC7" w:rsidP="006B0D76">
      <w:pPr>
        <w:pStyle w:val="NormalWeb"/>
        <w:ind w:left="0"/>
        <w:rPr>
          <w:rFonts w:ascii="Arial" w:hAnsi="Arial" w:cs="Arial"/>
          <w:sz w:val="20"/>
          <w:szCs w:val="20"/>
          <w:lang w:val="en"/>
        </w:rPr>
      </w:pPr>
      <w:r w:rsidRPr="00907B18">
        <w:rPr>
          <w:rFonts w:ascii="Arial" w:hAnsi="Arial" w:cs="Arial"/>
          <w:sz w:val="20"/>
          <w:szCs w:val="20"/>
          <w:lang w:val="en"/>
        </w:rPr>
        <w:t>The data must be submitted on an annual basis to the Contracting Authority.</w:t>
      </w:r>
    </w:p>
    <w:p w14:paraId="33A50D74" w14:textId="77777777" w:rsidR="00B40DC7" w:rsidRPr="001001DB" w:rsidRDefault="00B40DC7" w:rsidP="006B0D76">
      <w:pPr>
        <w:pStyle w:val="NormalWeb"/>
        <w:ind w:left="0"/>
        <w:rPr>
          <w:rFonts w:ascii="Arial" w:hAnsi="Arial" w:cs="Arial"/>
          <w:b/>
          <w:sz w:val="20"/>
          <w:szCs w:val="20"/>
          <w:lang w:val="en"/>
        </w:rPr>
      </w:pPr>
      <w:r w:rsidRPr="00907B18">
        <w:rPr>
          <w:rFonts w:ascii="Arial" w:hAnsi="Arial" w:cs="Arial"/>
          <w:sz w:val="20"/>
          <w:szCs w:val="20"/>
          <w:lang w:val="en"/>
        </w:rPr>
        <w:t xml:space="preserve">The annual period is defined as follows:  </w:t>
      </w:r>
      <w:r w:rsidRPr="00907B18">
        <w:rPr>
          <w:rFonts w:ascii="Arial" w:hAnsi="Arial" w:cs="Arial"/>
          <w:b/>
          <w:sz w:val="20"/>
          <w:szCs w:val="20"/>
          <w:lang w:val="en"/>
        </w:rPr>
        <w:t>from April 1 to March 31.</w:t>
      </w:r>
    </w:p>
    <w:p w14:paraId="5E01F308" w14:textId="77777777" w:rsidR="00B40DC7" w:rsidRPr="001001DB" w:rsidRDefault="00B40DC7" w:rsidP="006B0D76">
      <w:pPr>
        <w:pStyle w:val="NormalWeb"/>
        <w:ind w:left="0"/>
        <w:rPr>
          <w:rFonts w:ascii="Arial" w:hAnsi="Arial" w:cs="Arial"/>
          <w:sz w:val="20"/>
          <w:szCs w:val="20"/>
          <w:lang w:val="en"/>
        </w:rPr>
      </w:pPr>
      <w:r w:rsidRPr="001001DB">
        <w:rPr>
          <w:rFonts w:ascii="Arial" w:hAnsi="Arial" w:cs="Arial"/>
          <w:sz w:val="20"/>
          <w:szCs w:val="20"/>
          <w:lang w:val="en"/>
        </w:rPr>
        <w:t>The data must be submitted to the Contracting Authority no later than 30 calendar days after the end of the reporting period.</w:t>
      </w:r>
    </w:p>
    <w:p w14:paraId="37CF583B" w14:textId="3CBB2264" w:rsidR="00B40DC7" w:rsidRPr="003C6A1A" w:rsidRDefault="006B0D76" w:rsidP="00B40DC7">
      <w:pPr>
        <w:pStyle w:val="Heading2"/>
        <w:rPr>
          <w:rFonts w:ascii="Arial" w:hAnsi="Arial" w:cs="Arial"/>
          <w:color w:val="auto"/>
          <w:sz w:val="20"/>
          <w:szCs w:val="20"/>
          <w:lang w:val="en"/>
        </w:rPr>
      </w:pPr>
      <w:r>
        <w:rPr>
          <w:rFonts w:ascii="Arial" w:hAnsi="Arial" w:cs="Arial"/>
          <w:color w:val="auto"/>
          <w:sz w:val="20"/>
          <w:szCs w:val="20"/>
          <w:lang w:val="en"/>
        </w:rPr>
        <w:t>1.9.6</w:t>
      </w:r>
      <w:r>
        <w:rPr>
          <w:rFonts w:ascii="Arial" w:hAnsi="Arial" w:cs="Arial"/>
          <w:color w:val="auto"/>
          <w:sz w:val="20"/>
          <w:szCs w:val="20"/>
          <w:lang w:val="en"/>
        </w:rPr>
        <w:tab/>
      </w:r>
      <w:r w:rsidR="00B40DC7" w:rsidRPr="003C6A1A">
        <w:rPr>
          <w:rFonts w:ascii="Arial" w:hAnsi="Arial" w:cs="Arial"/>
          <w:color w:val="auto"/>
          <w:sz w:val="20"/>
          <w:szCs w:val="20"/>
          <w:lang w:val="en"/>
        </w:rPr>
        <w:t>Reporting Requirement- Details</w:t>
      </w:r>
    </w:p>
    <w:p w14:paraId="28789318" w14:textId="77777777" w:rsidR="00B40DC7" w:rsidRPr="003C6A1A" w:rsidRDefault="00B40DC7" w:rsidP="006B0D76">
      <w:pPr>
        <w:pStyle w:val="NormalWeb"/>
        <w:ind w:left="0"/>
        <w:rPr>
          <w:rFonts w:ascii="Arial" w:hAnsi="Arial" w:cs="Arial"/>
          <w:sz w:val="20"/>
          <w:szCs w:val="20"/>
          <w:lang w:val="en"/>
        </w:rPr>
      </w:pPr>
      <w:r w:rsidRPr="003C6A1A">
        <w:rPr>
          <w:rFonts w:ascii="Arial" w:hAnsi="Arial" w:cs="Arial"/>
          <w:sz w:val="20"/>
          <w:szCs w:val="20"/>
          <w:lang w:val="en"/>
        </w:rPr>
        <w:t xml:space="preserve">A detailed and current record of all authorized tasks must be kept for each contract with a task authorization process. This record </w:t>
      </w:r>
      <w:r w:rsidRPr="003A1B3B">
        <w:rPr>
          <w:rFonts w:ascii="Arial" w:hAnsi="Arial" w:cs="Arial"/>
          <w:sz w:val="20"/>
          <w:szCs w:val="20"/>
          <w:lang w:val="en"/>
        </w:rPr>
        <w:t>must contain:</w:t>
      </w:r>
    </w:p>
    <w:p w14:paraId="34AFDA62" w14:textId="77777777" w:rsidR="00B40DC7" w:rsidRPr="003C6A1A" w:rsidRDefault="00B40DC7" w:rsidP="00B40DC7">
      <w:pPr>
        <w:pStyle w:val="Heading3"/>
        <w:rPr>
          <w:rFonts w:ascii="Arial" w:hAnsi="Arial" w:cs="Arial"/>
          <w:color w:val="auto"/>
          <w:szCs w:val="20"/>
          <w:lang w:val="en"/>
        </w:rPr>
      </w:pPr>
      <w:r w:rsidRPr="003C6A1A">
        <w:rPr>
          <w:rFonts w:ascii="Arial" w:hAnsi="Arial" w:cs="Arial"/>
          <w:color w:val="auto"/>
          <w:szCs w:val="20"/>
          <w:lang w:val="en"/>
        </w:rPr>
        <w:t>For each authorized task:</w:t>
      </w:r>
    </w:p>
    <w:p w14:paraId="5959B332" w14:textId="77777777" w:rsidR="00B40DC7" w:rsidRPr="003C6A1A" w:rsidRDefault="00B40DC7" w:rsidP="00B76033">
      <w:pPr>
        <w:numPr>
          <w:ilvl w:val="0"/>
          <w:numId w:val="24"/>
        </w:numPr>
        <w:spacing w:before="120" w:after="120"/>
        <w:ind w:left="714" w:hanging="357"/>
        <w:rPr>
          <w:szCs w:val="20"/>
          <w:lang w:val="en"/>
        </w:rPr>
      </w:pPr>
      <w:r w:rsidRPr="003C6A1A">
        <w:rPr>
          <w:szCs w:val="20"/>
          <w:lang w:val="en"/>
        </w:rPr>
        <w:t>the authorized task number or task revision number(s);</w:t>
      </w:r>
    </w:p>
    <w:p w14:paraId="613C7DF2" w14:textId="560D239A" w:rsidR="00B40DC7" w:rsidRPr="003C6A1A" w:rsidRDefault="00B40DC7" w:rsidP="00B76033">
      <w:pPr>
        <w:numPr>
          <w:ilvl w:val="0"/>
          <w:numId w:val="25"/>
        </w:numPr>
        <w:spacing w:before="120" w:after="120"/>
        <w:ind w:left="714" w:hanging="357"/>
        <w:rPr>
          <w:szCs w:val="20"/>
          <w:lang w:val="en"/>
        </w:rPr>
      </w:pPr>
      <w:r w:rsidRPr="003C6A1A">
        <w:rPr>
          <w:szCs w:val="20"/>
          <w:lang w:val="en"/>
        </w:rPr>
        <w:t>a title or a brief description of each authorized task;</w:t>
      </w:r>
    </w:p>
    <w:p w14:paraId="68B8A59F" w14:textId="77777777" w:rsidR="00B40DC7" w:rsidRPr="003C6A1A" w:rsidRDefault="00B40DC7" w:rsidP="00B76033">
      <w:pPr>
        <w:numPr>
          <w:ilvl w:val="0"/>
          <w:numId w:val="26"/>
        </w:numPr>
        <w:spacing w:before="120" w:after="120"/>
        <w:ind w:left="714" w:hanging="357"/>
        <w:rPr>
          <w:szCs w:val="20"/>
          <w:lang w:val="en"/>
        </w:rPr>
      </w:pPr>
      <w:r w:rsidRPr="003C6A1A">
        <w:rPr>
          <w:szCs w:val="20"/>
          <w:lang w:val="en"/>
        </w:rPr>
        <w:t>the total estimated cost specified in the authorized Task Authorization (TA) of each task, exclusive of Applicable Taxes;</w:t>
      </w:r>
    </w:p>
    <w:p w14:paraId="0EB6B682" w14:textId="77777777" w:rsidR="00B40DC7" w:rsidRPr="003C6A1A" w:rsidRDefault="00B40DC7" w:rsidP="00B76033">
      <w:pPr>
        <w:numPr>
          <w:ilvl w:val="0"/>
          <w:numId w:val="27"/>
        </w:numPr>
        <w:spacing w:before="120" w:after="120"/>
        <w:ind w:left="714" w:hanging="357"/>
        <w:rPr>
          <w:szCs w:val="20"/>
          <w:lang w:val="en"/>
        </w:rPr>
      </w:pPr>
      <w:r w:rsidRPr="003C6A1A">
        <w:rPr>
          <w:szCs w:val="20"/>
          <w:lang w:val="en"/>
        </w:rPr>
        <w:t>the total amount, exclusive of Applicable Taxes, expended to date against each authorized task;</w:t>
      </w:r>
    </w:p>
    <w:p w14:paraId="1284425E" w14:textId="77777777" w:rsidR="00B40DC7" w:rsidRPr="003C6A1A" w:rsidRDefault="00B40DC7" w:rsidP="00B76033">
      <w:pPr>
        <w:numPr>
          <w:ilvl w:val="0"/>
          <w:numId w:val="28"/>
        </w:numPr>
        <w:spacing w:before="120" w:after="120"/>
        <w:ind w:left="714" w:hanging="357"/>
        <w:rPr>
          <w:szCs w:val="20"/>
          <w:lang w:val="en"/>
        </w:rPr>
      </w:pPr>
      <w:r w:rsidRPr="003C6A1A">
        <w:rPr>
          <w:szCs w:val="20"/>
          <w:lang w:val="en"/>
        </w:rPr>
        <w:t>the start and completion date for each authorized task; and</w:t>
      </w:r>
    </w:p>
    <w:p w14:paraId="76F2B8E8" w14:textId="77777777" w:rsidR="00B40DC7" w:rsidRPr="003C6A1A" w:rsidRDefault="00B40DC7" w:rsidP="00B76033">
      <w:pPr>
        <w:numPr>
          <w:ilvl w:val="0"/>
          <w:numId w:val="29"/>
        </w:numPr>
        <w:spacing w:before="120" w:after="120"/>
        <w:ind w:left="714" w:hanging="357"/>
        <w:rPr>
          <w:szCs w:val="20"/>
          <w:lang w:val="en"/>
        </w:rPr>
      </w:pPr>
      <w:proofErr w:type="gramStart"/>
      <w:r w:rsidRPr="003C6A1A">
        <w:rPr>
          <w:szCs w:val="20"/>
          <w:lang w:val="en"/>
        </w:rPr>
        <w:t>the</w:t>
      </w:r>
      <w:proofErr w:type="gramEnd"/>
      <w:r w:rsidRPr="003C6A1A">
        <w:rPr>
          <w:szCs w:val="20"/>
          <w:lang w:val="en"/>
        </w:rPr>
        <w:t xml:space="preserve"> active status of each authorized task, as applicable.</w:t>
      </w:r>
    </w:p>
    <w:p w14:paraId="58AC954A" w14:textId="77777777" w:rsidR="00B40DC7" w:rsidRPr="003C6A1A" w:rsidRDefault="00B40DC7" w:rsidP="00B40DC7">
      <w:pPr>
        <w:pStyle w:val="Heading3"/>
        <w:rPr>
          <w:rFonts w:ascii="Arial" w:hAnsi="Arial" w:cs="Arial"/>
          <w:color w:val="000000" w:themeColor="text1"/>
          <w:szCs w:val="20"/>
          <w:lang w:val="en"/>
        </w:rPr>
      </w:pPr>
      <w:r w:rsidRPr="003C6A1A">
        <w:rPr>
          <w:rFonts w:ascii="Arial" w:hAnsi="Arial" w:cs="Arial"/>
          <w:color w:val="000000" w:themeColor="text1"/>
          <w:szCs w:val="20"/>
          <w:lang w:val="en"/>
        </w:rPr>
        <w:lastRenderedPageBreak/>
        <w:t>For all authorized tasks:</w:t>
      </w:r>
    </w:p>
    <w:p w14:paraId="6FE81F35" w14:textId="77777777" w:rsidR="00B40DC7" w:rsidRPr="003C6A1A" w:rsidRDefault="00B40DC7" w:rsidP="00B76033">
      <w:pPr>
        <w:numPr>
          <w:ilvl w:val="0"/>
          <w:numId w:val="30"/>
        </w:numPr>
        <w:spacing w:before="100" w:beforeAutospacing="1" w:after="100" w:afterAutospacing="1"/>
        <w:rPr>
          <w:szCs w:val="20"/>
          <w:lang w:val="en"/>
        </w:rPr>
      </w:pPr>
      <w:r w:rsidRPr="003C6A1A">
        <w:rPr>
          <w:szCs w:val="20"/>
          <w:lang w:val="en"/>
        </w:rPr>
        <w:t>the amount (exclusive of Applicable Taxes) specified in the contract (as last amended, as applicable) as Canada's total liability to the contractor for all authorized TAs; and</w:t>
      </w:r>
    </w:p>
    <w:p w14:paraId="3702209A" w14:textId="77777777" w:rsidR="00B40DC7" w:rsidRPr="003C6A1A" w:rsidRDefault="00B40DC7" w:rsidP="00B76033">
      <w:pPr>
        <w:numPr>
          <w:ilvl w:val="0"/>
          <w:numId w:val="31"/>
        </w:numPr>
        <w:spacing w:before="100" w:beforeAutospacing="1" w:after="100" w:afterAutospacing="1"/>
        <w:rPr>
          <w:szCs w:val="20"/>
          <w:lang w:val="en"/>
        </w:rPr>
      </w:pPr>
      <w:proofErr w:type="gramStart"/>
      <w:r w:rsidRPr="003C6A1A">
        <w:rPr>
          <w:szCs w:val="20"/>
          <w:lang w:val="en"/>
        </w:rPr>
        <w:t>the</w:t>
      </w:r>
      <w:proofErr w:type="gramEnd"/>
      <w:r w:rsidRPr="003C6A1A">
        <w:rPr>
          <w:szCs w:val="20"/>
          <w:lang w:val="en"/>
        </w:rPr>
        <w:t xml:space="preserve"> total amount, exclusive of Applicable Taxes, expended to date against all authorized </w:t>
      </w:r>
      <w:proofErr w:type="spellStart"/>
      <w:r w:rsidRPr="003C6A1A">
        <w:rPr>
          <w:szCs w:val="20"/>
          <w:lang w:val="en"/>
        </w:rPr>
        <w:t>TAs.</w:t>
      </w:r>
      <w:proofErr w:type="spellEnd"/>
    </w:p>
    <w:p w14:paraId="67A98098" w14:textId="6C0EA6EB" w:rsidR="00B40DC7" w:rsidRDefault="00B40DC7" w:rsidP="00B40DC7">
      <w:pPr>
        <w:rPr>
          <w:b/>
        </w:rPr>
      </w:pPr>
      <w:r w:rsidRPr="00C55DA2">
        <w:rPr>
          <w:b/>
        </w:rPr>
        <w:t>1.</w:t>
      </w:r>
      <w:r>
        <w:rPr>
          <w:b/>
        </w:rPr>
        <w:t>9</w:t>
      </w:r>
      <w:r w:rsidR="006B0D76">
        <w:rPr>
          <w:b/>
        </w:rPr>
        <w:t>.7</w:t>
      </w:r>
      <w:r w:rsidRPr="00C55DA2">
        <w:rPr>
          <w:b/>
        </w:rPr>
        <w:t xml:space="preserve"> Task Authorization - Department of National </w:t>
      </w:r>
      <w:proofErr w:type="spellStart"/>
      <w:r w:rsidRPr="00C55DA2">
        <w:rPr>
          <w:b/>
        </w:rPr>
        <w:t>Defence</w:t>
      </w:r>
      <w:proofErr w:type="spellEnd"/>
    </w:p>
    <w:p w14:paraId="6CB74073" w14:textId="77777777" w:rsidR="00B40DC7" w:rsidRPr="00C55DA2" w:rsidRDefault="00B40DC7" w:rsidP="00B40DC7">
      <w:pPr>
        <w:rPr>
          <w:b/>
        </w:rPr>
      </w:pPr>
    </w:p>
    <w:p w14:paraId="57A4FE90" w14:textId="76BCF9E7" w:rsidR="00B40DC7" w:rsidRDefault="00B40DC7" w:rsidP="00BB629B">
      <w:pPr>
        <w:rPr>
          <w:color w:val="000000"/>
          <w:szCs w:val="20"/>
          <w:highlight w:val="cyan"/>
          <w:lang w:val="en" w:eastAsia="en-CA"/>
        </w:rPr>
      </w:pPr>
      <w:r w:rsidRPr="00D52441">
        <w:rPr>
          <w:lang w:val="en"/>
        </w:rPr>
        <w:t xml:space="preserve">The administration of the Task Authorization process will be carried out by </w:t>
      </w:r>
      <w:r w:rsidRPr="00D52441">
        <w:rPr>
          <w:rFonts w:ascii="Calibri" w:hAnsi="Calibri"/>
          <w:color w:val="000000" w:themeColor="text1"/>
        </w:rPr>
        <w:t>DLP 5-5-8</w:t>
      </w:r>
      <w:r w:rsidRPr="00D52441">
        <w:rPr>
          <w:color w:val="000000" w:themeColor="text1"/>
          <w:lang w:val="en"/>
        </w:rPr>
        <w:t xml:space="preserve">. </w:t>
      </w:r>
      <w:r w:rsidRPr="00D52441">
        <w:rPr>
          <w:lang w:val="en"/>
        </w:rPr>
        <w:t>This process includes monitoring, controlling and reporting on expenditures of the contract with task authorizations to the Contracting Authority.</w:t>
      </w:r>
    </w:p>
    <w:p w14:paraId="67466F58" w14:textId="36DBB067" w:rsidR="00FF3682" w:rsidRPr="005E309F" w:rsidRDefault="00272B58" w:rsidP="00C54DF6">
      <w:pPr>
        <w:spacing w:before="100" w:beforeAutospacing="1" w:after="100" w:afterAutospacing="1"/>
      </w:pPr>
      <w:r>
        <w:rPr>
          <w:b/>
          <w:color w:val="000000"/>
          <w:szCs w:val="20"/>
          <w:lang w:val="en-CA" w:eastAsia="en-CA"/>
        </w:rPr>
        <w:t xml:space="preserve"> </w:t>
      </w:r>
      <w:bookmarkStart w:id="3" w:name="_Toc535315575"/>
      <w:r w:rsidR="00FF3682">
        <w:t>2.0</w:t>
      </w:r>
      <w:r w:rsidR="00FF3682">
        <w:tab/>
      </w:r>
      <w:r w:rsidR="00FF3682" w:rsidRPr="005E309F">
        <w:t>Clauses and Conditions</w:t>
      </w:r>
      <w:bookmarkEnd w:id="3"/>
    </w:p>
    <w:p w14:paraId="6D97E546" w14:textId="4CF0F8ED" w:rsidR="00C711A5" w:rsidRPr="005E309F" w:rsidRDefault="00155FD3" w:rsidP="00C711A5">
      <w:pPr>
        <w:pStyle w:val="TemplateHeading2"/>
        <w:ind w:left="720" w:hanging="720"/>
      </w:pPr>
      <w:bookmarkStart w:id="4" w:name="_Toc535315576"/>
      <w:r>
        <w:t>2.</w:t>
      </w:r>
      <w:r w:rsidR="00292449">
        <w:t>1</w:t>
      </w:r>
      <w:r w:rsidR="00C711A5" w:rsidRPr="005E309F">
        <w:tab/>
        <w:t>Standard Clauses and Conditions</w:t>
      </w:r>
      <w:bookmarkEnd w:id="4"/>
    </w:p>
    <w:p w14:paraId="7743A7BC" w14:textId="77777777" w:rsidR="00C711A5" w:rsidRPr="005E309F" w:rsidRDefault="00C711A5" w:rsidP="00C711A5">
      <w:pPr>
        <w:pStyle w:val="DefaultText"/>
        <w:rPr>
          <w:rFonts w:cs="Arial"/>
          <w:lang w:val="en-CA"/>
        </w:rPr>
      </w:pPr>
      <w:r w:rsidRPr="005E309F">
        <w:rPr>
          <w:rFonts w:cs="Arial"/>
          <w:lang w:val="en-CA"/>
        </w:rPr>
        <w:t xml:space="preserve">All clauses and conditions identified in the Contract by number, date and title are set out in the </w:t>
      </w:r>
      <w:hyperlink r:id="rId10" w:history="1">
        <w:r w:rsidRPr="005E309F">
          <w:rPr>
            <w:rStyle w:val="Hyperlink"/>
          </w:rPr>
          <w:t>Standard Acquisition Clauses and Conditions Manual</w:t>
        </w:r>
      </w:hyperlink>
      <w:r w:rsidRPr="005E309F">
        <w:rPr>
          <w:rStyle w:val="Hyperlink"/>
        </w:rPr>
        <w:t xml:space="preserve"> </w:t>
      </w:r>
      <w:r w:rsidRPr="005E309F">
        <w:rPr>
          <w:rFonts w:cs="Arial"/>
        </w:rPr>
        <w:t>(https://buyandsell.gc.ca/policy-and-guidelines/standard-acquisition-clauses-and-conditions-manual</w:t>
      </w:r>
      <w:r w:rsidRPr="005E309F">
        <w:rPr>
          <w:rFonts w:cs="Arial"/>
          <w:lang w:val="en-CA"/>
        </w:rPr>
        <w:t>) issued by Public Works and Government Services Canada.</w:t>
      </w:r>
    </w:p>
    <w:p w14:paraId="7986DA7E" w14:textId="77777777" w:rsidR="00C711A5" w:rsidRPr="005E309F" w:rsidRDefault="00C711A5" w:rsidP="00C711A5">
      <w:pPr>
        <w:pStyle w:val="DefaultText"/>
        <w:ind w:left="720" w:hanging="720"/>
        <w:rPr>
          <w:rFonts w:cs="Arial"/>
          <w:lang w:val="en-CA"/>
        </w:rPr>
      </w:pPr>
    </w:p>
    <w:p w14:paraId="45791613" w14:textId="04CC67FB" w:rsidR="00C711A5" w:rsidRPr="00054D6B" w:rsidRDefault="00292449" w:rsidP="00C711A5">
      <w:pPr>
        <w:pStyle w:val="DefaultText"/>
        <w:ind w:left="720" w:hanging="720"/>
        <w:rPr>
          <w:rFonts w:cs="Arial"/>
          <w:lang w:val="en-CA"/>
        </w:rPr>
      </w:pPr>
      <w:r w:rsidRPr="00054D6B">
        <w:rPr>
          <w:rFonts w:cs="Arial"/>
          <w:b/>
          <w:bCs/>
          <w:lang w:val="en-CA"/>
        </w:rPr>
        <w:t>2.2</w:t>
      </w:r>
      <w:r w:rsidR="00C711A5" w:rsidRPr="00054D6B">
        <w:rPr>
          <w:rFonts w:cs="Arial"/>
          <w:b/>
          <w:bCs/>
          <w:lang w:val="en-CA"/>
        </w:rPr>
        <w:tab/>
        <w:t>General Conditions</w:t>
      </w:r>
    </w:p>
    <w:p w14:paraId="1EE142F9" w14:textId="77777777" w:rsidR="00C711A5" w:rsidRPr="00054D6B" w:rsidRDefault="00C711A5" w:rsidP="00C711A5">
      <w:pPr>
        <w:pStyle w:val="DefaultText"/>
        <w:rPr>
          <w:rStyle w:val="ViewedAnchorA"/>
          <w:lang w:val="en-CA"/>
        </w:rPr>
      </w:pPr>
    </w:p>
    <w:p w14:paraId="182D9907" w14:textId="232A2FCE" w:rsidR="00292449" w:rsidRDefault="004A47E6" w:rsidP="00292449">
      <w:pPr>
        <w:pStyle w:val="DefaultText"/>
        <w:rPr>
          <w:rStyle w:val="AnchorA"/>
          <w:rFonts w:cs="Arial"/>
          <w:color w:val="auto"/>
          <w:u w:val="none"/>
          <w:lang w:val="en-CA"/>
        </w:rPr>
      </w:pPr>
      <w:hyperlink r:id="rId11" w:history="1">
        <w:r w:rsidR="00054D6B" w:rsidRPr="00054D6B">
          <w:rPr>
            <w:rStyle w:val="Hyperlink"/>
          </w:rPr>
          <w:t>2035</w:t>
        </w:r>
      </w:hyperlink>
      <w:r w:rsidR="00292449" w:rsidRPr="00054D6B">
        <w:rPr>
          <w:rStyle w:val="AnchorA"/>
          <w:rFonts w:cs="Arial"/>
          <w:u w:val="none"/>
          <w:lang w:val="en-CA"/>
        </w:rPr>
        <w:t xml:space="preserve"> </w:t>
      </w:r>
      <w:r w:rsidR="00292449" w:rsidRPr="00054D6B">
        <w:rPr>
          <w:rStyle w:val="AnchorA"/>
          <w:rFonts w:cs="Arial"/>
          <w:color w:val="auto"/>
          <w:lang w:val="en-CA"/>
        </w:rPr>
        <w:t>(</w:t>
      </w:r>
      <w:r w:rsidR="00292449" w:rsidRPr="00054D6B">
        <w:rPr>
          <w:rStyle w:val="date-display-single2"/>
        </w:rPr>
        <w:t>2018-06-21</w:t>
      </w:r>
      <w:r w:rsidR="00292449" w:rsidRPr="00054D6B">
        <w:rPr>
          <w:rStyle w:val="AnchorA"/>
          <w:rFonts w:cs="Arial"/>
          <w:color w:val="auto"/>
          <w:u w:val="none"/>
          <w:lang w:val="en-CA"/>
        </w:rPr>
        <w:t xml:space="preserve">), General Conditions </w:t>
      </w:r>
      <w:r w:rsidR="00292449" w:rsidRPr="009C5933">
        <w:rPr>
          <w:rStyle w:val="AnchorA"/>
          <w:rFonts w:cs="Arial"/>
          <w:color w:val="auto"/>
          <w:u w:val="none"/>
          <w:lang w:val="en-CA"/>
        </w:rPr>
        <w:t>-</w:t>
      </w:r>
      <w:r w:rsidR="004D4BA5" w:rsidRPr="009C5933">
        <w:t xml:space="preserve"> </w:t>
      </w:r>
      <w:r w:rsidR="004D4BA5" w:rsidRPr="009C5933">
        <w:rPr>
          <w:rStyle w:val="AnchorA"/>
          <w:rFonts w:cs="Arial"/>
          <w:color w:val="auto"/>
          <w:u w:val="none"/>
          <w:lang w:val="en-CA"/>
        </w:rPr>
        <w:t>Higher Complexity - Services</w:t>
      </w:r>
      <w:r w:rsidR="00292449" w:rsidRPr="009C5933">
        <w:rPr>
          <w:rStyle w:val="AnchorA"/>
          <w:rFonts w:cs="Arial"/>
          <w:color w:val="auto"/>
          <w:u w:val="none"/>
          <w:lang w:val="en-CA"/>
        </w:rPr>
        <w:t>, apply</w:t>
      </w:r>
      <w:r w:rsidR="00292449" w:rsidRPr="00054D6B">
        <w:rPr>
          <w:rStyle w:val="AnchorA"/>
          <w:rFonts w:cs="Arial"/>
          <w:color w:val="auto"/>
          <w:u w:val="none"/>
          <w:lang w:val="en-CA"/>
        </w:rPr>
        <w:t xml:space="preserve"> to and form part of the Contract.</w:t>
      </w:r>
    </w:p>
    <w:p w14:paraId="0134AE67" w14:textId="77777777" w:rsidR="00C711A5" w:rsidRPr="00B8001C" w:rsidRDefault="00C711A5" w:rsidP="00C711A5">
      <w:pPr>
        <w:pStyle w:val="DefaultText"/>
        <w:rPr>
          <w:rFonts w:cs="Arial"/>
          <w:highlight w:val="yellow"/>
          <w:lang w:val="en-CA"/>
        </w:rPr>
      </w:pPr>
    </w:p>
    <w:p w14:paraId="5D134BC8" w14:textId="77777777" w:rsidR="00C711A5" w:rsidRPr="00B8001C" w:rsidRDefault="00C711A5" w:rsidP="00C711A5">
      <w:pPr>
        <w:pStyle w:val="DefaultText"/>
        <w:rPr>
          <w:rFonts w:cs="Arial"/>
          <w:highlight w:val="yellow"/>
          <w:lang w:val="en-CA"/>
        </w:rPr>
      </w:pPr>
    </w:p>
    <w:p w14:paraId="1C5F1246" w14:textId="093FB8F0" w:rsidR="00C711A5" w:rsidRPr="004244BA" w:rsidRDefault="00292449" w:rsidP="005E309F">
      <w:pPr>
        <w:pStyle w:val="DefaultText"/>
        <w:ind w:left="720" w:hanging="720"/>
        <w:rPr>
          <w:rFonts w:cs="Arial"/>
          <w:lang w:val="en-CA"/>
        </w:rPr>
      </w:pPr>
      <w:r w:rsidRPr="004244BA">
        <w:rPr>
          <w:rFonts w:cs="Arial"/>
          <w:b/>
          <w:bCs/>
          <w:lang w:val="en-CA"/>
        </w:rPr>
        <w:t>2.3</w:t>
      </w:r>
      <w:r w:rsidR="00C711A5" w:rsidRPr="004244BA">
        <w:rPr>
          <w:rFonts w:cs="Arial"/>
          <w:b/>
          <w:bCs/>
          <w:lang w:val="en-CA"/>
        </w:rPr>
        <w:tab/>
        <w:t>Supplemental General Conditions</w:t>
      </w:r>
      <w:r w:rsidR="00C53A02" w:rsidRPr="004244BA">
        <w:rPr>
          <w:rFonts w:cs="Arial"/>
          <w:i/>
          <w:iCs/>
          <w:color w:val="0000FF"/>
          <w:lang w:val="en-CA"/>
        </w:rPr>
        <w:t xml:space="preserve"> </w:t>
      </w:r>
    </w:p>
    <w:p w14:paraId="064CD8CE" w14:textId="77777777" w:rsidR="00C711A5" w:rsidRPr="00B8001C" w:rsidRDefault="00C711A5" w:rsidP="00C711A5">
      <w:pPr>
        <w:pStyle w:val="DefaultText"/>
        <w:rPr>
          <w:rFonts w:cs="Arial"/>
          <w:highlight w:val="yellow"/>
          <w:lang w:val="en-CA"/>
        </w:rPr>
      </w:pPr>
    </w:p>
    <w:p w14:paraId="352FBCD2" w14:textId="77777777" w:rsidR="00C53A02" w:rsidRPr="008F0131" w:rsidRDefault="00C53A02" w:rsidP="00C53A02">
      <w:pPr>
        <w:pStyle w:val="DefaultText"/>
        <w:rPr>
          <w:lang w:val="en-CA" w:eastAsia="en-CA"/>
        </w:rPr>
      </w:pPr>
      <w:r w:rsidRPr="008F0131">
        <w:rPr>
          <w:lang w:val="en-CA" w:eastAsia="en-CA"/>
        </w:rPr>
        <w:tab/>
        <w:t>4001 (2015-04-01), Hardware Purchase, Lease and Maintenance</w:t>
      </w:r>
    </w:p>
    <w:p w14:paraId="036B858E" w14:textId="77777777" w:rsidR="00C53A02" w:rsidRPr="008F0131" w:rsidRDefault="00C53A02" w:rsidP="00C53A02">
      <w:pPr>
        <w:pStyle w:val="DefaultText"/>
        <w:rPr>
          <w:lang w:val="en-CA" w:eastAsia="en-CA"/>
        </w:rPr>
      </w:pPr>
      <w:r w:rsidRPr="008F0131">
        <w:rPr>
          <w:lang w:val="en-CA" w:eastAsia="en-CA"/>
        </w:rPr>
        <w:tab/>
        <w:t>4002 (2010-08-16), Software Development or Modifications Services</w:t>
      </w:r>
    </w:p>
    <w:p w14:paraId="4EEF5414" w14:textId="77777777" w:rsidR="00C53A02" w:rsidRDefault="00C53A02" w:rsidP="00C53A02">
      <w:pPr>
        <w:pStyle w:val="DefaultText"/>
        <w:rPr>
          <w:lang w:val="en-CA" w:eastAsia="en-CA"/>
        </w:rPr>
      </w:pPr>
      <w:r w:rsidRPr="008F0131">
        <w:rPr>
          <w:lang w:val="en-CA" w:eastAsia="en-CA"/>
        </w:rPr>
        <w:tab/>
        <w:t>4003 (2010-08-16), Licensed Software</w:t>
      </w:r>
    </w:p>
    <w:p w14:paraId="39F28A96" w14:textId="49FAF0FD" w:rsidR="00292449" w:rsidRPr="006B0D76" w:rsidRDefault="00292449" w:rsidP="00292449">
      <w:pPr>
        <w:pStyle w:val="DefaultText"/>
        <w:ind w:firstLine="284"/>
      </w:pPr>
      <w:r w:rsidRPr="006B0D76">
        <w:t>4004 (2013-04-25)</w:t>
      </w:r>
      <w:r w:rsidR="00E7008A" w:rsidRPr="006B0D76">
        <w:t xml:space="preserve">, </w:t>
      </w:r>
      <w:r w:rsidRPr="006B0D76">
        <w:t>Maintenance and Support Services for Licensed Software</w:t>
      </w:r>
      <w:r w:rsidRPr="006B0D76">
        <w:tab/>
      </w:r>
      <w:r w:rsidRPr="006B0D76">
        <w:tab/>
      </w:r>
    </w:p>
    <w:p w14:paraId="125E2639" w14:textId="5E53C1F1" w:rsidR="00E7008A" w:rsidRPr="006B0D76" w:rsidRDefault="00E7008A" w:rsidP="00292449">
      <w:pPr>
        <w:pStyle w:val="DefaultText"/>
        <w:ind w:firstLine="284"/>
        <w:rPr>
          <w:lang w:val="en-CA" w:eastAsia="en-CA"/>
        </w:rPr>
      </w:pPr>
      <w:r w:rsidRPr="006B0D76">
        <w:t>4006</w:t>
      </w:r>
      <w:r w:rsidR="006B0D76">
        <w:t xml:space="preserve"> </w:t>
      </w:r>
      <w:r w:rsidRPr="006B0D76">
        <w:t>(</w:t>
      </w:r>
      <w:r w:rsidRPr="006B0D76">
        <w:rPr>
          <w:rStyle w:val="date-display-single2"/>
        </w:rPr>
        <w:t xml:space="preserve">2010-08-16), </w:t>
      </w:r>
      <w:r w:rsidRPr="006B0D76">
        <w:rPr>
          <w:rFonts w:cs="Arial"/>
          <w:lang w:val="en"/>
        </w:rPr>
        <w:t>Contractor to Own Intellectual Property Rights in Foreground Information</w:t>
      </w:r>
      <w:r w:rsidRPr="006B0D76">
        <w:rPr>
          <w:rStyle w:val="date-display-single2"/>
        </w:rPr>
        <w:t xml:space="preserve"> </w:t>
      </w:r>
    </w:p>
    <w:p w14:paraId="0953D352" w14:textId="65F62F1C" w:rsidR="00292449" w:rsidRDefault="00C53A02" w:rsidP="009C5933">
      <w:pPr>
        <w:pStyle w:val="DefaultText"/>
        <w:rPr>
          <w:lang w:val="en-CA" w:eastAsia="en-CA"/>
        </w:rPr>
      </w:pPr>
      <w:r w:rsidRPr="006B0D76">
        <w:rPr>
          <w:lang w:val="en-CA" w:eastAsia="en-CA"/>
        </w:rPr>
        <w:tab/>
        <w:t>4012 (2012-07-16), Goods - Higher Complexity</w:t>
      </w:r>
      <w:r w:rsidR="00292449">
        <w:rPr>
          <w:lang w:val="en-CA" w:eastAsia="en-CA"/>
        </w:rPr>
        <w:tab/>
      </w:r>
    </w:p>
    <w:p w14:paraId="17024DD7" w14:textId="4E70EF98" w:rsidR="00292449" w:rsidRDefault="00292449" w:rsidP="00C53A02">
      <w:pPr>
        <w:pStyle w:val="DefaultText"/>
        <w:rPr>
          <w:rFonts w:cs="Arial"/>
          <w:lang w:val="en-CA"/>
        </w:rPr>
      </w:pPr>
      <w:r>
        <w:rPr>
          <w:lang w:val="en-CA" w:eastAsia="en-CA"/>
        </w:rPr>
        <w:tab/>
      </w:r>
    </w:p>
    <w:p w14:paraId="2BAE6F5C" w14:textId="30E61A34" w:rsidR="00C53A02" w:rsidRPr="00ED02FF" w:rsidRDefault="009C5933" w:rsidP="00C53A02">
      <w:pPr>
        <w:pStyle w:val="DefaultText"/>
        <w:rPr>
          <w:rFonts w:cs="Arial"/>
          <w:b/>
          <w:lang w:val="en-CA"/>
        </w:rPr>
      </w:pPr>
      <w:r>
        <w:rPr>
          <w:rFonts w:cs="Arial"/>
          <w:b/>
          <w:lang w:val="en-CA"/>
        </w:rPr>
        <w:t>2.4</w:t>
      </w:r>
      <w:r w:rsidR="00A04CD4">
        <w:rPr>
          <w:rFonts w:cs="Arial"/>
          <w:b/>
          <w:lang w:val="en-CA"/>
        </w:rPr>
        <w:tab/>
      </w:r>
      <w:r w:rsidR="00A04CD4">
        <w:rPr>
          <w:rFonts w:cs="Arial"/>
          <w:b/>
          <w:lang w:val="en-CA"/>
        </w:rPr>
        <w:tab/>
      </w:r>
      <w:r w:rsidR="00C53A02" w:rsidRPr="00ED02FF">
        <w:rPr>
          <w:rFonts w:cs="Arial"/>
          <w:b/>
          <w:lang w:val="en-CA"/>
        </w:rPr>
        <w:t>Non-disclosure Agreement</w:t>
      </w:r>
    </w:p>
    <w:p w14:paraId="5DF2E10E" w14:textId="77777777" w:rsidR="00C53A02" w:rsidRPr="00ED02FF" w:rsidRDefault="00C53A02" w:rsidP="00C53A02">
      <w:pPr>
        <w:autoSpaceDE w:val="0"/>
        <w:autoSpaceDN w:val="0"/>
        <w:adjustRightInd w:val="0"/>
        <w:rPr>
          <w:szCs w:val="20"/>
          <w:lang w:val="en-CA" w:eastAsia="en-CA"/>
        </w:rPr>
      </w:pPr>
    </w:p>
    <w:p w14:paraId="49B0BE9C" w14:textId="2478B426" w:rsidR="00C53A02" w:rsidRPr="00ED02FF" w:rsidRDefault="00C53A02" w:rsidP="00C53A02">
      <w:pPr>
        <w:autoSpaceDE w:val="0"/>
        <w:autoSpaceDN w:val="0"/>
        <w:adjustRightInd w:val="0"/>
        <w:rPr>
          <w:lang w:val="en-CA" w:eastAsia="en-CA"/>
        </w:rPr>
      </w:pPr>
      <w:r w:rsidRPr="00ED02FF">
        <w:rPr>
          <w:szCs w:val="20"/>
          <w:lang w:val="en-CA" w:eastAsia="en-CA"/>
        </w:rPr>
        <w:t>The Contra</w:t>
      </w:r>
      <w:r w:rsidRPr="00907B18">
        <w:rPr>
          <w:szCs w:val="20"/>
          <w:lang w:val="en-CA" w:eastAsia="en-CA"/>
        </w:rPr>
        <w:t>ctor must obtain from its employee(s) or subcontractor(s) the completed and signed non-disclosure agreement, attached at Annex F and provide it to the</w:t>
      </w:r>
      <w:r w:rsidRPr="00ED02FF">
        <w:rPr>
          <w:szCs w:val="20"/>
          <w:lang w:val="en-CA" w:eastAsia="en-CA"/>
        </w:rPr>
        <w:t xml:space="preserve"> Contracting Authority with a </w:t>
      </w:r>
      <w:r w:rsidRPr="00ED02FF">
        <w:rPr>
          <w:szCs w:val="20"/>
          <w:lang w:val="en-CA" w:eastAsia="en-CA"/>
        </w:rPr>
        <w:tab/>
        <w:t xml:space="preserve">copy to the Technical Authority before they are </w:t>
      </w:r>
      <w:r w:rsidRPr="00ED02FF">
        <w:rPr>
          <w:lang w:val="en-CA" w:eastAsia="en-CA"/>
        </w:rPr>
        <w:t>given access to information by</w:t>
      </w:r>
      <w:r w:rsidR="005E309F" w:rsidRPr="00ED02FF">
        <w:rPr>
          <w:lang w:val="en-CA" w:eastAsia="en-CA"/>
        </w:rPr>
        <w:t xml:space="preserve"> or on behalf of </w:t>
      </w:r>
      <w:r w:rsidRPr="00ED02FF">
        <w:rPr>
          <w:lang w:val="en-CA" w:eastAsia="en-CA"/>
        </w:rPr>
        <w:t>Canada in connection with the Work.</w:t>
      </w:r>
    </w:p>
    <w:p w14:paraId="6B29908B" w14:textId="77777777" w:rsidR="005E309F" w:rsidRPr="00C53A02" w:rsidRDefault="005E309F" w:rsidP="00C53A02">
      <w:pPr>
        <w:autoSpaceDE w:val="0"/>
        <w:autoSpaceDN w:val="0"/>
        <w:adjustRightInd w:val="0"/>
        <w:rPr>
          <w:color w:val="F79646" w:themeColor="accent6"/>
          <w:lang w:val="en-CA" w:eastAsia="en-CA"/>
        </w:rPr>
      </w:pPr>
    </w:p>
    <w:p w14:paraId="05821928" w14:textId="2B47B35A" w:rsidR="00C53A02" w:rsidRPr="004D4BA5" w:rsidRDefault="00C53A02" w:rsidP="00C53A02">
      <w:pPr>
        <w:autoSpaceDE w:val="0"/>
        <w:autoSpaceDN w:val="0"/>
        <w:adjustRightInd w:val="0"/>
        <w:rPr>
          <w:b/>
          <w:bCs/>
          <w:szCs w:val="20"/>
          <w:lang w:val="en-CA" w:eastAsia="en-CA"/>
        </w:rPr>
      </w:pPr>
      <w:r w:rsidRPr="004D4BA5">
        <w:rPr>
          <w:b/>
          <w:lang w:val="en-CA"/>
        </w:rPr>
        <w:t>2.</w:t>
      </w:r>
      <w:r w:rsidR="009C5933">
        <w:rPr>
          <w:b/>
          <w:lang w:val="en-CA"/>
        </w:rPr>
        <w:t>5</w:t>
      </w:r>
      <w:r w:rsidRPr="004D4BA5">
        <w:rPr>
          <w:lang w:val="en-CA"/>
        </w:rPr>
        <w:tab/>
        <w:t xml:space="preserve"> </w:t>
      </w:r>
      <w:r w:rsidRPr="004D4BA5">
        <w:rPr>
          <w:b/>
          <w:bCs/>
          <w:szCs w:val="20"/>
          <w:lang w:val="en-CA" w:eastAsia="en-CA"/>
        </w:rPr>
        <w:t>Deliverables</w:t>
      </w:r>
    </w:p>
    <w:p w14:paraId="6B0BC488" w14:textId="77777777" w:rsidR="00C53A02" w:rsidRPr="00C53A02" w:rsidRDefault="00C53A02" w:rsidP="00C53A02">
      <w:pPr>
        <w:autoSpaceDE w:val="0"/>
        <w:autoSpaceDN w:val="0"/>
        <w:adjustRightInd w:val="0"/>
        <w:rPr>
          <w:b/>
          <w:bCs/>
          <w:color w:val="F79646" w:themeColor="accent6"/>
          <w:szCs w:val="20"/>
          <w:lang w:val="en-CA" w:eastAsia="en-CA"/>
        </w:rPr>
      </w:pPr>
    </w:p>
    <w:p w14:paraId="62945915" w14:textId="0AB4D83D" w:rsidR="009E514D" w:rsidRPr="00BB629B" w:rsidRDefault="009E514D" w:rsidP="009E514D">
      <w:pPr>
        <w:autoSpaceDE w:val="0"/>
        <w:autoSpaceDN w:val="0"/>
        <w:adjustRightInd w:val="0"/>
        <w:rPr>
          <w:bCs/>
          <w:szCs w:val="20"/>
          <w:lang w:val="en-CA" w:eastAsia="en-CA"/>
        </w:rPr>
      </w:pPr>
      <w:r w:rsidRPr="00BB629B">
        <w:rPr>
          <w:bCs/>
          <w:szCs w:val="20"/>
          <w:lang w:val="en-CA" w:eastAsia="en-CA"/>
        </w:rPr>
        <w:t>2.</w:t>
      </w:r>
      <w:r w:rsidR="009C5933" w:rsidRPr="00BB629B">
        <w:rPr>
          <w:bCs/>
          <w:szCs w:val="20"/>
          <w:lang w:val="en-CA" w:eastAsia="en-CA"/>
        </w:rPr>
        <w:t>5.</w:t>
      </w:r>
      <w:r w:rsidRPr="00BB629B">
        <w:rPr>
          <w:bCs/>
          <w:szCs w:val="20"/>
          <w:lang w:val="en-CA" w:eastAsia="en-CA"/>
        </w:rPr>
        <w:t>1</w:t>
      </w:r>
      <w:r w:rsidRPr="00BB629B">
        <w:rPr>
          <w:bCs/>
          <w:szCs w:val="20"/>
          <w:lang w:val="en-CA" w:eastAsia="en-CA"/>
        </w:rPr>
        <w:tab/>
        <w:t xml:space="preserve">The deliverables must be in accordance with the SOW </w:t>
      </w:r>
      <w:r w:rsidR="004D4BA5" w:rsidRPr="00BB629B">
        <w:rPr>
          <w:bCs/>
          <w:szCs w:val="20"/>
          <w:lang w:val="en-CA" w:eastAsia="en-CA"/>
        </w:rPr>
        <w:t xml:space="preserve">in </w:t>
      </w:r>
      <w:r w:rsidRPr="00BB629B">
        <w:rPr>
          <w:bCs/>
          <w:szCs w:val="20"/>
          <w:lang w:val="en-CA" w:eastAsia="en-CA"/>
        </w:rPr>
        <w:t xml:space="preserve">Annex A and all attachment and appendices. </w:t>
      </w:r>
    </w:p>
    <w:p w14:paraId="702A62A0" w14:textId="77777777" w:rsidR="009E514D" w:rsidRDefault="009E514D" w:rsidP="009E514D">
      <w:pPr>
        <w:autoSpaceDE w:val="0"/>
        <w:autoSpaceDN w:val="0"/>
        <w:adjustRightInd w:val="0"/>
        <w:rPr>
          <w:bCs/>
          <w:szCs w:val="20"/>
          <w:highlight w:val="yellow"/>
          <w:lang w:val="en-CA" w:eastAsia="en-CA"/>
        </w:rPr>
      </w:pPr>
    </w:p>
    <w:p w14:paraId="1A933A94" w14:textId="0040DFDF" w:rsidR="004D4BA5" w:rsidRPr="00832F6D" w:rsidRDefault="004D4BA5">
      <w:pPr>
        <w:rPr>
          <w:strike/>
          <w:szCs w:val="20"/>
          <w:highlight w:val="yellow"/>
          <w:lang w:val="en-CA" w:eastAsia="en-CA"/>
        </w:rPr>
      </w:pPr>
      <w:r w:rsidRPr="00832F6D">
        <w:rPr>
          <w:strike/>
          <w:szCs w:val="20"/>
          <w:highlight w:val="yellow"/>
          <w:lang w:val="en-CA" w:eastAsia="en-CA"/>
        </w:rPr>
        <w:br w:type="page"/>
      </w:r>
    </w:p>
    <w:p w14:paraId="7932DEE1" w14:textId="77777777" w:rsidR="00907B18" w:rsidRDefault="00907B18" w:rsidP="00375948">
      <w:pPr>
        <w:pStyle w:val="TemplateHeading2"/>
        <w:ind w:left="720" w:hanging="720"/>
      </w:pPr>
      <w:bookmarkStart w:id="5" w:name="_Toc535315577"/>
      <w:r>
        <w:lastRenderedPageBreak/>
        <w:t>3.0</w:t>
      </w:r>
      <w:r>
        <w:tab/>
        <w:t>Security Requirements</w:t>
      </w:r>
      <w:bookmarkEnd w:id="5"/>
      <w:r>
        <w:t xml:space="preserve"> </w:t>
      </w:r>
    </w:p>
    <w:p w14:paraId="529E8C3D" w14:textId="2F9D454A" w:rsidR="00C53A02" w:rsidRPr="00907B18" w:rsidRDefault="00C711A5" w:rsidP="00375948">
      <w:pPr>
        <w:pStyle w:val="TemplateHeading2"/>
        <w:ind w:left="720" w:hanging="720"/>
        <w:rPr>
          <w:b w:val="0"/>
          <w:bCs w:val="0"/>
          <w:i/>
          <w:iCs/>
        </w:rPr>
      </w:pPr>
      <w:bookmarkStart w:id="6" w:name="_Toc535315578"/>
      <w:r w:rsidRPr="00907B18">
        <w:t>3</w:t>
      </w:r>
      <w:r w:rsidR="00A04CD4" w:rsidRPr="00907B18">
        <w:t>.</w:t>
      </w:r>
      <w:r w:rsidR="00907B18">
        <w:t>1</w:t>
      </w:r>
      <w:r w:rsidRPr="00907B18">
        <w:tab/>
        <w:t xml:space="preserve">Security </w:t>
      </w:r>
      <w:r w:rsidR="00832F6D" w:rsidRPr="00907B18">
        <w:t xml:space="preserve">Requirements for Canadian Contractors </w:t>
      </w:r>
      <w:bookmarkEnd w:id="6"/>
    </w:p>
    <w:p w14:paraId="7E1D2C6A" w14:textId="3C8092B4" w:rsidR="00C53A02" w:rsidRPr="00907B18" w:rsidRDefault="00C53A02" w:rsidP="00375948">
      <w:pPr>
        <w:rPr>
          <w:b/>
        </w:rPr>
      </w:pPr>
      <w:bookmarkStart w:id="7" w:name="_Toc458682289"/>
      <w:r w:rsidRPr="00907B18">
        <w:rPr>
          <w:b/>
        </w:rPr>
        <w:tab/>
      </w:r>
      <w:bookmarkEnd w:id="7"/>
      <w:r w:rsidR="00375948" w:rsidRPr="00907B18">
        <w:rPr>
          <w:b/>
        </w:rPr>
        <w:t xml:space="preserve"> </w:t>
      </w:r>
    </w:p>
    <w:p w14:paraId="6D9340AB" w14:textId="77777777" w:rsidR="00832F6D" w:rsidRPr="00907B18" w:rsidRDefault="00832F6D" w:rsidP="00832F6D">
      <w:pPr>
        <w:pStyle w:val="Clauses"/>
        <w:numPr>
          <w:ilvl w:val="0"/>
          <w:numId w:val="0"/>
        </w:numPr>
        <w:ind w:left="709" w:hanging="709"/>
      </w:pPr>
      <w:r w:rsidRPr="00907B18">
        <w:t>1.</w:t>
      </w:r>
      <w:r w:rsidRPr="00907B18">
        <w:tab/>
        <w:t>The Contractor/Offeror must, at all times during the performance of the Contract/Standing Offer, hold a valid Designated Organization Screening (DOS), issued by the Canadian Industrial Security Directorate (CISD), Public Works and Government Services Canada (PWGSC).</w:t>
      </w:r>
    </w:p>
    <w:p w14:paraId="4524C98C" w14:textId="77777777" w:rsidR="00832F6D" w:rsidRPr="00907B18" w:rsidRDefault="00832F6D" w:rsidP="00832F6D"/>
    <w:p w14:paraId="2F54C937" w14:textId="702EF5D2" w:rsidR="00832F6D" w:rsidRPr="00907B18" w:rsidRDefault="00832F6D" w:rsidP="00832F6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ind w:left="709" w:hanging="709"/>
        <w:rPr>
          <w:rStyle w:val="InitialStyle"/>
          <w:lang w:val="en-GB"/>
        </w:rPr>
      </w:pPr>
      <w:r w:rsidRPr="00907B18">
        <w:rPr>
          <w:rFonts w:cs="Arial"/>
        </w:rPr>
        <w:t>2.</w:t>
      </w:r>
      <w:r w:rsidRPr="00907B18">
        <w:rPr>
          <w:rFonts w:cs="Arial"/>
        </w:rPr>
        <w:tab/>
        <w:t xml:space="preserve">The Contractor/Offeror personnel requiring access to sensitive work site(s) must EACH hold a valid RELIABILITY STATUS, granted or approved by CISD/PWGSC. </w:t>
      </w:r>
      <w:r w:rsidRPr="00907B18">
        <w:rPr>
          <w:rStyle w:val="InitialStyle"/>
          <w:lang w:val="en-GB"/>
        </w:rPr>
        <w:t xml:space="preserve">Until the security screening of the Contractor personnel required by this Contract has been completed satisfactorily by CISD, PWGSC, the Contractor personnel </w:t>
      </w:r>
      <w:r w:rsidRPr="00907B18">
        <w:rPr>
          <w:rStyle w:val="InitialStyle"/>
          <w:b/>
          <w:bCs/>
          <w:lang w:val="en-GB"/>
        </w:rPr>
        <w:t xml:space="preserve">MAY NOT ENTER </w:t>
      </w:r>
      <w:r w:rsidRPr="00907B18">
        <w:rPr>
          <w:rStyle w:val="InitialStyle"/>
          <w:lang w:val="en-GB"/>
        </w:rPr>
        <w:t>sites without an escort.</w:t>
      </w:r>
    </w:p>
    <w:p w14:paraId="62B81626" w14:textId="77777777" w:rsidR="00832F6D" w:rsidRPr="00907B18" w:rsidRDefault="00832F6D" w:rsidP="00832F6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ind w:left="709" w:hanging="709"/>
        <w:rPr>
          <w:rStyle w:val="InitialStyle"/>
          <w:lang w:val="en-GB"/>
        </w:rPr>
      </w:pPr>
    </w:p>
    <w:p w14:paraId="4B36A178" w14:textId="77777777" w:rsidR="00832F6D" w:rsidRPr="00907B18" w:rsidRDefault="00832F6D" w:rsidP="00832F6D">
      <w:pPr>
        <w:ind w:left="709" w:hanging="709"/>
      </w:pPr>
      <w:r w:rsidRPr="00907B18">
        <w:t xml:space="preserve">3. </w:t>
      </w:r>
      <w:r w:rsidRPr="00907B18">
        <w:tab/>
        <w:t>Subcontracts which contain security requirements are NOT to be awarded without the prior written permission of CISD/PWGSC.</w:t>
      </w:r>
    </w:p>
    <w:p w14:paraId="09DD677E" w14:textId="77777777" w:rsidR="00832F6D" w:rsidRPr="00907B18" w:rsidRDefault="00832F6D" w:rsidP="00832F6D"/>
    <w:p w14:paraId="0DD7F9A9" w14:textId="77777777" w:rsidR="00832F6D" w:rsidRPr="00907B18" w:rsidRDefault="00832F6D" w:rsidP="00832F6D">
      <w:r w:rsidRPr="00907B18">
        <w:t>4.</w:t>
      </w:r>
      <w:r w:rsidRPr="00907B18">
        <w:tab/>
        <w:t xml:space="preserve">          The Contractor/Offeror must comply with the provisions of the:</w:t>
      </w:r>
    </w:p>
    <w:p w14:paraId="3191744E" w14:textId="77777777" w:rsidR="00832F6D" w:rsidRPr="00907B18" w:rsidRDefault="00832F6D" w:rsidP="00832F6D"/>
    <w:p w14:paraId="342798BF" w14:textId="568F0175" w:rsidR="00832F6D" w:rsidRPr="00907B18" w:rsidRDefault="00832F6D" w:rsidP="00832F6D">
      <w:pPr>
        <w:ind w:left="1276" w:hanging="567"/>
      </w:pPr>
      <w:r w:rsidRPr="00907B18">
        <w:t>a)</w:t>
      </w:r>
      <w:r w:rsidRPr="00907B18">
        <w:tab/>
        <w:t>Security Requirements Check List and security guide (if applicable), attached at Annex C;</w:t>
      </w:r>
    </w:p>
    <w:p w14:paraId="6E1BAB01" w14:textId="77777777" w:rsidR="00832F6D" w:rsidRPr="00907B18" w:rsidRDefault="00832F6D" w:rsidP="00832F6D">
      <w:pPr>
        <w:ind w:left="1276" w:hanging="567"/>
      </w:pPr>
    </w:p>
    <w:p w14:paraId="367C3A7A" w14:textId="77777777" w:rsidR="00832F6D" w:rsidRPr="00907B18" w:rsidRDefault="00832F6D" w:rsidP="00832F6D">
      <w:pPr>
        <w:ind w:left="1276" w:hanging="567"/>
      </w:pPr>
      <w:r w:rsidRPr="00907B18">
        <w:t>b)</w:t>
      </w:r>
      <w:r w:rsidRPr="00907B18">
        <w:tab/>
      </w:r>
      <w:r w:rsidRPr="00907B18">
        <w:rPr>
          <w:i/>
        </w:rPr>
        <w:t>Industrial Security Manual</w:t>
      </w:r>
      <w:r w:rsidRPr="00907B18">
        <w:t xml:space="preserve"> (Latest Edition).</w:t>
      </w:r>
    </w:p>
    <w:p w14:paraId="2776D4D5" w14:textId="77777777" w:rsidR="00C53A02" w:rsidRPr="00907B18" w:rsidRDefault="00C53A02" w:rsidP="00C711A5">
      <w:pPr>
        <w:pStyle w:val="DefaultText"/>
        <w:rPr>
          <w:rFonts w:cs="Arial"/>
          <w:b/>
          <w:bCs/>
          <w:i/>
          <w:iCs/>
          <w:lang w:val="en-GB"/>
        </w:rPr>
      </w:pPr>
    </w:p>
    <w:p w14:paraId="14CFAC99" w14:textId="1316F5B0" w:rsidR="00C53A02" w:rsidRPr="00907B18" w:rsidRDefault="00832F6D" w:rsidP="00C711A5">
      <w:pPr>
        <w:pStyle w:val="DefaultText"/>
        <w:rPr>
          <w:rFonts w:cs="Arial"/>
          <w:b/>
          <w:bCs/>
          <w:i/>
          <w:iCs/>
          <w:lang w:val="en-CA"/>
        </w:rPr>
      </w:pPr>
      <w:r w:rsidRPr="00907B18">
        <w:rPr>
          <w:rFonts w:cs="Arial"/>
          <w:b/>
          <w:bCs/>
          <w:i/>
          <w:iCs/>
          <w:lang w:val="en-CA"/>
        </w:rPr>
        <w:t>OR</w:t>
      </w:r>
    </w:p>
    <w:p w14:paraId="4EDD1EE7" w14:textId="211DCF89" w:rsidR="00832F6D" w:rsidRPr="00907B18" w:rsidRDefault="00C53A02" w:rsidP="00832F6D">
      <w:pPr>
        <w:pStyle w:val="TemplateHeading2"/>
        <w:ind w:left="720" w:hanging="720"/>
        <w:rPr>
          <w:b w:val="0"/>
          <w:bCs w:val="0"/>
          <w:i/>
          <w:iCs/>
        </w:rPr>
      </w:pPr>
      <w:r w:rsidRPr="00907B18">
        <w:rPr>
          <w:i/>
          <w:iCs/>
        </w:rPr>
        <w:t xml:space="preserve"> </w:t>
      </w:r>
      <w:bookmarkStart w:id="8" w:name="_Toc535315579"/>
      <w:r w:rsidR="00832F6D" w:rsidRPr="00907B18">
        <w:t>3.</w:t>
      </w:r>
      <w:r w:rsidR="00907B18">
        <w:t>1</w:t>
      </w:r>
      <w:r w:rsidR="00832F6D" w:rsidRPr="00907B18">
        <w:tab/>
        <w:t>Security Requirements for Foreign Contractors</w:t>
      </w:r>
      <w:bookmarkEnd w:id="8"/>
      <w:r w:rsidR="00832F6D" w:rsidRPr="00907B18">
        <w:t xml:space="preserve"> </w:t>
      </w:r>
    </w:p>
    <w:p w14:paraId="4AEBE686" w14:textId="38B12051" w:rsidR="00C711A5" w:rsidRPr="00B8001C" w:rsidRDefault="00C711A5" w:rsidP="00C711A5">
      <w:pPr>
        <w:pStyle w:val="DefaultText"/>
        <w:rPr>
          <w:rFonts w:cs="Arial"/>
          <w:b/>
          <w:bCs/>
          <w:i/>
          <w:iCs/>
          <w:highlight w:val="yellow"/>
          <w:lang w:val="en-CA"/>
        </w:rPr>
      </w:pPr>
    </w:p>
    <w:p w14:paraId="034E6D1F" w14:textId="53BCB986" w:rsidR="00832F6D" w:rsidRPr="00BB629B" w:rsidRDefault="00832F6D" w:rsidP="00832F6D">
      <w:pPr>
        <w:spacing w:before="120"/>
        <w:rPr>
          <w:szCs w:val="20"/>
        </w:rPr>
      </w:pPr>
      <w:r w:rsidRPr="00BB629B">
        <w:rPr>
          <w:szCs w:val="20"/>
        </w:rPr>
        <w:t xml:space="preserve">The Canadian Designated Security Authority (Canadian DSA) for industrial security matters in Canada is the Industrial Security Sector (ISS), Public Works and Government Services Canada (PWGSC), administered by International Industrial Security Directorate (IISD), PWGSC.  The Canadian DSA is the authority for confirming </w:t>
      </w:r>
      <w:r w:rsidRPr="00BB629B">
        <w:rPr>
          <w:b/>
          <w:szCs w:val="20"/>
        </w:rPr>
        <w:t xml:space="preserve">Contractor/Subcontractor </w:t>
      </w:r>
      <w:r w:rsidRPr="00BB629B">
        <w:rPr>
          <w:szCs w:val="20"/>
        </w:rPr>
        <w:t xml:space="preserve">compliance with the security requirements for foreign suppliers.  The following security requirements apply to the foreign recipient </w:t>
      </w:r>
      <w:r w:rsidRPr="00BB629B">
        <w:rPr>
          <w:b/>
          <w:szCs w:val="20"/>
        </w:rPr>
        <w:t xml:space="preserve">Contractor/Subcontractor </w:t>
      </w:r>
      <w:r w:rsidRPr="00BB629B">
        <w:rPr>
          <w:szCs w:val="20"/>
        </w:rPr>
        <w:t xml:space="preserve">incorporated or authorized to do business in a jurisdiction other than Canada and delivering outside of Canada the services listed and described in the subsequent </w:t>
      </w:r>
      <w:r w:rsidRPr="00BB629B">
        <w:rPr>
          <w:b/>
          <w:bCs/>
          <w:szCs w:val="20"/>
          <w:lang w:eastAsia="en-CA"/>
        </w:rPr>
        <w:t>contract</w:t>
      </w:r>
      <w:r w:rsidRPr="00BB629B">
        <w:rPr>
          <w:b/>
          <w:szCs w:val="20"/>
        </w:rPr>
        <w:t>/subcontract</w:t>
      </w:r>
      <w:r w:rsidRPr="00BB629B">
        <w:rPr>
          <w:szCs w:val="20"/>
        </w:rPr>
        <w:t>.</w:t>
      </w:r>
    </w:p>
    <w:p w14:paraId="72BCF196" w14:textId="77777777" w:rsidR="00832F6D" w:rsidRPr="00BB629B" w:rsidRDefault="00832F6D" w:rsidP="00B76033">
      <w:pPr>
        <w:pStyle w:val="ListParagraph"/>
        <w:numPr>
          <w:ilvl w:val="0"/>
          <w:numId w:val="39"/>
        </w:numPr>
        <w:spacing w:before="120" w:after="120"/>
        <w:ind w:left="425"/>
        <w:contextualSpacing w:val="0"/>
        <w:rPr>
          <w:rFonts w:ascii="Arial" w:hAnsi="Arial" w:cs="Arial"/>
          <w:sz w:val="20"/>
          <w:szCs w:val="20"/>
        </w:rPr>
      </w:pPr>
      <w:r w:rsidRPr="00BB629B">
        <w:rPr>
          <w:rFonts w:ascii="Arial" w:hAnsi="Arial" w:cs="Arial"/>
          <w:sz w:val="20"/>
          <w:szCs w:val="20"/>
        </w:rPr>
        <w:t xml:space="preserve">The Foreign recipient </w:t>
      </w:r>
      <w:r w:rsidRPr="00BB629B">
        <w:rPr>
          <w:rFonts w:ascii="Arial" w:hAnsi="Arial" w:cs="Arial"/>
          <w:b/>
          <w:sz w:val="20"/>
          <w:szCs w:val="20"/>
        </w:rPr>
        <w:t>Contractor/Subcontractor</w:t>
      </w:r>
      <w:r w:rsidRPr="00BB629B">
        <w:rPr>
          <w:rFonts w:ascii="Arial" w:hAnsi="Arial" w:cs="Arial"/>
          <w:sz w:val="20"/>
          <w:szCs w:val="20"/>
        </w:rPr>
        <w:t xml:space="preserve"> must be from a Country within the North Atlantic Treaty Organization (NATO), the European Union (EU) or from a country with which Canada has an international bilateral security instrument.   The Contract Security Program (CSP) has international bilateral security instruments with the countries listed on the following PWGSC website: </w:t>
      </w:r>
      <w:hyperlink r:id="rId12" w:history="1">
        <w:r w:rsidRPr="00BB629B">
          <w:rPr>
            <w:rStyle w:val="Hyperlink"/>
            <w:rFonts w:cs="Arial"/>
            <w:szCs w:val="20"/>
          </w:rPr>
          <w:t>http://www.tpsgc-pwgsc.gc.ca/esc-src/international-eng.html</w:t>
        </w:r>
      </w:hyperlink>
      <w:r w:rsidRPr="00BB629B">
        <w:rPr>
          <w:rFonts w:ascii="Arial" w:hAnsi="Arial" w:cs="Arial"/>
          <w:sz w:val="20"/>
          <w:szCs w:val="20"/>
        </w:rPr>
        <w:t xml:space="preserve">. </w:t>
      </w:r>
    </w:p>
    <w:p w14:paraId="558CF198" w14:textId="77777777" w:rsidR="00832F6D" w:rsidRPr="00BB629B" w:rsidRDefault="00832F6D" w:rsidP="00B76033">
      <w:pPr>
        <w:pStyle w:val="ListParagraph"/>
        <w:numPr>
          <w:ilvl w:val="0"/>
          <w:numId w:val="39"/>
        </w:numPr>
        <w:spacing w:before="120" w:after="120"/>
        <w:ind w:left="425" w:hanging="425"/>
        <w:contextualSpacing w:val="0"/>
        <w:rPr>
          <w:rFonts w:ascii="Arial" w:hAnsi="Arial" w:cs="Arial"/>
          <w:sz w:val="20"/>
          <w:szCs w:val="20"/>
        </w:rPr>
      </w:pPr>
      <w:r w:rsidRPr="00BB629B">
        <w:rPr>
          <w:rFonts w:ascii="Arial" w:hAnsi="Arial" w:cs="Arial"/>
          <w:sz w:val="20"/>
          <w:szCs w:val="20"/>
        </w:rPr>
        <w:t xml:space="preserve">The Foreign recipient </w:t>
      </w:r>
      <w:r w:rsidRPr="00BB629B">
        <w:rPr>
          <w:rFonts w:ascii="Arial" w:hAnsi="Arial" w:cs="Arial"/>
          <w:b/>
          <w:sz w:val="20"/>
          <w:szCs w:val="20"/>
        </w:rPr>
        <w:t xml:space="preserve">Contractor/Subcontractor </w:t>
      </w:r>
      <w:r w:rsidRPr="00BB629B">
        <w:rPr>
          <w:rFonts w:ascii="Arial" w:hAnsi="Arial" w:cs="Arial"/>
          <w:sz w:val="20"/>
          <w:szCs w:val="20"/>
        </w:rPr>
        <w:t xml:space="preserve">must, at all times during the performance of the </w:t>
      </w:r>
      <w:r w:rsidRPr="00BB629B">
        <w:rPr>
          <w:rFonts w:ascii="Arial" w:hAnsi="Arial" w:cs="Arial"/>
          <w:b/>
          <w:sz w:val="20"/>
          <w:szCs w:val="20"/>
        </w:rPr>
        <w:t>contract/subcontract</w:t>
      </w:r>
      <w:r w:rsidRPr="00BB629B">
        <w:rPr>
          <w:rFonts w:ascii="Arial" w:hAnsi="Arial" w:cs="Arial"/>
          <w:sz w:val="20"/>
          <w:szCs w:val="20"/>
        </w:rPr>
        <w:t xml:space="preserve">, hold an equivalence to a valid Designated Organization Screening (DOS), issued by the Canadian DSA as follows: </w:t>
      </w:r>
    </w:p>
    <w:p w14:paraId="1B1D2691" w14:textId="77777777" w:rsidR="00832F6D" w:rsidRPr="00BB629B" w:rsidRDefault="00832F6D" w:rsidP="00B76033">
      <w:pPr>
        <w:pStyle w:val="ListParagraph"/>
        <w:numPr>
          <w:ilvl w:val="0"/>
          <w:numId w:val="40"/>
        </w:numPr>
        <w:spacing w:before="120" w:after="120"/>
        <w:ind w:left="709" w:hanging="283"/>
        <w:contextualSpacing w:val="0"/>
        <w:rPr>
          <w:rFonts w:ascii="Arial" w:hAnsi="Arial" w:cs="Arial"/>
          <w:sz w:val="20"/>
          <w:szCs w:val="20"/>
        </w:rPr>
      </w:pPr>
      <w:r w:rsidRPr="00BB629B">
        <w:rPr>
          <w:rFonts w:ascii="Arial" w:hAnsi="Arial" w:cs="Arial"/>
          <w:sz w:val="20"/>
          <w:szCs w:val="20"/>
        </w:rPr>
        <w:t xml:space="preserve">The Foreign recipient </w:t>
      </w:r>
      <w:r w:rsidRPr="00BB629B">
        <w:rPr>
          <w:rFonts w:ascii="Arial" w:hAnsi="Arial" w:cs="Arial"/>
          <w:b/>
          <w:sz w:val="20"/>
          <w:szCs w:val="20"/>
        </w:rPr>
        <w:t xml:space="preserve">Contractor/Subcontractor </w:t>
      </w:r>
      <w:r w:rsidRPr="00BB629B">
        <w:rPr>
          <w:rFonts w:ascii="Arial" w:hAnsi="Arial" w:cs="Arial"/>
          <w:sz w:val="20"/>
          <w:szCs w:val="20"/>
        </w:rPr>
        <w:t xml:space="preserve">must provide proof that they are incorporated or authorized to do business in their jurisdiction. </w:t>
      </w:r>
    </w:p>
    <w:p w14:paraId="485D540E" w14:textId="77777777" w:rsidR="00832F6D" w:rsidRPr="00BB629B" w:rsidRDefault="00832F6D" w:rsidP="00B76033">
      <w:pPr>
        <w:pStyle w:val="ListParagraph"/>
        <w:numPr>
          <w:ilvl w:val="0"/>
          <w:numId w:val="41"/>
        </w:numPr>
        <w:spacing w:before="120" w:after="120"/>
        <w:ind w:left="709" w:hanging="283"/>
        <w:contextualSpacing w:val="0"/>
        <w:rPr>
          <w:rFonts w:ascii="Arial" w:hAnsi="Arial" w:cs="Arial"/>
          <w:sz w:val="20"/>
          <w:szCs w:val="20"/>
        </w:rPr>
      </w:pPr>
      <w:r w:rsidRPr="00BB629B">
        <w:rPr>
          <w:rFonts w:ascii="Arial" w:hAnsi="Arial" w:cs="Arial"/>
          <w:sz w:val="20"/>
          <w:szCs w:val="20"/>
        </w:rPr>
        <w:t xml:space="preserve">The Foreign recipient </w:t>
      </w:r>
      <w:r w:rsidRPr="00BB629B">
        <w:rPr>
          <w:rFonts w:ascii="Arial" w:hAnsi="Arial" w:cs="Arial"/>
          <w:b/>
          <w:sz w:val="20"/>
          <w:szCs w:val="20"/>
        </w:rPr>
        <w:t xml:space="preserve">Contractor/Subcontractor </w:t>
      </w:r>
      <w:r w:rsidRPr="00BB629B">
        <w:rPr>
          <w:rFonts w:ascii="Arial" w:hAnsi="Arial" w:cs="Arial"/>
          <w:sz w:val="20"/>
          <w:szCs w:val="20"/>
        </w:rPr>
        <w:t xml:space="preserve">must not begin the work, services or performance until the Canadian Designated Security Authority (DSA) is satisfied that all contract security requirement conditions have been met.  Canadian DSA confirmation must be provided, in writing, to the foreign recipient </w:t>
      </w:r>
      <w:r w:rsidRPr="00BB629B">
        <w:rPr>
          <w:rFonts w:ascii="Arial" w:hAnsi="Arial" w:cs="Arial"/>
          <w:b/>
          <w:sz w:val="20"/>
          <w:szCs w:val="20"/>
        </w:rPr>
        <w:t xml:space="preserve">Contractor/Subcontractor </w:t>
      </w:r>
      <w:r w:rsidRPr="00BB629B">
        <w:rPr>
          <w:rFonts w:ascii="Arial" w:hAnsi="Arial" w:cs="Arial"/>
          <w:sz w:val="20"/>
          <w:szCs w:val="20"/>
        </w:rPr>
        <w:t>in an Attestation Form, to provide confirmation of compliance and authorization for services to be performed.</w:t>
      </w:r>
    </w:p>
    <w:p w14:paraId="3F6E6C96" w14:textId="77777777" w:rsidR="00832F6D" w:rsidRPr="00BB629B" w:rsidRDefault="00832F6D" w:rsidP="00B76033">
      <w:pPr>
        <w:pStyle w:val="ListParagraph"/>
        <w:numPr>
          <w:ilvl w:val="0"/>
          <w:numId w:val="41"/>
        </w:numPr>
        <w:tabs>
          <w:tab w:val="left" w:pos="709"/>
        </w:tabs>
        <w:spacing w:before="120" w:after="120"/>
        <w:ind w:left="709" w:hanging="283"/>
        <w:contextualSpacing w:val="0"/>
        <w:rPr>
          <w:rFonts w:ascii="Arial" w:hAnsi="Arial" w:cs="Arial"/>
          <w:sz w:val="20"/>
          <w:szCs w:val="20"/>
        </w:rPr>
      </w:pPr>
      <w:r w:rsidRPr="00BB629B">
        <w:rPr>
          <w:rFonts w:ascii="Arial" w:hAnsi="Arial" w:cs="Arial"/>
          <w:sz w:val="20"/>
          <w:szCs w:val="20"/>
        </w:rPr>
        <w:lastRenderedPageBreak/>
        <w:t xml:space="preserve">The Foreign recipient </w:t>
      </w:r>
      <w:r w:rsidRPr="00BB629B">
        <w:rPr>
          <w:rFonts w:ascii="Arial" w:hAnsi="Arial" w:cs="Arial"/>
          <w:b/>
          <w:sz w:val="20"/>
          <w:szCs w:val="20"/>
        </w:rPr>
        <w:t>Contractor/Subcontractor</w:t>
      </w:r>
      <w:r w:rsidRPr="00BB629B">
        <w:rPr>
          <w:rFonts w:ascii="Arial" w:hAnsi="Arial" w:cs="Arial"/>
          <w:sz w:val="20"/>
          <w:szCs w:val="20"/>
        </w:rPr>
        <w:t xml:space="preserve"> must identify an authorized Contract Security Officer (CSO) and an Alternate Contract Security Officer (ACSO) (if applicable)</w:t>
      </w:r>
      <w:r w:rsidRPr="00BB629B">
        <w:rPr>
          <w:rFonts w:ascii="Arial" w:hAnsi="Arial" w:cs="Arial"/>
          <w:color w:val="FF0000"/>
          <w:sz w:val="20"/>
          <w:szCs w:val="20"/>
        </w:rPr>
        <w:t xml:space="preserve"> </w:t>
      </w:r>
      <w:r w:rsidRPr="00BB629B">
        <w:rPr>
          <w:rFonts w:ascii="Arial" w:hAnsi="Arial" w:cs="Arial"/>
          <w:sz w:val="20"/>
          <w:szCs w:val="20"/>
        </w:rPr>
        <w:t xml:space="preserve">to be responsible for the overseeing of the security requirements, as defined in this </w:t>
      </w:r>
      <w:r w:rsidRPr="00BB629B">
        <w:rPr>
          <w:rFonts w:ascii="Arial" w:hAnsi="Arial" w:cs="Arial"/>
          <w:b/>
          <w:sz w:val="20"/>
          <w:szCs w:val="20"/>
        </w:rPr>
        <w:t>contract/subcontract</w:t>
      </w:r>
      <w:r w:rsidRPr="00BB629B">
        <w:rPr>
          <w:rFonts w:ascii="Arial" w:hAnsi="Arial" w:cs="Arial"/>
          <w:sz w:val="20"/>
          <w:szCs w:val="20"/>
        </w:rPr>
        <w:t xml:space="preserve">.  This individual will be appointed by the proponent foreign recipient </w:t>
      </w:r>
      <w:r w:rsidRPr="00BB629B">
        <w:rPr>
          <w:rFonts w:ascii="Arial" w:hAnsi="Arial" w:cs="Arial"/>
          <w:b/>
          <w:sz w:val="20"/>
          <w:szCs w:val="20"/>
        </w:rPr>
        <w:t>Contractor’s/Subcontractor’s</w:t>
      </w:r>
      <w:r w:rsidRPr="00BB629B">
        <w:rPr>
          <w:rFonts w:ascii="Arial" w:hAnsi="Arial" w:cs="Arial"/>
          <w:sz w:val="20"/>
          <w:szCs w:val="20"/>
        </w:rPr>
        <w:t xml:space="preserve"> Chief Executive officer or Designated Key Senior Official, defined as an owner, officer, director, executive, and or partner who occupy a position which would enable them to adversely affect the organization’s policies or practices in the performance of the </w:t>
      </w:r>
      <w:r w:rsidRPr="00BB629B">
        <w:rPr>
          <w:rFonts w:ascii="Arial" w:hAnsi="Arial" w:cs="Arial"/>
          <w:b/>
          <w:sz w:val="20"/>
          <w:szCs w:val="20"/>
        </w:rPr>
        <w:t>contract/subcontract</w:t>
      </w:r>
      <w:r w:rsidRPr="00BB629B">
        <w:rPr>
          <w:rFonts w:ascii="Arial" w:hAnsi="Arial" w:cs="Arial"/>
          <w:sz w:val="20"/>
          <w:szCs w:val="20"/>
        </w:rPr>
        <w:t>.</w:t>
      </w:r>
    </w:p>
    <w:p w14:paraId="0A48859F" w14:textId="0F3A27B5" w:rsidR="00832F6D" w:rsidRPr="00BB629B" w:rsidRDefault="00BB629B" w:rsidP="00BB629B">
      <w:pPr>
        <w:tabs>
          <w:tab w:val="left" w:pos="426"/>
        </w:tabs>
        <w:spacing w:before="120" w:after="120"/>
        <w:ind w:left="284" w:hanging="284"/>
        <w:rPr>
          <w:szCs w:val="20"/>
        </w:rPr>
      </w:pPr>
      <w:r>
        <w:rPr>
          <w:szCs w:val="20"/>
        </w:rPr>
        <w:t>3.</w:t>
      </w:r>
      <w:r>
        <w:rPr>
          <w:szCs w:val="20"/>
        </w:rPr>
        <w:tab/>
      </w:r>
      <w:r w:rsidR="00832F6D" w:rsidRPr="00BB629B">
        <w:rPr>
          <w:szCs w:val="20"/>
        </w:rPr>
        <w:t xml:space="preserve">The Foreign recipient </w:t>
      </w:r>
      <w:r w:rsidR="00832F6D" w:rsidRPr="00BB629B">
        <w:rPr>
          <w:b/>
          <w:szCs w:val="20"/>
        </w:rPr>
        <w:t>Contractor/Subcontractor</w:t>
      </w:r>
      <w:r w:rsidR="00832F6D" w:rsidRPr="00BB629B">
        <w:rPr>
          <w:szCs w:val="20"/>
        </w:rPr>
        <w:t xml:space="preserve"> must not permit access to Canadian restricted sites, except to its personnel subject to the following conditions: </w:t>
      </w:r>
    </w:p>
    <w:p w14:paraId="1B3AD10C" w14:textId="77777777" w:rsidR="00832F6D" w:rsidRPr="00BB629B" w:rsidRDefault="00832F6D" w:rsidP="00B76033">
      <w:pPr>
        <w:pStyle w:val="ListParagraph"/>
        <w:numPr>
          <w:ilvl w:val="0"/>
          <w:numId w:val="42"/>
        </w:numPr>
        <w:spacing w:before="120" w:after="120"/>
        <w:ind w:left="993" w:hanging="284"/>
        <w:contextualSpacing w:val="0"/>
        <w:rPr>
          <w:rFonts w:ascii="Arial" w:hAnsi="Arial" w:cs="Arial"/>
          <w:sz w:val="20"/>
          <w:szCs w:val="20"/>
        </w:rPr>
      </w:pPr>
      <w:r w:rsidRPr="00BB629B">
        <w:rPr>
          <w:rFonts w:ascii="Arial" w:hAnsi="Arial" w:cs="Arial"/>
          <w:sz w:val="20"/>
          <w:szCs w:val="20"/>
        </w:rPr>
        <w:t xml:space="preserve">Personnel have a need-to-know for the performance of the </w:t>
      </w:r>
      <w:r w:rsidRPr="00BB629B">
        <w:rPr>
          <w:rFonts w:ascii="Arial" w:eastAsia="Times New Roman" w:hAnsi="Arial" w:cs="Arial"/>
          <w:b/>
          <w:bCs/>
          <w:sz w:val="20"/>
          <w:szCs w:val="20"/>
          <w:lang w:eastAsia="en-CA"/>
        </w:rPr>
        <w:t>contract/subcontract</w:t>
      </w:r>
      <w:r w:rsidRPr="00BB629B">
        <w:rPr>
          <w:rFonts w:ascii="Arial" w:hAnsi="Arial" w:cs="Arial"/>
          <w:sz w:val="20"/>
          <w:szCs w:val="20"/>
        </w:rPr>
        <w:t>;</w:t>
      </w:r>
    </w:p>
    <w:p w14:paraId="3A727A3F" w14:textId="77777777" w:rsidR="00832F6D" w:rsidRPr="00BB629B" w:rsidRDefault="00832F6D" w:rsidP="00B76033">
      <w:pPr>
        <w:pStyle w:val="ListParagraph"/>
        <w:numPr>
          <w:ilvl w:val="0"/>
          <w:numId w:val="42"/>
        </w:numPr>
        <w:spacing w:before="120" w:after="120"/>
        <w:ind w:left="993" w:hanging="284"/>
        <w:contextualSpacing w:val="0"/>
        <w:rPr>
          <w:rFonts w:ascii="Arial" w:hAnsi="Arial" w:cs="Arial"/>
          <w:sz w:val="20"/>
          <w:szCs w:val="20"/>
        </w:rPr>
      </w:pPr>
      <w:r w:rsidRPr="00BB629B">
        <w:rPr>
          <w:rFonts w:ascii="Arial" w:hAnsi="Arial" w:cs="Arial"/>
          <w:sz w:val="20"/>
          <w:szCs w:val="20"/>
        </w:rPr>
        <w:t xml:space="preserve">Personnel have been subject to a Criminal Record Check, with favourable results, from a recognized governmental agency or private sector organization in </w:t>
      </w:r>
      <w:r w:rsidRPr="00BB629B">
        <w:rPr>
          <w:rFonts w:ascii="Arial" w:hAnsi="Arial" w:cs="Arial"/>
          <w:b/>
          <w:sz w:val="20"/>
          <w:szCs w:val="20"/>
        </w:rPr>
        <w:t>their country</w:t>
      </w:r>
      <w:r w:rsidRPr="00BB629B">
        <w:rPr>
          <w:rFonts w:ascii="Arial" w:hAnsi="Arial" w:cs="Arial"/>
          <w:sz w:val="20"/>
          <w:szCs w:val="20"/>
        </w:rPr>
        <w:t xml:space="preserve"> as well as a Background Verification, validated by the Canadian DSA;</w:t>
      </w:r>
    </w:p>
    <w:p w14:paraId="54C8A844" w14:textId="77777777" w:rsidR="00832F6D" w:rsidRPr="00BB629B" w:rsidRDefault="00832F6D" w:rsidP="00B76033">
      <w:pPr>
        <w:pStyle w:val="ListParagraph"/>
        <w:numPr>
          <w:ilvl w:val="0"/>
          <w:numId w:val="42"/>
        </w:numPr>
        <w:spacing w:after="120"/>
        <w:ind w:left="993" w:hanging="284"/>
        <w:contextualSpacing w:val="0"/>
        <w:rPr>
          <w:rFonts w:ascii="Arial" w:hAnsi="Arial" w:cs="Arial"/>
          <w:sz w:val="20"/>
          <w:szCs w:val="20"/>
        </w:rPr>
      </w:pPr>
      <w:r w:rsidRPr="00BB629B">
        <w:rPr>
          <w:rFonts w:ascii="Arial" w:hAnsi="Arial" w:cs="Arial"/>
          <w:sz w:val="20"/>
          <w:szCs w:val="20"/>
        </w:rPr>
        <w:t xml:space="preserve">The Foreign recipient </w:t>
      </w:r>
      <w:r w:rsidRPr="00BB629B">
        <w:rPr>
          <w:rFonts w:ascii="Arial" w:hAnsi="Arial" w:cs="Arial"/>
          <w:b/>
          <w:sz w:val="20"/>
          <w:szCs w:val="20"/>
        </w:rPr>
        <w:t>Contractor/Subcontractor</w:t>
      </w:r>
      <w:r w:rsidRPr="00BB629B">
        <w:rPr>
          <w:rFonts w:ascii="Arial" w:hAnsi="Arial" w:cs="Arial"/>
          <w:sz w:val="20"/>
          <w:szCs w:val="20"/>
        </w:rPr>
        <w:t xml:space="preserve"> must ensure that personnel provide consent to share results of the Criminal Record and Background Checks with the Canadian DSA and other Canadian Government Officials, if requested; and </w:t>
      </w:r>
    </w:p>
    <w:p w14:paraId="30EC0954" w14:textId="77777777" w:rsidR="00832F6D" w:rsidRPr="00BB629B" w:rsidRDefault="00832F6D" w:rsidP="00B76033">
      <w:pPr>
        <w:pStyle w:val="ListParagraph"/>
        <w:numPr>
          <w:ilvl w:val="0"/>
          <w:numId w:val="42"/>
        </w:numPr>
        <w:spacing w:after="120"/>
        <w:ind w:left="993" w:hanging="284"/>
        <w:contextualSpacing w:val="0"/>
        <w:rPr>
          <w:rFonts w:ascii="Arial" w:hAnsi="Arial" w:cs="Arial"/>
          <w:sz w:val="20"/>
          <w:szCs w:val="20"/>
        </w:rPr>
      </w:pPr>
      <w:r w:rsidRPr="00BB629B">
        <w:rPr>
          <w:rFonts w:ascii="Arial" w:hAnsi="Arial" w:cs="Arial"/>
          <w:sz w:val="20"/>
          <w:szCs w:val="20"/>
        </w:rPr>
        <w:t xml:space="preserve">The Government of Canada reserves the right to deny access to Canadian restricted sites to a foreign recipient </w:t>
      </w:r>
      <w:r w:rsidRPr="00BB629B">
        <w:rPr>
          <w:rFonts w:ascii="Arial" w:hAnsi="Arial" w:cs="Arial"/>
          <w:b/>
          <w:sz w:val="20"/>
          <w:szCs w:val="20"/>
        </w:rPr>
        <w:t xml:space="preserve">Contractor/Subcontractor </w:t>
      </w:r>
      <w:r w:rsidRPr="00BB629B">
        <w:rPr>
          <w:rFonts w:ascii="Arial" w:hAnsi="Arial" w:cs="Arial"/>
          <w:sz w:val="20"/>
          <w:szCs w:val="20"/>
        </w:rPr>
        <w:t>for cause.</w:t>
      </w:r>
    </w:p>
    <w:p w14:paraId="6A2EA013" w14:textId="77777777" w:rsidR="00832F6D" w:rsidRPr="00BB629B" w:rsidRDefault="00832F6D" w:rsidP="00B76033">
      <w:pPr>
        <w:pStyle w:val="ListParagraph"/>
        <w:numPr>
          <w:ilvl w:val="0"/>
          <w:numId w:val="44"/>
        </w:numPr>
        <w:spacing w:before="120" w:after="120"/>
        <w:contextualSpacing w:val="0"/>
        <w:rPr>
          <w:rFonts w:ascii="Arial" w:hAnsi="Arial" w:cs="Arial"/>
          <w:sz w:val="20"/>
          <w:szCs w:val="20"/>
        </w:rPr>
      </w:pPr>
      <w:r w:rsidRPr="00BB629B">
        <w:rPr>
          <w:rFonts w:ascii="Arial" w:hAnsi="Arial" w:cs="Arial"/>
          <w:sz w:val="20"/>
          <w:szCs w:val="20"/>
        </w:rPr>
        <w:t xml:space="preserve">The foreign recipient </w:t>
      </w:r>
      <w:r w:rsidRPr="00BB629B">
        <w:rPr>
          <w:rFonts w:ascii="Arial" w:hAnsi="Arial" w:cs="Arial"/>
          <w:b/>
          <w:sz w:val="20"/>
          <w:szCs w:val="20"/>
        </w:rPr>
        <w:t xml:space="preserve">Contractor/Subcontractor </w:t>
      </w:r>
      <w:r w:rsidRPr="00BB629B">
        <w:rPr>
          <w:rFonts w:ascii="Arial" w:hAnsi="Arial" w:cs="Arial"/>
          <w:sz w:val="20"/>
          <w:szCs w:val="20"/>
        </w:rPr>
        <w:t xml:space="preserve">requiring access to Canadian restricted sites, under this </w:t>
      </w:r>
      <w:r w:rsidRPr="00BB629B">
        <w:rPr>
          <w:rFonts w:ascii="Arial" w:hAnsi="Arial" w:cs="Arial"/>
          <w:b/>
          <w:sz w:val="20"/>
          <w:szCs w:val="20"/>
        </w:rPr>
        <w:t>contract/subcontract</w:t>
      </w:r>
      <w:r w:rsidRPr="00BB629B">
        <w:rPr>
          <w:rFonts w:ascii="Arial" w:hAnsi="Arial" w:cs="Arial"/>
          <w:sz w:val="20"/>
          <w:szCs w:val="20"/>
        </w:rPr>
        <w:t>, must submit a Request for Site Access to the Departmental Security Officer of the Department of National Defence.</w:t>
      </w:r>
    </w:p>
    <w:p w14:paraId="19BFDA76" w14:textId="77777777" w:rsidR="00832F6D" w:rsidRPr="00BB629B" w:rsidRDefault="00832F6D" w:rsidP="00B76033">
      <w:pPr>
        <w:pStyle w:val="ListParagraph"/>
        <w:numPr>
          <w:ilvl w:val="0"/>
          <w:numId w:val="44"/>
        </w:numPr>
        <w:spacing w:before="120" w:after="120"/>
        <w:ind w:left="426" w:hanging="426"/>
        <w:contextualSpacing w:val="0"/>
        <w:rPr>
          <w:rFonts w:ascii="Arial" w:hAnsi="Arial" w:cs="Arial"/>
          <w:sz w:val="20"/>
          <w:szCs w:val="20"/>
        </w:rPr>
      </w:pPr>
      <w:r w:rsidRPr="00BB629B">
        <w:rPr>
          <w:rFonts w:ascii="Arial" w:hAnsi="Arial" w:cs="Arial"/>
          <w:sz w:val="20"/>
          <w:szCs w:val="20"/>
          <w:lang w:eastAsia="en-CA"/>
        </w:rPr>
        <w:t xml:space="preserve">In the event that a Foreign recipient </w:t>
      </w:r>
      <w:r w:rsidRPr="00BB629B">
        <w:rPr>
          <w:rFonts w:ascii="Arial" w:hAnsi="Arial" w:cs="Arial"/>
          <w:b/>
          <w:sz w:val="20"/>
          <w:szCs w:val="20"/>
        </w:rPr>
        <w:t>Contractor/Subcontractor</w:t>
      </w:r>
      <w:r w:rsidRPr="00BB629B">
        <w:rPr>
          <w:rFonts w:ascii="Arial" w:hAnsi="Arial" w:cs="Arial"/>
          <w:sz w:val="20"/>
          <w:szCs w:val="20"/>
          <w:lang w:eastAsia="en-CA"/>
        </w:rPr>
        <w:t xml:space="preserve"> is chosen as a supplier for this contract, subsequent country-specific foreign security requirement clauses must be generated and promulgated by the Canadian DSA, and provided to the Government of Canada Contracting Authority, to ensure compliance with the security provisions, as defined by the Canadian DSA, in relation to equivalencies.</w:t>
      </w:r>
    </w:p>
    <w:p w14:paraId="702CA75F" w14:textId="77777777" w:rsidR="00832F6D" w:rsidRPr="00BB629B" w:rsidRDefault="00832F6D" w:rsidP="00B76033">
      <w:pPr>
        <w:pStyle w:val="ListParagraph"/>
        <w:numPr>
          <w:ilvl w:val="0"/>
          <w:numId w:val="44"/>
        </w:numPr>
        <w:spacing w:before="120" w:after="120"/>
        <w:ind w:left="425" w:hanging="425"/>
        <w:contextualSpacing w:val="0"/>
        <w:rPr>
          <w:rFonts w:ascii="Arial" w:hAnsi="Arial" w:cs="Arial"/>
          <w:sz w:val="20"/>
          <w:szCs w:val="20"/>
        </w:rPr>
      </w:pPr>
      <w:r w:rsidRPr="00BB629B">
        <w:rPr>
          <w:rFonts w:ascii="Arial" w:hAnsi="Arial" w:cs="Arial"/>
          <w:sz w:val="20"/>
          <w:szCs w:val="20"/>
        </w:rPr>
        <w:t xml:space="preserve">Subcontracts which contain security requirements are </w:t>
      </w:r>
      <w:r w:rsidRPr="00BB629B">
        <w:rPr>
          <w:rFonts w:ascii="Arial" w:hAnsi="Arial" w:cs="Arial"/>
          <w:b/>
          <w:sz w:val="20"/>
          <w:szCs w:val="20"/>
        </w:rPr>
        <w:t xml:space="preserve">NOT </w:t>
      </w:r>
      <w:r w:rsidRPr="00BB629B">
        <w:rPr>
          <w:rFonts w:ascii="Arial" w:hAnsi="Arial" w:cs="Arial"/>
          <w:sz w:val="20"/>
          <w:szCs w:val="20"/>
        </w:rPr>
        <w:t>to be awarded without the prior written permission of the Canadian DSA.</w:t>
      </w:r>
      <w:r w:rsidRPr="00BB629B">
        <w:rPr>
          <w:rFonts w:ascii="Arial" w:hAnsi="Arial" w:cs="Arial"/>
          <w:sz w:val="20"/>
          <w:szCs w:val="20"/>
          <w:lang w:eastAsia="en-CA"/>
        </w:rPr>
        <w:t xml:space="preserve"> </w:t>
      </w:r>
    </w:p>
    <w:p w14:paraId="7C1DE4CA" w14:textId="0FB51877" w:rsidR="00832F6D" w:rsidRPr="00BB629B" w:rsidRDefault="00832F6D" w:rsidP="00B76033">
      <w:pPr>
        <w:pStyle w:val="ListParagraph"/>
        <w:numPr>
          <w:ilvl w:val="0"/>
          <w:numId w:val="44"/>
        </w:numPr>
        <w:spacing w:before="120" w:after="120"/>
        <w:ind w:left="426" w:hanging="426"/>
        <w:contextualSpacing w:val="0"/>
        <w:rPr>
          <w:rFonts w:ascii="Arial" w:hAnsi="Arial" w:cs="Arial"/>
          <w:sz w:val="20"/>
          <w:szCs w:val="20"/>
        </w:rPr>
      </w:pPr>
      <w:r w:rsidRPr="00BB629B">
        <w:rPr>
          <w:rFonts w:ascii="Arial" w:hAnsi="Arial" w:cs="Arial"/>
          <w:sz w:val="20"/>
          <w:szCs w:val="20"/>
          <w:lang w:eastAsia="en-CA"/>
        </w:rPr>
        <w:t xml:space="preserve">The Foreign recipient </w:t>
      </w:r>
      <w:r w:rsidRPr="00BB629B">
        <w:rPr>
          <w:rFonts w:ascii="Arial" w:hAnsi="Arial" w:cs="Arial"/>
          <w:b/>
          <w:sz w:val="20"/>
          <w:szCs w:val="20"/>
          <w:lang w:eastAsia="en-CA"/>
        </w:rPr>
        <w:t xml:space="preserve">Contractor/Subcontractor </w:t>
      </w:r>
      <w:r w:rsidRPr="00BB629B">
        <w:rPr>
          <w:rFonts w:ascii="Arial" w:hAnsi="Arial" w:cs="Arial"/>
          <w:sz w:val="20"/>
          <w:szCs w:val="20"/>
        </w:rPr>
        <w:t>must comply wit</w:t>
      </w:r>
      <w:r w:rsidRPr="00BB629B">
        <w:rPr>
          <w:rFonts w:ascii="Arial" w:hAnsi="Arial" w:cs="Arial"/>
          <w:sz w:val="20"/>
          <w:szCs w:val="20"/>
          <w:lang w:eastAsia="en-CA"/>
        </w:rPr>
        <w:t xml:space="preserve">h the provisions of the Security Requirements Check List attached at Annex </w:t>
      </w:r>
      <w:r>
        <w:rPr>
          <w:rFonts w:ascii="Arial" w:hAnsi="Arial" w:cs="Arial"/>
          <w:sz w:val="20"/>
          <w:szCs w:val="20"/>
          <w:lang w:eastAsia="en-CA"/>
        </w:rPr>
        <w:t>C</w:t>
      </w:r>
      <w:r w:rsidRPr="00BB629B">
        <w:rPr>
          <w:rFonts w:ascii="Arial" w:hAnsi="Arial" w:cs="Arial"/>
          <w:sz w:val="20"/>
          <w:szCs w:val="20"/>
          <w:lang w:eastAsia="en-CA"/>
        </w:rPr>
        <w:t>.</w:t>
      </w:r>
    </w:p>
    <w:p w14:paraId="3E8AC94F" w14:textId="114796C8" w:rsidR="00CE0866" w:rsidRDefault="00CE0866">
      <w:pPr>
        <w:rPr>
          <w:rFonts w:eastAsiaTheme="majorEastAsia"/>
          <w:b/>
          <w:bCs/>
          <w:szCs w:val="20"/>
          <w:highlight w:val="yellow"/>
          <w:lang w:val="en-CA"/>
        </w:rPr>
      </w:pPr>
      <w:r>
        <w:rPr>
          <w:highlight w:val="yellow"/>
        </w:rPr>
        <w:br w:type="page"/>
      </w:r>
    </w:p>
    <w:p w14:paraId="4B30B35B" w14:textId="0170F490" w:rsidR="00C711A5" w:rsidRPr="00B8001C" w:rsidRDefault="00C711A5" w:rsidP="00C711A5">
      <w:pPr>
        <w:pStyle w:val="TemplateHeading2"/>
        <w:ind w:left="720" w:hanging="720"/>
        <w:rPr>
          <w:highlight w:val="yellow"/>
        </w:rPr>
      </w:pPr>
      <w:bookmarkStart w:id="9" w:name="_Toc535315580"/>
      <w:r w:rsidRPr="00CE0866">
        <w:lastRenderedPageBreak/>
        <w:t>4</w:t>
      </w:r>
      <w:r w:rsidR="00A04CD4" w:rsidRPr="00CE0866">
        <w:t>.</w:t>
      </w:r>
      <w:r w:rsidR="009B5B61">
        <w:t>0</w:t>
      </w:r>
      <w:r w:rsidRPr="00CE0866">
        <w:tab/>
        <w:t>Term of Contract</w:t>
      </w:r>
      <w:bookmarkEnd w:id="9"/>
    </w:p>
    <w:p w14:paraId="6D63172C" w14:textId="0AC50909" w:rsidR="00C711A5" w:rsidRPr="00B8001C" w:rsidRDefault="00C53A02" w:rsidP="00C711A5">
      <w:pPr>
        <w:pStyle w:val="DefaultText"/>
        <w:ind w:left="720" w:hanging="720"/>
        <w:rPr>
          <w:rFonts w:cs="Arial"/>
          <w:b/>
          <w:bCs/>
          <w:highlight w:val="yellow"/>
          <w:lang w:val="en-CA"/>
        </w:rPr>
      </w:pPr>
      <w:r>
        <w:rPr>
          <w:rFonts w:cs="Arial"/>
          <w:i/>
          <w:iCs/>
          <w:color w:val="0000FF"/>
          <w:highlight w:val="yellow"/>
          <w:shd w:val="clear" w:color="auto" w:fill="D9D9D9" w:themeFill="background1" w:themeFillShade="D9"/>
          <w:lang w:val="en-CA"/>
        </w:rPr>
        <w:t xml:space="preserve"> </w:t>
      </w:r>
    </w:p>
    <w:p w14:paraId="0D7CDECF" w14:textId="71907BDC" w:rsidR="00C711A5" w:rsidRPr="00502250" w:rsidRDefault="00C711A5" w:rsidP="00C711A5">
      <w:pPr>
        <w:pStyle w:val="DefaultText"/>
        <w:ind w:left="720" w:hanging="720"/>
        <w:rPr>
          <w:rFonts w:cs="Arial"/>
          <w:b/>
          <w:bCs/>
          <w:lang w:val="en-CA"/>
        </w:rPr>
      </w:pPr>
      <w:r w:rsidRPr="00502250">
        <w:rPr>
          <w:rFonts w:cs="Arial"/>
          <w:b/>
          <w:bCs/>
          <w:lang w:val="en-CA"/>
        </w:rPr>
        <w:t>4.1</w:t>
      </w:r>
      <w:r w:rsidRPr="00502250">
        <w:rPr>
          <w:rFonts w:cs="Arial"/>
          <w:b/>
          <w:bCs/>
          <w:lang w:val="en-CA"/>
        </w:rPr>
        <w:tab/>
        <w:t>Period of the Contract</w:t>
      </w:r>
    </w:p>
    <w:p w14:paraId="09525B1D" w14:textId="77777777" w:rsidR="00502250" w:rsidRPr="00502250" w:rsidRDefault="00502250" w:rsidP="00C711A5">
      <w:pPr>
        <w:pStyle w:val="DefaultText"/>
        <w:ind w:left="720" w:hanging="720"/>
        <w:rPr>
          <w:rFonts w:cs="Arial"/>
          <w:b/>
          <w:bCs/>
          <w:lang w:val="en-CA"/>
        </w:rPr>
      </w:pPr>
    </w:p>
    <w:p w14:paraId="0F364345" w14:textId="77777777" w:rsidR="00502250" w:rsidRPr="00BB629B" w:rsidRDefault="00C53A02" w:rsidP="00292449">
      <w:pPr>
        <w:autoSpaceDE w:val="0"/>
        <w:autoSpaceDN w:val="0"/>
        <w:adjustRightInd w:val="0"/>
        <w:rPr>
          <w:color w:val="000000"/>
          <w:lang w:val="en-CA" w:eastAsia="en-CA"/>
        </w:rPr>
      </w:pPr>
      <w:r w:rsidRPr="00BB629B">
        <w:rPr>
          <w:color w:val="000000"/>
          <w:lang w:val="en-CA" w:eastAsia="en-CA"/>
        </w:rPr>
        <w:t xml:space="preserve">The initial period of the Contract is for </w:t>
      </w:r>
      <w:r w:rsidR="00ED02FF" w:rsidRPr="00BB629B">
        <w:rPr>
          <w:color w:val="000000"/>
          <w:lang w:val="en-CA" w:eastAsia="en-CA"/>
        </w:rPr>
        <w:t xml:space="preserve">two </w:t>
      </w:r>
      <w:r w:rsidRPr="00BB629B">
        <w:rPr>
          <w:color w:val="000000"/>
          <w:lang w:val="en-CA" w:eastAsia="en-CA"/>
        </w:rPr>
        <w:t>(</w:t>
      </w:r>
      <w:r w:rsidR="00ED02FF" w:rsidRPr="00BB629B">
        <w:rPr>
          <w:color w:val="000000"/>
          <w:lang w:val="en-CA" w:eastAsia="en-CA"/>
        </w:rPr>
        <w:t>2</w:t>
      </w:r>
      <w:r w:rsidRPr="00BB629B">
        <w:rPr>
          <w:color w:val="000000"/>
          <w:lang w:val="en-CA" w:eastAsia="en-CA"/>
        </w:rPr>
        <w:t>) years from the date of Contract award.</w:t>
      </w:r>
      <w:r w:rsidR="00292449" w:rsidRPr="00BB629B">
        <w:rPr>
          <w:color w:val="000000"/>
          <w:lang w:val="en-CA" w:eastAsia="en-CA"/>
        </w:rPr>
        <w:t xml:space="preserve"> </w:t>
      </w:r>
    </w:p>
    <w:p w14:paraId="05330794" w14:textId="734CE43A" w:rsidR="00292449" w:rsidRPr="00BB629B" w:rsidRDefault="00292449" w:rsidP="00292449">
      <w:pPr>
        <w:autoSpaceDE w:val="0"/>
        <w:autoSpaceDN w:val="0"/>
        <w:adjustRightInd w:val="0"/>
        <w:rPr>
          <w:b/>
          <w:bCs/>
          <w:sz w:val="18"/>
          <w:szCs w:val="18"/>
        </w:rPr>
      </w:pPr>
      <w:r w:rsidRPr="00BB629B">
        <w:rPr>
          <w:color w:val="000000"/>
          <w:lang w:val="en-CA" w:eastAsia="en-CA"/>
        </w:rPr>
        <w:t xml:space="preserve">The award date is </w:t>
      </w:r>
      <w:r w:rsidR="00502250" w:rsidRPr="00BB629B">
        <w:rPr>
          <w:color w:val="000000"/>
          <w:lang w:val="en-CA" w:eastAsia="en-CA"/>
        </w:rPr>
        <w:t xml:space="preserve">set at delivery and acceptance of the first ADIS system(s) that occurs under contract </w:t>
      </w:r>
      <w:r w:rsidRPr="00BB629B">
        <w:rPr>
          <w:bCs/>
          <w:sz w:val="18"/>
          <w:szCs w:val="18"/>
        </w:rPr>
        <w:t>W8476-145109.</w:t>
      </w:r>
      <w:r w:rsidRPr="00BB629B">
        <w:rPr>
          <w:b/>
          <w:bCs/>
          <w:sz w:val="18"/>
          <w:szCs w:val="18"/>
        </w:rPr>
        <w:t xml:space="preserve"> </w:t>
      </w:r>
      <w:r w:rsidR="00502250" w:rsidRPr="00BB629B">
        <w:rPr>
          <w:b/>
          <w:bCs/>
          <w:sz w:val="18"/>
          <w:szCs w:val="18"/>
        </w:rPr>
        <w:t xml:space="preserve"> </w:t>
      </w:r>
    </w:p>
    <w:p w14:paraId="6D30D1A2" w14:textId="77777777" w:rsidR="00B60F5C" w:rsidRPr="00BB629B" w:rsidRDefault="00B60F5C" w:rsidP="00292449">
      <w:pPr>
        <w:autoSpaceDE w:val="0"/>
        <w:autoSpaceDN w:val="0"/>
        <w:adjustRightInd w:val="0"/>
        <w:rPr>
          <w:b/>
          <w:bCs/>
          <w:sz w:val="18"/>
          <w:szCs w:val="18"/>
        </w:rPr>
      </w:pPr>
    </w:p>
    <w:p w14:paraId="4799FB86" w14:textId="03053B7C" w:rsidR="00B60F5C" w:rsidRDefault="00B60F5C" w:rsidP="00B60F5C">
      <w:r w:rsidRPr="00BB629B">
        <w:t>Canada reserves the right not to award this contract if contractual issues related to contract W8476-145109 arise.</w:t>
      </w:r>
    </w:p>
    <w:p w14:paraId="2ADD419C" w14:textId="6D30D39C" w:rsidR="00C53A02" w:rsidRPr="00292449" w:rsidRDefault="00C53A02" w:rsidP="00C53A02">
      <w:pPr>
        <w:pStyle w:val="DefaultText"/>
        <w:ind w:left="720" w:hanging="720"/>
        <w:rPr>
          <w:rFonts w:cs="Arial"/>
          <w:b/>
          <w:bCs/>
        </w:rPr>
      </w:pPr>
    </w:p>
    <w:p w14:paraId="5F96A4B8" w14:textId="77777777" w:rsidR="00C711A5" w:rsidRPr="00B8001C" w:rsidRDefault="00C711A5" w:rsidP="00C711A5">
      <w:pPr>
        <w:pStyle w:val="DefaultText"/>
        <w:rPr>
          <w:rFonts w:cs="Arial"/>
          <w:b/>
          <w:bCs/>
          <w:i/>
          <w:iCs/>
          <w:color w:val="0000FF"/>
          <w:highlight w:val="yellow"/>
          <w:lang w:val="en-CA"/>
        </w:rPr>
      </w:pPr>
    </w:p>
    <w:p w14:paraId="1C8C7C26" w14:textId="635F1BCA" w:rsidR="00C711A5" w:rsidRPr="00C53A02" w:rsidRDefault="00C711A5" w:rsidP="00C711A5">
      <w:pPr>
        <w:pStyle w:val="DefaultText"/>
        <w:ind w:left="720" w:hanging="720"/>
        <w:rPr>
          <w:rFonts w:cs="Arial"/>
          <w:b/>
          <w:bCs/>
          <w:lang w:val="en-CA"/>
        </w:rPr>
      </w:pPr>
      <w:r w:rsidRPr="00C53A02">
        <w:rPr>
          <w:rFonts w:cs="Arial"/>
          <w:b/>
          <w:bCs/>
          <w:lang w:val="en-CA"/>
        </w:rPr>
        <w:t>4.</w:t>
      </w:r>
      <w:r w:rsidR="00ED02FF">
        <w:rPr>
          <w:rFonts w:cs="Arial"/>
          <w:b/>
          <w:bCs/>
          <w:lang w:val="en-CA"/>
        </w:rPr>
        <w:t>2</w:t>
      </w:r>
      <w:r w:rsidRPr="00C53A02">
        <w:rPr>
          <w:rFonts w:cs="Arial"/>
          <w:b/>
          <w:bCs/>
          <w:lang w:val="en-CA"/>
        </w:rPr>
        <w:tab/>
        <w:t>Option to Extend the Contract</w:t>
      </w:r>
    </w:p>
    <w:p w14:paraId="3BCE5796" w14:textId="77777777" w:rsidR="00502250" w:rsidRPr="00907B18" w:rsidRDefault="00C53A02" w:rsidP="00C53A02">
      <w:pPr>
        <w:autoSpaceDE w:val="0"/>
        <w:autoSpaceDN w:val="0"/>
        <w:adjustRightInd w:val="0"/>
        <w:rPr>
          <w:szCs w:val="20"/>
        </w:rPr>
      </w:pPr>
      <w:r w:rsidRPr="00907B18">
        <w:rPr>
          <w:szCs w:val="20"/>
        </w:rPr>
        <w:t xml:space="preserve">The Contractor grants to Canada the irrevocable option to extend the term of the Contract by up </w:t>
      </w:r>
      <w:r w:rsidR="00ED02FF" w:rsidRPr="00907B18">
        <w:rPr>
          <w:szCs w:val="20"/>
        </w:rPr>
        <w:t>t</w:t>
      </w:r>
      <w:r w:rsidRPr="00907B18">
        <w:rPr>
          <w:szCs w:val="20"/>
        </w:rPr>
        <w:t xml:space="preserve">o </w:t>
      </w:r>
      <w:r w:rsidR="00ED02FF" w:rsidRPr="00907B18">
        <w:rPr>
          <w:szCs w:val="20"/>
        </w:rPr>
        <w:t xml:space="preserve">four </w:t>
      </w:r>
      <w:r w:rsidRPr="00907B18">
        <w:rPr>
          <w:szCs w:val="20"/>
        </w:rPr>
        <w:t xml:space="preserve"> (</w:t>
      </w:r>
      <w:r w:rsidR="00ED02FF" w:rsidRPr="00907B18">
        <w:rPr>
          <w:szCs w:val="20"/>
        </w:rPr>
        <w:t>4</w:t>
      </w:r>
      <w:r w:rsidRPr="00907B18">
        <w:rPr>
          <w:szCs w:val="20"/>
        </w:rPr>
        <w:t xml:space="preserve">) additional </w:t>
      </w:r>
      <w:r w:rsidR="00ED02FF" w:rsidRPr="00907B18">
        <w:rPr>
          <w:szCs w:val="20"/>
        </w:rPr>
        <w:t xml:space="preserve">two </w:t>
      </w:r>
      <w:r w:rsidRPr="00907B18">
        <w:rPr>
          <w:szCs w:val="20"/>
        </w:rPr>
        <w:t>(</w:t>
      </w:r>
      <w:r w:rsidR="00ED02FF" w:rsidRPr="00907B18">
        <w:rPr>
          <w:szCs w:val="20"/>
        </w:rPr>
        <w:t>2</w:t>
      </w:r>
      <w:r w:rsidRPr="00907B18">
        <w:rPr>
          <w:szCs w:val="20"/>
        </w:rPr>
        <w:t>) year period(s) under the same conditions. The Contractor agrees</w:t>
      </w:r>
      <w:r w:rsidR="00ED02FF" w:rsidRPr="00907B18">
        <w:rPr>
          <w:szCs w:val="20"/>
        </w:rPr>
        <w:t xml:space="preserve"> </w:t>
      </w:r>
      <w:r w:rsidRPr="00907B18">
        <w:rPr>
          <w:szCs w:val="20"/>
        </w:rPr>
        <w:t xml:space="preserve">that, during the extended period of the Contract, it will be paid in accordance with the applicable provisions as set out in Annex B, In-Service Support Contract Deliverables Pricing List. </w:t>
      </w:r>
    </w:p>
    <w:p w14:paraId="6A5C5946" w14:textId="77777777" w:rsidR="00502250" w:rsidRPr="00907B18" w:rsidRDefault="00502250" w:rsidP="00C53A02">
      <w:pPr>
        <w:autoSpaceDE w:val="0"/>
        <w:autoSpaceDN w:val="0"/>
        <w:adjustRightInd w:val="0"/>
        <w:rPr>
          <w:szCs w:val="20"/>
        </w:rPr>
      </w:pPr>
    </w:p>
    <w:p w14:paraId="6CFB663E" w14:textId="015F1CFC" w:rsidR="00C53A02" w:rsidRPr="00907B18" w:rsidRDefault="00C53A02" w:rsidP="00C53A02">
      <w:pPr>
        <w:autoSpaceDE w:val="0"/>
        <w:autoSpaceDN w:val="0"/>
        <w:adjustRightInd w:val="0"/>
        <w:rPr>
          <w:szCs w:val="20"/>
          <w:lang w:val="en-CA" w:eastAsia="en-CA"/>
        </w:rPr>
      </w:pPr>
      <w:r w:rsidRPr="00907B18">
        <w:rPr>
          <w:szCs w:val="20"/>
        </w:rPr>
        <w:t>The exercise of this option(s) is completely at Canada’s discretion and without in anyway limiting that</w:t>
      </w:r>
      <w:r w:rsidR="00ED02FF" w:rsidRPr="00907B18">
        <w:rPr>
          <w:szCs w:val="20"/>
        </w:rPr>
        <w:t xml:space="preserve"> </w:t>
      </w:r>
      <w:r w:rsidRPr="00907B18">
        <w:rPr>
          <w:szCs w:val="20"/>
        </w:rPr>
        <w:t xml:space="preserve">discretion, Canada in making its decision to extend the period of the Contract, amongst other factors, may consider the performance of the Contractor in meeting its Value Proposition (VP) &amp; </w:t>
      </w:r>
      <w:r w:rsidRPr="00907B18">
        <w:rPr>
          <w:szCs w:val="20"/>
        </w:rPr>
        <w:tab/>
        <w:t>Industrial and Technological Benefit (ITB) Obligations, as determined by the annual reports. Canada may also take into consideration whether or not the Contractor has maintained the level of activities/commitments required to meet the mandatory requirement at Annex D - ISS ITB Terms and Conditions (T&amp;Cs).</w:t>
      </w:r>
    </w:p>
    <w:p w14:paraId="038E55E2" w14:textId="77777777" w:rsidR="00C53A02" w:rsidRPr="00907B18" w:rsidRDefault="00C53A02" w:rsidP="00C53A02">
      <w:pPr>
        <w:autoSpaceDE w:val="0"/>
        <w:autoSpaceDN w:val="0"/>
        <w:adjustRightInd w:val="0"/>
        <w:rPr>
          <w:szCs w:val="20"/>
          <w:lang w:val="en-CA" w:eastAsia="en-CA"/>
        </w:rPr>
      </w:pPr>
    </w:p>
    <w:p w14:paraId="06816E3C" w14:textId="38E791A4" w:rsidR="00C53A02" w:rsidRDefault="00C53A02" w:rsidP="00C53A02">
      <w:pPr>
        <w:autoSpaceDE w:val="0"/>
        <w:autoSpaceDN w:val="0"/>
        <w:adjustRightInd w:val="0"/>
        <w:rPr>
          <w:szCs w:val="20"/>
        </w:rPr>
      </w:pPr>
      <w:r w:rsidRPr="00907B18">
        <w:rPr>
          <w:szCs w:val="20"/>
        </w:rPr>
        <w:t>Canada may exercise this option at any time by sending a written notice to the Contractor at least ninety (90) calendar days before the expiry date of the Contract. The option may only be exercised by the Contracting Authority, and will be evidenced for administrative purposes only, through a contract amendment.</w:t>
      </w:r>
    </w:p>
    <w:p w14:paraId="02B0D941" w14:textId="353EFEA7" w:rsidR="00C53A02" w:rsidRDefault="004244BA" w:rsidP="00C53A02">
      <w:pPr>
        <w:autoSpaceDE w:val="0"/>
        <w:autoSpaceDN w:val="0"/>
        <w:adjustRightInd w:val="0"/>
        <w:rPr>
          <w:szCs w:val="20"/>
          <w:lang w:val="en-CA" w:eastAsia="en-CA"/>
        </w:rPr>
      </w:pPr>
      <w:r>
        <w:rPr>
          <w:i/>
          <w:color w:val="0000FF"/>
        </w:rPr>
        <w:t xml:space="preserve"> </w:t>
      </w:r>
    </w:p>
    <w:p w14:paraId="04CD47E8" w14:textId="77777777" w:rsidR="00C54DF6" w:rsidRPr="0068571C" w:rsidRDefault="00C54DF6" w:rsidP="00C54DF6">
      <w:pPr>
        <w:autoSpaceDE w:val="0"/>
        <w:autoSpaceDN w:val="0"/>
        <w:adjustRightInd w:val="0"/>
        <w:rPr>
          <w:szCs w:val="20"/>
          <w:lang w:val="en-CA" w:eastAsia="en-CA"/>
        </w:rPr>
      </w:pPr>
      <w:r w:rsidRPr="0068571C">
        <w:rPr>
          <w:szCs w:val="20"/>
          <w:lang w:val="en-CA" w:eastAsia="en-CA"/>
        </w:rPr>
        <w:t>The Contracting Authority may exercise the option at any time before thirty (30) days prior to the Contract expiry date by sending a written notice to the Contractor.</w:t>
      </w:r>
    </w:p>
    <w:p w14:paraId="262E8604" w14:textId="77777777" w:rsidR="004D4BA5" w:rsidRDefault="004D4BA5">
      <w:pPr>
        <w:rPr>
          <w:b/>
          <w:bCs/>
          <w:szCs w:val="20"/>
        </w:rPr>
      </w:pPr>
      <w:r>
        <w:rPr>
          <w:b/>
          <w:bCs/>
          <w:szCs w:val="20"/>
        </w:rPr>
        <w:br w:type="page"/>
      </w:r>
    </w:p>
    <w:p w14:paraId="1126D07D" w14:textId="5EDCC16E" w:rsidR="00C53A02" w:rsidRDefault="00A04CD4" w:rsidP="00A24AD7">
      <w:pPr>
        <w:autoSpaceDE w:val="0"/>
        <w:autoSpaceDN w:val="0"/>
        <w:adjustRightInd w:val="0"/>
        <w:rPr>
          <w:lang w:val="en-CA"/>
        </w:rPr>
      </w:pPr>
      <w:commentRangeStart w:id="10"/>
      <w:r w:rsidRPr="00907B18">
        <w:rPr>
          <w:b/>
          <w:bCs/>
          <w:szCs w:val="20"/>
        </w:rPr>
        <w:lastRenderedPageBreak/>
        <w:t>4.</w:t>
      </w:r>
      <w:r w:rsidR="00A24AD7" w:rsidRPr="00907B18">
        <w:rPr>
          <w:b/>
          <w:bCs/>
          <w:szCs w:val="20"/>
        </w:rPr>
        <w:t>3</w:t>
      </w:r>
      <w:r w:rsidR="00ED02FF" w:rsidRPr="00907B18">
        <w:rPr>
          <w:b/>
          <w:bCs/>
          <w:szCs w:val="20"/>
        </w:rPr>
        <w:tab/>
      </w:r>
      <w:r w:rsidR="00ED02FF" w:rsidRPr="00907B18">
        <w:rPr>
          <w:b/>
          <w:bCs/>
          <w:szCs w:val="20"/>
        </w:rPr>
        <w:tab/>
      </w:r>
      <w:r w:rsidR="00502250" w:rsidRPr="00907B18">
        <w:rPr>
          <w:b/>
          <w:bCs/>
          <w:szCs w:val="20"/>
        </w:rPr>
        <w:t>Work-In-</w:t>
      </w:r>
      <w:r w:rsidR="00C53A02" w:rsidRPr="00907B18">
        <w:rPr>
          <w:b/>
          <w:bCs/>
          <w:szCs w:val="20"/>
        </w:rPr>
        <w:t>Progress (WIP) Report</w:t>
      </w:r>
      <w:r w:rsidR="00A24AD7">
        <w:rPr>
          <w:lang w:val="en-CA"/>
        </w:rPr>
        <w:t xml:space="preserve"> </w:t>
      </w:r>
      <w:commentRangeEnd w:id="10"/>
      <w:r w:rsidR="00907B18">
        <w:rPr>
          <w:rStyle w:val="CommentReference"/>
        </w:rPr>
        <w:commentReference w:id="10"/>
      </w:r>
    </w:p>
    <w:p w14:paraId="5A0F0A91" w14:textId="77F846CB" w:rsidR="008B1FEC" w:rsidRPr="004461C3" w:rsidRDefault="008B1FEC" w:rsidP="00A24AD7">
      <w:pPr>
        <w:autoSpaceDE w:val="0"/>
        <w:autoSpaceDN w:val="0"/>
        <w:adjustRightInd w:val="0"/>
        <w:rPr>
          <w:szCs w:val="20"/>
        </w:rPr>
      </w:pPr>
      <w:r w:rsidRPr="004461C3">
        <w:rPr>
          <w:szCs w:val="20"/>
        </w:rPr>
        <w:t>The Contractor must submit WIP report, in electronic format, on the progress of the Work, to both the Technical Authority and Contracting Authority no more than once a month at the demand of the Technical Authority.</w:t>
      </w:r>
    </w:p>
    <w:p w14:paraId="20011299" w14:textId="77777777" w:rsidR="008B1FEC" w:rsidRPr="004461C3" w:rsidRDefault="008B1FEC" w:rsidP="00A24AD7">
      <w:pPr>
        <w:autoSpaceDE w:val="0"/>
        <w:autoSpaceDN w:val="0"/>
        <w:adjustRightInd w:val="0"/>
        <w:rPr>
          <w:szCs w:val="20"/>
        </w:rPr>
      </w:pPr>
    </w:p>
    <w:p w14:paraId="429D8F68" w14:textId="77777777" w:rsidR="008B1FEC" w:rsidRPr="004461C3" w:rsidRDefault="008B1FEC" w:rsidP="008B1FEC">
      <w:pPr>
        <w:autoSpaceDE w:val="0"/>
        <w:autoSpaceDN w:val="0"/>
        <w:adjustRightInd w:val="0"/>
        <w:jc w:val="both"/>
        <w:rPr>
          <w:szCs w:val="20"/>
        </w:rPr>
      </w:pPr>
      <w:r w:rsidRPr="004461C3">
        <w:rPr>
          <w:szCs w:val="20"/>
        </w:rPr>
        <w:t>The progress report must contain three parts:</w:t>
      </w:r>
    </w:p>
    <w:p w14:paraId="3193665E" w14:textId="77777777" w:rsidR="008B1FEC" w:rsidRPr="004461C3" w:rsidRDefault="008B1FEC" w:rsidP="008B1FEC">
      <w:pPr>
        <w:autoSpaceDE w:val="0"/>
        <w:autoSpaceDN w:val="0"/>
        <w:adjustRightInd w:val="0"/>
        <w:jc w:val="both"/>
        <w:rPr>
          <w:szCs w:val="20"/>
        </w:rPr>
      </w:pPr>
    </w:p>
    <w:p w14:paraId="7ECAF8F7" w14:textId="77777777" w:rsidR="008B1FEC" w:rsidRPr="004461C3" w:rsidRDefault="008B1FEC" w:rsidP="008B1FEC">
      <w:pPr>
        <w:autoSpaceDE w:val="0"/>
        <w:autoSpaceDN w:val="0"/>
        <w:adjustRightInd w:val="0"/>
        <w:jc w:val="both"/>
        <w:rPr>
          <w:szCs w:val="20"/>
        </w:rPr>
      </w:pPr>
      <w:r w:rsidRPr="004461C3">
        <w:rPr>
          <w:szCs w:val="20"/>
        </w:rPr>
        <w:t xml:space="preserve">       </w:t>
      </w:r>
      <w:r w:rsidRPr="004461C3">
        <w:rPr>
          <w:szCs w:val="20"/>
        </w:rPr>
        <w:tab/>
      </w:r>
      <w:r w:rsidRPr="004461C3">
        <w:rPr>
          <w:b/>
          <w:szCs w:val="20"/>
        </w:rPr>
        <w:t>PART 1:</w:t>
      </w:r>
      <w:r w:rsidRPr="004461C3">
        <w:rPr>
          <w:szCs w:val="20"/>
        </w:rPr>
        <w:t xml:space="preserve"> The Contractor must answer the following three questions:</w:t>
      </w:r>
    </w:p>
    <w:p w14:paraId="4BBE0D3F" w14:textId="77777777" w:rsidR="008B1FEC" w:rsidRPr="004461C3" w:rsidRDefault="008B1FEC" w:rsidP="008B1FEC">
      <w:pPr>
        <w:autoSpaceDE w:val="0"/>
        <w:autoSpaceDN w:val="0"/>
        <w:adjustRightInd w:val="0"/>
        <w:jc w:val="both"/>
        <w:rPr>
          <w:szCs w:val="20"/>
        </w:rPr>
      </w:pPr>
    </w:p>
    <w:p w14:paraId="550F0AEB" w14:textId="77777777" w:rsidR="008B1FEC" w:rsidRPr="004461C3" w:rsidRDefault="008B1FEC" w:rsidP="008B1FEC">
      <w:pPr>
        <w:autoSpaceDE w:val="0"/>
        <w:autoSpaceDN w:val="0"/>
        <w:adjustRightInd w:val="0"/>
        <w:ind w:left="1560" w:hanging="120"/>
        <w:jc w:val="both"/>
        <w:rPr>
          <w:szCs w:val="20"/>
        </w:rPr>
      </w:pPr>
      <w:r w:rsidRPr="004461C3">
        <w:rPr>
          <w:szCs w:val="20"/>
        </w:rPr>
        <w:t>(</w:t>
      </w:r>
      <w:proofErr w:type="spellStart"/>
      <w:r w:rsidRPr="004461C3">
        <w:rPr>
          <w:szCs w:val="20"/>
        </w:rPr>
        <w:t>i</w:t>
      </w:r>
      <w:proofErr w:type="spellEnd"/>
      <w:r w:rsidRPr="004461C3">
        <w:rPr>
          <w:szCs w:val="20"/>
        </w:rPr>
        <w:t xml:space="preserve">)   </w:t>
      </w:r>
      <w:r w:rsidRPr="004461C3">
        <w:rPr>
          <w:szCs w:val="20"/>
        </w:rPr>
        <w:tab/>
        <w:t>Is the project on schedule?</w:t>
      </w:r>
    </w:p>
    <w:p w14:paraId="3D22BBD4" w14:textId="77777777" w:rsidR="008B1FEC" w:rsidRPr="004461C3" w:rsidRDefault="008B1FEC" w:rsidP="008B1FEC">
      <w:pPr>
        <w:autoSpaceDE w:val="0"/>
        <w:autoSpaceDN w:val="0"/>
        <w:adjustRightInd w:val="0"/>
        <w:ind w:left="1174" w:hanging="1174"/>
        <w:jc w:val="both"/>
        <w:rPr>
          <w:szCs w:val="20"/>
        </w:rPr>
      </w:pPr>
      <w:r w:rsidRPr="004461C3">
        <w:rPr>
          <w:szCs w:val="20"/>
        </w:rPr>
        <w:t xml:space="preserve">              </w:t>
      </w:r>
      <w:r w:rsidRPr="004461C3">
        <w:rPr>
          <w:szCs w:val="20"/>
        </w:rPr>
        <w:tab/>
      </w:r>
      <w:r w:rsidRPr="004461C3">
        <w:rPr>
          <w:szCs w:val="20"/>
        </w:rPr>
        <w:tab/>
        <w:t xml:space="preserve">(ii)   </w:t>
      </w:r>
      <w:r w:rsidRPr="004461C3">
        <w:rPr>
          <w:szCs w:val="20"/>
        </w:rPr>
        <w:tab/>
        <w:t>Is the project within budget?</w:t>
      </w:r>
    </w:p>
    <w:p w14:paraId="788C816A" w14:textId="28D1E2D4" w:rsidR="008B1FEC" w:rsidRPr="004461C3" w:rsidRDefault="008B1FEC" w:rsidP="008B1FEC">
      <w:pPr>
        <w:autoSpaceDE w:val="0"/>
        <w:autoSpaceDN w:val="0"/>
        <w:adjustRightInd w:val="0"/>
        <w:ind w:left="1985" w:hanging="545"/>
        <w:jc w:val="both"/>
        <w:rPr>
          <w:szCs w:val="20"/>
        </w:rPr>
      </w:pPr>
      <w:r w:rsidRPr="004461C3">
        <w:rPr>
          <w:szCs w:val="20"/>
        </w:rPr>
        <w:t>(iii)    Is the project free of any areas of concern in which the assistance or guidance of Canada may be required?</w:t>
      </w:r>
    </w:p>
    <w:p w14:paraId="414DB1B3" w14:textId="77777777" w:rsidR="008B1FEC" w:rsidRPr="004461C3" w:rsidRDefault="008B1FEC" w:rsidP="008B1FEC">
      <w:pPr>
        <w:autoSpaceDE w:val="0"/>
        <w:autoSpaceDN w:val="0"/>
        <w:adjustRightInd w:val="0"/>
        <w:jc w:val="both"/>
        <w:rPr>
          <w:szCs w:val="20"/>
        </w:rPr>
      </w:pPr>
    </w:p>
    <w:p w14:paraId="5CA6F2F9" w14:textId="77777777" w:rsidR="008B1FEC" w:rsidRPr="004461C3" w:rsidRDefault="008B1FEC" w:rsidP="008B1FEC">
      <w:pPr>
        <w:autoSpaceDE w:val="0"/>
        <w:autoSpaceDN w:val="0"/>
        <w:adjustRightInd w:val="0"/>
        <w:ind w:left="284"/>
        <w:jc w:val="both"/>
        <w:rPr>
          <w:szCs w:val="20"/>
        </w:rPr>
      </w:pPr>
      <w:r w:rsidRPr="004461C3">
        <w:rPr>
          <w:szCs w:val="20"/>
        </w:rPr>
        <w:t xml:space="preserve">       Each negative response must be supported with an explanation.</w:t>
      </w:r>
    </w:p>
    <w:p w14:paraId="0BC41739" w14:textId="77777777" w:rsidR="008B1FEC" w:rsidRPr="004461C3" w:rsidRDefault="008B1FEC" w:rsidP="008B1FEC">
      <w:pPr>
        <w:autoSpaceDE w:val="0"/>
        <w:autoSpaceDN w:val="0"/>
        <w:adjustRightInd w:val="0"/>
        <w:jc w:val="both"/>
        <w:rPr>
          <w:szCs w:val="20"/>
        </w:rPr>
      </w:pPr>
    </w:p>
    <w:p w14:paraId="7CBB943C" w14:textId="77777777" w:rsidR="008B1FEC" w:rsidRPr="004461C3" w:rsidRDefault="008B1FEC" w:rsidP="008B1FEC">
      <w:pPr>
        <w:autoSpaceDE w:val="0"/>
        <w:autoSpaceDN w:val="0"/>
        <w:adjustRightInd w:val="0"/>
        <w:ind w:left="1560" w:hanging="851"/>
        <w:jc w:val="both"/>
        <w:rPr>
          <w:szCs w:val="20"/>
        </w:rPr>
      </w:pPr>
      <w:r w:rsidRPr="004461C3">
        <w:rPr>
          <w:b/>
          <w:szCs w:val="20"/>
        </w:rPr>
        <w:t xml:space="preserve">PART 2: </w:t>
      </w:r>
      <w:r w:rsidRPr="004461C3">
        <w:rPr>
          <w:szCs w:val="20"/>
        </w:rPr>
        <w:t>A narrative report, brief, yet sufficiently detailed to enable the Technical Authority to evaluate the progress of the Work, containing as a minimum:</w:t>
      </w:r>
    </w:p>
    <w:p w14:paraId="4332BA48" w14:textId="77777777" w:rsidR="008B1FEC" w:rsidRPr="004461C3" w:rsidRDefault="008B1FEC" w:rsidP="008B1FEC">
      <w:pPr>
        <w:autoSpaceDE w:val="0"/>
        <w:autoSpaceDN w:val="0"/>
        <w:adjustRightInd w:val="0"/>
        <w:jc w:val="both"/>
        <w:rPr>
          <w:szCs w:val="20"/>
        </w:rPr>
      </w:pPr>
    </w:p>
    <w:p w14:paraId="0C2138FF" w14:textId="77777777" w:rsidR="008B1FEC" w:rsidRPr="004461C3" w:rsidRDefault="008B1FEC" w:rsidP="008B1FEC">
      <w:pPr>
        <w:autoSpaceDE w:val="0"/>
        <w:autoSpaceDN w:val="0"/>
        <w:adjustRightInd w:val="0"/>
        <w:ind w:left="2160" w:hanging="720"/>
        <w:jc w:val="both"/>
        <w:rPr>
          <w:szCs w:val="20"/>
        </w:rPr>
      </w:pPr>
      <w:r w:rsidRPr="004461C3">
        <w:rPr>
          <w:szCs w:val="20"/>
        </w:rPr>
        <w:t>(</w:t>
      </w:r>
      <w:proofErr w:type="spellStart"/>
      <w:r w:rsidRPr="004461C3">
        <w:rPr>
          <w:szCs w:val="20"/>
        </w:rPr>
        <w:t>i</w:t>
      </w:r>
      <w:proofErr w:type="spellEnd"/>
      <w:r w:rsidRPr="004461C3">
        <w:rPr>
          <w:szCs w:val="20"/>
        </w:rPr>
        <w:t xml:space="preserve">)  </w:t>
      </w:r>
      <w:r w:rsidRPr="004461C3">
        <w:rPr>
          <w:szCs w:val="20"/>
        </w:rPr>
        <w:tab/>
        <w:t>A description of the progress of each task and of the Work as a whole during the period of the report. Sufficient sketches, diagrams, photographs, etc., must be included, if necessary, to describe the progress accomplished.</w:t>
      </w:r>
    </w:p>
    <w:p w14:paraId="71944422" w14:textId="77777777" w:rsidR="008B1FEC" w:rsidRPr="004461C3" w:rsidRDefault="008B1FEC" w:rsidP="008B1FEC">
      <w:pPr>
        <w:autoSpaceDE w:val="0"/>
        <w:autoSpaceDN w:val="0"/>
        <w:adjustRightInd w:val="0"/>
        <w:ind w:left="1174" w:hanging="1174"/>
        <w:jc w:val="both"/>
        <w:rPr>
          <w:szCs w:val="20"/>
        </w:rPr>
      </w:pPr>
      <w:r w:rsidRPr="004461C3">
        <w:rPr>
          <w:szCs w:val="20"/>
        </w:rPr>
        <w:t xml:space="preserve">              </w:t>
      </w:r>
      <w:r w:rsidRPr="004461C3">
        <w:rPr>
          <w:szCs w:val="20"/>
        </w:rPr>
        <w:tab/>
      </w:r>
      <w:r w:rsidRPr="004461C3">
        <w:rPr>
          <w:szCs w:val="20"/>
        </w:rPr>
        <w:tab/>
        <w:t xml:space="preserve">(ii)  </w:t>
      </w:r>
      <w:r w:rsidRPr="004461C3">
        <w:rPr>
          <w:szCs w:val="20"/>
        </w:rPr>
        <w:tab/>
        <w:t>An explanation of any variation from the work plan.</w:t>
      </w:r>
    </w:p>
    <w:p w14:paraId="6006C0B7" w14:textId="77777777" w:rsidR="008B1FEC" w:rsidRPr="004461C3" w:rsidRDefault="008B1FEC" w:rsidP="008B1FEC">
      <w:pPr>
        <w:autoSpaceDE w:val="0"/>
        <w:autoSpaceDN w:val="0"/>
        <w:adjustRightInd w:val="0"/>
        <w:ind w:left="2160" w:hanging="720"/>
        <w:jc w:val="both"/>
        <w:rPr>
          <w:szCs w:val="20"/>
        </w:rPr>
      </w:pPr>
      <w:r w:rsidRPr="004461C3">
        <w:rPr>
          <w:szCs w:val="20"/>
        </w:rPr>
        <w:t xml:space="preserve">(iii) </w:t>
      </w:r>
      <w:r w:rsidRPr="004461C3">
        <w:rPr>
          <w:szCs w:val="20"/>
        </w:rPr>
        <w:tab/>
        <w:t>A description of trips or conferences connected with the Contract during the period of the report.</w:t>
      </w:r>
    </w:p>
    <w:p w14:paraId="7E1C09C3" w14:textId="341DF58A" w:rsidR="008B1FEC" w:rsidRPr="004461C3" w:rsidRDefault="008B1FEC" w:rsidP="008B1FEC">
      <w:pPr>
        <w:autoSpaceDE w:val="0"/>
        <w:autoSpaceDN w:val="0"/>
        <w:adjustRightInd w:val="0"/>
        <w:ind w:left="2160" w:hanging="720"/>
        <w:jc w:val="both"/>
        <w:rPr>
          <w:szCs w:val="20"/>
        </w:rPr>
      </w:pPr>
      <w:proofErr w:type="gramStart"/>
      <w:r w:rsidRPr="004461C3">
        <w:rPr>
          <w:szCs w:val="20"/>
        </w:rPr>
        <w:t xml:space="preserve">iv) </w:t>
      </w:r>
      <w:r w:rsidRPr="004461C3">
        <w:rPr>
          <w:szCs w:val="20"/>
        </w:rPr>
        <w:tab/>
        <w:t>A</w:t>
      </w:r>
      <w:proofErr w:type="gramEnd"/>
      <w:r w:rsidRPr="004461C3">
        <w:rPr>
          <w:szCs w:val="20"/>
        </w:rPr>
        <w:t xml:space="preserve"> description of any major equipment purchased or constructed during the period of the report.</w:t>
      </w:r>
    </w:p>
    <w:p w14:paraId="14AF8384" w14:textId="77777777" w:rsidR="008B1FEC" w:rsidRPr="004461C3" w:rsidRDefault="008B1FEC" w:rsidP="008B1FEC">
      <w:pPr>
        <w:autoSpaceDE w:val="0"/>
        <w:autoSpaceDN w:val="0"/>
        <w:adjustRightInd w:val="0"/>
        <w:jc w:val="both"/>
        <w:rPr>
          <w:szCs w:val="20"/>
        </w:rPr>
      </w:pPr>
    </w:p>
    <w:p w14:paraId="2C55143B" w14:textId="77777777" w:rsidR="008B1FEC" w:rsidRPr="004461C3" w:rsidRDefault="008B1FEC" w:rsidP="008B1FEC">
      <w:pPr>
        <w:autoSpaceDE w:val="0"/>
        <w:autoSpaceDN w:val="0"/>
        <w:adjustRightInd w:val="0"/>
        <w:ind w:left="1560" w:hanging="851"/>
        <w:jc w:val="both"/>
        <w:rPr>
          <w:szCs w:val="20"/>
        </w:rPr>
      </w:pPr>
      <w:r w:rsidRPr="004461C3">
        <w:rPr>
          <w:b/>
          <w:szCs w:val="20"/>
        </w:rPr>
        <w:t>PART 3:</w:t>
      </w:r>
      <w:r w:rsidRPr="004461C3">
        <w:rPr>
          <w:szCs w:val="20"/>
        </w:rPr>
        <w:t xml:space="preserve"> The "Contract Plan and Report Form", PWGSC-TPSGC 9143 (http://publiservice-app.tpsgc-pwgsc.gc.ca/forms/pdf/9143.pdf), (or an equivalent form acceptable to the Contracting Authority) showing the following:</w:t>
      </w:r>
    </w:p>
    <w:p w14:paraId="56F5D487" w14:textId="77777777" w:rsidR="008B1FEC" w:rsidRPr="004461C3" w:rsidRDefault="008B1FEC" w:rsidP="008B1FEC">
      <w:pPr>
        <w:autoSpaceDE w:val="0"/>
        <w:autoSpaceDN w:val="0"/>
        <w:adjustRightInd w:val="0"/>
        <w:jc w:val="both"/>
        <w:rPr>
          <w:szCs w:val="20"/>
        </w:rPr>
      </w:pPr>
    </w:p>
    <w:p w14:paraId="2FE7289E" w14:textId="77777777" w:rsidR="008B1FEC" w:rsidRPr="004461C3" w:rsidRDefault="008B1FEC" w:rsidP="008B1FEC">
      <w:pPr>
        <w:autoSpaceDE w:val="0"/>
        <w:autoSpaceDN w:val="0"/>
        <w:adjustRightInd w:val="0"/>
        <w:ind w:left="2160" w:hanging="604"/>
        <w:jc w:val="both"/>
        <w:rPr>
          <w:szCs w:val="20"/>
        </w:rPr>
      </w:pPr>
      <w:r w:rsidRPr="004461C3">
        <w:rPr>
          <w:szCs w:val="20"/>
        </w:rPr>
        <w:t>(</w:t>
      </w:r>
      <w:proofErr w:type="spellStart"/>
      <w:r w:rsidRPr="004461C3">
        <w:rPr>
          <w:szCs w:val="20"/>
        </w:rPr>
        <w:t>i</w:t>
      </w:r>
      <w:proofErr w:type="spellEnd"/>
      <w:r w:rsidRPr="004461C3">
        <w:rPr>
          <w:szCs w:val="20"/>
        </w:rPr>
        <w:t xml:space="preserve">)    </w:t>
      </w:r>
      <w:r w:rsidRPr="004461C3">
        <w:rPr>
          <w:szCs w:val="20"/>
        </w:rPr>
        <w:tab/>
        <w:t>Actual and forecast expenditure on a monthly basis for the period being covered. (Expenditures are to be outlined by month and by task.)</w:t>
      </w:r>
    </w:p>
    <w:p w14:paraId="520E0C9D" w14:textId="77777777" w:rsidR="008B1FEC" w:rsidRPr="004461C3" w:rsidRDefault="008B1FEC" w:rsidP="008B1FEC">
      <w:pPr>
        <w:autoSpaceDE w:val="0"/>
        <w:autoSpaceDN w:val="0"/>
        <w:adjustRightInd w:val="0"/>
        <w:ind w:left="1174" w:hanging="1174"/>
        <w:jc w:val="both"/>
        <w:rPr>
          <w:szCs w:val="20"/>
        </w:rPr>
      </w:pPr>
    </w:p>
    <w:p w14:paraId="0006CD5D" w14:textId="77777777" w:rsidR="008B1FEC" w:rsidRDefault="008B1FEC" w:rsidP="008B1FEC">
      <w:r w:rsidRPr="004461C3">
        <w:rPr>
          <w:szCs w:val="20"/>
        </w:rPr>
        <w:t xml:space="preserve">(ii)   </w:t>
      </w:r>
      <w:r w:rsidRPr="004461C3">
        <w:rPr>
          <w:szCs w:val="20"/>
        </w:rPr>
        <w:tab/>
        <w:t>Progress of the Work against the Contractor's original plan.</w:t>
      </w:r>
    </w:p>
    <w:p w14:paraId="52B63876" w14:textId="77777777" w:rsidR="008B1FEC" w:rsidRDefault="008B1FEC" w:rsidP="00A24AD7">
      <w:pPr>
        <w:autoSpaceDE w:val="0"/>
        <w:autoSpaceDN w:val="0"/>
        <w:adjustRightInd w:val="0"/>
        <w:rPr>
          <w:szCs w:val="20"/>
        </w:rPr>
      </w:pPr>
    </w:p>
    <w:p w14:paraId="33A0E863" w14:textId="77777777" w:rsidR="008B1FEC" w:rsidRDefault="008B1FEC" w:rsidP="00A24AD7">
      <w:pPr>
        <w:autoSpaceDE w:val="0"/>
        <w:autoSpaceDN w:val="0"/>
        <w:adjustRightInd w:val="0"/>
        <w:rPr>
          <w:szCs w:val="20"/>
        </w:rPr>
      </w:pPr>
    </w:p>
    <w:p w14:paraId="19190961" w14:textId="65DD8BBB" w:rsidR="00C53A02" w:rsidRPr="008F58E8" w:rsidRDefault="00A04CD4" w:rsidP="00C53A02">
      <w:pPr>
        <w:pStyle w:val="DefaultText"/>
        <w:rPr>
          <w:b/>
          <w:bCs/>
        </w:rPr>
      </w:pPr>
      <w:r>
        <w:rPr>
          <w:rFonts w:eastAsiaTheme="minorHAnsi" w:cs="Arial"/>
          <w:b/>
          <w:lang w:val="en-CA"/>
        </w:rPr>
        <w:t>4</w:t>
      </w:r>
      <w:r w:rsidR="00A24AD7">
        <w:rPr>
          <w:rFonts w:eastAsiaTheme="minorHAnsi" w:cs="Arial"/>
          <w:b/>
          <w:lang w:val="en-CA"/>
        </w:rPr>
        <w:t>.4</w:t>
      </w:r>
      <w:r w:rsidR="00ED02FF" w:rsidRPr="008F58E8">
        <w:rPr>
          <w:rFonts w:eastAsiaTheme="minorHAnsi" w:cs="Arial"/>
          <w:b/>
          <w:lang w:val="en-CA"/>
        </w:rPr>
        <w:tab/>
      </w:r>
      <w:r w:rsidR="00C53A02" w:rsidRPr="008F58E8">
        <w:rPr>
          <w:rFonts w:eastAsiaTheme="minorHAnsi" w:cs="Arial"/>
          <w:lang w:val="en-CA"/>
        </w:rPr>
        <w:tab/>
      </w:r>
      <w:r w:rsidR="00C53A02" w:rsidRPr="008F58E8">
        <w:rPr>
          <w:b/>
          <w:bCs/>
        </w:rPr>
        <w:t>Non-exclusivity for Spare Parts Sales</w:t>
      </w:r>
    </w:p>
    <w:p w14:paraId="70898A07" w14:textId="77777777" w:rsidR="00C53A02" w:rsidRPr="008F58E8" w:rsidRDefault="00C53A02" w:rsidP="00C53A02">
      <w:pPr>
        <w:pStyle w:val="DefaultText"/>
        <w:rPr>
          <w:b/>
          <w:bCs/>
        </w:rPr>
      </w:pPr>
    </w:p>
    <w:p w14:paraId="67812CCC" w14:textId="4F406375" w:rsidR="00C53A02" w:rsidRPr="004244BA" w:rsidRDefault="00A24AD7" w:rsidP="00C53A02">
      <w:pPr>
        <w:pStyle w:val="DefaultText"/>
      </w:pPr>
      <w:r>
        <w:t>4.4</w:t>
      </w:r>
      <w:r w:rsidR="00ED02FF" w:rsidRPr="008F58E8">
        <w:t>.1</w:t>
      </w:r>
      <w:r w:rsidR="00C53A02" w:rsidRPr="008F58E8">
        <w:t xml:space="preserve"> </w:t>
      </w:r>
      <w:r w:rsidR="00C53A02" w:rsidRPr="008F58E8">
        <w:tab/>
        <w:t xml:space="preserve">From time to time opportunities to purchase the ADIS Contractor’s sub-systems, ancillaries or </w:t>
      </w:r>
      <w:r w:rsidR="00ED02FF" w:rsidRPr="008F58E8">
        <w:tab/>
      </w:r>
      <w:r w:rsidR="00ED02FF" w:rsidRPr="008F58E8">
        <w:tab/>
      </w:r>
      <w:r w:rsidR="00C53A02" w:rsidRPr="008F58E8">
        <w:tab/>
        <w:t xml:space="preserve">spare parts from non-commercial organizations such as the NATO Maintenance and Supply </w:t>
      </w:r>
      <w:r w:rsidR="00C53A02" w:rsidRPr="008F58E8">
        <w:tab/>
      </w:r>
      <w:r w:rsidR="00ED02FF" w:rsidRPr="008F58E8">
        <w:tab/>
      </w:r>
      <w:r w:rsidR="00ED02FF" w:rsidRPr="008F58E8">
        <w:tab/>
      </w:r>
      <w:r w:rsidR="00ED02FF" w:rsidRPr="008F58E8">
        <w:tab/>
      </w:r>
      <w:r w:rsidR="00C53A02" w:rsidRPr="004244BA">
        <w:t>Agency (NAMSA) or Cooperative Logistics (COLOG) may be available to DND.</w:t>
      </w:r>
    </w:p>
    <w:p w14:paraId="61A06A7F" w14:textId="77777777" w:rsidR="00C53A02" w:rsidRPr="004244BA" w:rsidRDefault="00C53A02" w:rsidP="00C53A02">
      <w:pPr>
        <w:pStyle w:val="DefaultText"/>
      </w:pPr>
    </w:p>
    <w:p w14:paraId="6222628D" w14:textId="15AAE9C9" w:rsidR="00C53A02" w:rsidRPr="004244BA" w:rsidRDefault="00A24AD7" w:rsidP="00C53A02">
      <w:pPr>
        <w:pStyle w:val="DefaultText"/>
      </w:pPr>
      <w:r>
        <w:t>4.4</w:t>
      </w:r>
      <w:r w:rsidR="00ED02FF" w:rsidRPr="004244BA">
        <w:t>.2</w:t>
      </w:r>
      <w:r w:rsidR="00C53A02" w:rsidRPr="004244BA">
        <w:t xml:space="preserve"> </w:t>
      </w:r>
      <w:r w:rsidR="00C53A02" w:rsidRPr="004244BA">
        <w:tab/>
        <w:t xml:space="preserve">DND reserves the right to make these purchases from these organizations without penalty from </w:t>
      </w:r>
      <w:r w:rsidR="00ED02FF" w:rsidRPr="004244BA">
        <w:tab/>
      </w:r>
      <w:r w:rsidR="00ED02FF" w:rsidRPr="004244BA">
        <w:tab/>
      </w:r>
      <w:r w:rsidR="00C53A02" w:rsidRPr="004244BA">
        <w:tab/>
        <w:t>the Contractor throughout the life of the Contract.</w:t>
      </w:r>
    </w:p>
    <w:p w14:paraId="6E5C3BBD" w14:textId="77777777" w:rsidR="00ED02FF" w:rsidRPr="004244BA" w:rsidRDefault="00ED02FF" w:rsidP="00C53A02">
      <w:pPr>
        <w:pStyle w:val="DefaultText"/>
        <w:rPr>
          <w:color w:val="F79646" w:themeColor="accent6"/>
        </w:rPr>
      </w:pPr>
    </w:p>
    <w:p w14:paraId="05AC0C5A" w14:textId="77777777" w:rsidR="00C711A5" w:rsidRPr="004244BA" w:rsidRDefault="00C711A5" w:rsidP="00C711A5">
      <w:pPr>
        <w:pStyle w:val="CAInstructionsgreenarialnarrow10"/>
        <w:ind w:left="720" w:hanging="11"/>
        <w:rPr>
          <w:rFonts w:ascii="Arial" w:hAnsi="Arial" w:cs="Arial"/>
          <w:color w:val="0000FF"/>
        </w:rPr>
      </w:pPr>
    </w:p>
    <w:p w14:paraId="4526C640" w14:textId="7458B131" w:rsidR="004461C3" w:rsidRDefault="004461C3">
      <w:pPr>
        <w:rPr>
          <w:b/>
          <w:szCs w:val="20"/>
          <w:highlight w:val="cyan"/>
          <w:lang w:eastAsia="en-CA"/>
        </w:rPr>
      </w:pPr>
      <w:r>
        <w:rPr>
          <w:b/>
          <w:szCs w:val="20"/>
          <w:highlight w:val="cyan"/>
          <w:lang w:eastAsia="en-CA"/>
        </w:rPr>
        <w:br w:type="page"/>
      </w:r>
    </w:p>
    <w:p w14:paraId="09928DC7" w14:textId="77777777" w:rsidR="00FD6255" w:rsidRDefault="00FD6255">
      <w:pPr>
        <w:rPr>
          <w:b/>
          <w:szCs w:val="20"/>
          <w:highlight w:val="cyan"/>
          <w:lang w:eastAsia="en-CA"/>
        </w:rPr>
      </w:pPr>
    </w:p>
    <w:p w14:paraId="23C6655D" w14:textId="7C618B37" w:rsidR="00A24AD7" w:rsidRPr="006D2071" w:rsidRDefault="00CE0866" w:rsidP="00A24AD7">
      <w:pPr>
        <w:pStyle w:val="CAInstructionsgreenarialnarrow10"/>
        <w:ind w:left="11" w:hanging="11"/>
        <w:rPr>
          <w:rFonts w:ascii="Arial" w:hAnsi="Arial" w:cs="Arial"/>
          <w:b/>
          <w:color w:val="auto"/>
        </w:rPr>
      </w:pPr>
      <w:r w:rsidRPr="00C42AC9">
        <w:rPr>
          <w:rFonts w:ascii="Arial" w:hAnsi="Arial" w:cs="Arial"/>
          <w:b/>
          <w:color w:val="auto"/>
        </w:rPr>
        <w:t>4.</w:t>
      </w:r>
      <w:r w:rsidR="00A24AD7" w:rsidRPr="00C42AC9">
        <w:rPr>
          <w:rFonts w:ascii="Arial" w:hAnsi="Arial" w:cs="Arial"/>
          <w:b/>
          <w:color w:val="auto"/>
        </w:rPr>
        <w:t>5</w:t>
      </w:r>
      <w:r w:rsidR="008F58E8" w:rsidRPr="00C42AC9">
        <w:rPr>
          <w:rFonts w:ascii="Arial" w:hAnsi="Arial" w:cs="Arial"/>
          <w:b/>
          <w:color w:val="auto"/>
        </w:rPr>
        <w:t xml:space="preserve"> </w:t>
      </w:r>
      <w:r w:rsidR="00C711A5" w:rsidRPr="00C42AC9">
        <w:rPr>
          <w:rFonts w:ascii="Arial" w:hAnsi="Arial" w:cs="Arial"/>
          <w:b/>
          <w:color w:val="auto"/>
        </w:rPr>
        <w:tab/>
        <w:t>Delivery Points</w:t>
      </w:r>
      <w:r w:rsidR="00A24AD7" w:rsidRPr="00C42AC9">
        <w:rPr>
          <w:rFonts w:ascii="Arial" w:hAnsi="Arial" w:cs="Arial"/>
          <w:b/>
          <w:color w:val="auto"/>
        </w:rPr>
        <w:t xml:space="preserve"> for repaired unit</w:t>
      </w:r>
    </w:p>
    <w:p w14:paraId="34629563" w14:textId="2E5FA28D" w:rsidR="00C711A5" w:rsidRPr="00D34886" w:rsidRDefault="00C711A5" w:rsidP="00C711A5">
      <w:pPr>
        <w:pStyle w:val="CAInstructionsgreenarialnarrow10"/>
        <w:ind w:left="11" w:hanging="11"/>
        <w:rPr>
          <w:rFonts w:ascii="Arial" w:hAnsi="Arial" w:cs="Arial"/>
          <w:b/>
          <w:color w:val="auto"/>
          <w:highlight w:val="cyan"/>
        </w:rPr>
      </w:pPr>
    </w:p>
    <w:p w14:paraId="0FD5534B" w14:textId="77777777" w:rsidR="00A24AD7" w:rsidRPr="00A24AD7" w:rsidRDefault="00A24AD7" w:rsidP="00A24AD7">
      <w:pPr>
        <w:pStyle w:val="CAInstructionsgreenarialnarrow10"/>
        <w:ind w:left="11" w:firstLine="709"/>
        <w:rPr>
          <w:rFonts w:ascii="Arial" w:hAnsi="Arial" w:cs="Arial"/>
          <w:b/>
          <w:color w:val="auto"/>
          <w:lang w:val="en"/>
        </w:rPr>
      </w:pPr>
      <w:r w:rsidRPr="00A24AD7">
        <w:rPr>
          <w:rFonts w:ascii="Arial" w:hAnsi="Arial" w:cs="Arial"/>
          <w:b/>
          <w:color w:val="auto"/>
          <w:lang w:val="en"/>
        </w:rPr>
        <w:t>All repaired unit must be delivered to:</w:t>
      </w:r>
    </w:p>
    <w:p w14:paraId="5CF67AE4" w14:textId="77777777" w:rsidR="00A24AD7" w:rsidRDefault="00A24AD7" w:rsidP="00A24AD7">
      <w:pPr>
        <w:ind w:left="720"/>
        <w:rPr>
          <w:szCs w:val="20"/>
        </w:rPr>
      </w:pPr>
    </w:p>
    <w:p w14:paraId="05E92CDB" w14:textId="77777777" w:rsidR="00A24AD7" w:rsidRDefault="00A24AD7" w:rsidP="00A24AD7">
      <w:pPr>
        <w:ind w:left="720"/>
        <w:rPr>
          <w:szCs w:val="20"/>
        </w:rPr>
      </w:pPr>
      <w:r>
        <w:rPr>
          <w:szCs w:val="20"/>
        </w:rPr>
        <w:t>Receipt Section</w:t>
      </w:r>
    </w:p>
    <w:p w14:paraId="5D6A8168" w14:textId="77777777" w:rsidR="00A24AD7" w:rsidRDefault="00A24AD7" w:rsidP="00A24AD7">
      <w:pPr>
        <w:ind w:left="720"/>
        <w:rPr>
          <w:szCs w:val="20"/>
        </w:rPr>
      </w:pPr>
      <w:r>
        <w:rPr>
          <w:szCs w:val="20"/>
        </w:rPr>
        <w:t>25 Canadian Forces Supply Depot (25 CFSD)</w:t>
      </w:r>
    </w:p>
    <w:p w14:paraId="59F3674B" w14:textId="77777777" w:rsidR="00A24AD7" w:rsidRDefault="00A24AD7" w:rsidP="00A24AD7">
      <w:pPr>
        <w:ind w:left="720"/>
        <w:rPr>
          <w:szCs w:val="20"/>
          <w:lang w:val="fr-CA"/>
        </w:rPr>
      </w:pPr>
      <w:r>
        <w:rPr>
          <w:szCs w:val="20"/>
          <w:lang w:val="fr-CA"/>
        </w:rPr>
        <w:t>6363, Rue Notre-Dame Est</w:t>
      </w:r>
    </w:p>
    <w:p w14:paraId="69CE9364" w14:textId="77777777" w:rsidR="00A24AD7" w:rsidRDefault="00A24AD7" w:rsidP="00A24AD7">
      <w:pPr>
        <w:ind w:left="720"/>
        <w:rPr>
          <w:szCs w:val="20"/>
          <w:lang w:val="fr-CA"/>
        </w:rPr>
      </w:pPr>
      <w:r>
        <w:rPr>
          <w:szCs w:val="20"/>
          <w:lang w:val="fr-CA"/>
        </w:rPr>
        <w:t>Montréal, Québec, Canada</w:t>
      </w:r>
    </w:p>
    <w:p w14:paraId="34F959CA" w14:textId="77777777" w:rsidR="00A24AD7" w:rsidRPr="006936AB" w:rsidRDefault="00A24AD7" w:rsidP="00A24AD7">
      <w:pPr>
        <w:ind w:left="720"/>
        <w:rPr>
          <w:szCs w:val="20"/>
          <w:lang w:val="en-CA"/>
        </w:rPr>
      </w:pPr>
      <w:r w:rsidRPr="006936AB">
        <w:rPr>
          <w:szCs w:val="20"/>
          <w:lang w:val="en-CA"/>
        </w:rPr>
        <w:t xml:space="preserve">H1N 3V9 </w:t>
      </w:r>
    </w:p>
    <w:p w14:paraId="75F5ED01" w14:textId="77777777" w:rsidR="00C711A5" w:rsidRPr="00B8001C" w:rsidRDefault="00C711A5" w:rsidP="00C711A5">
      <w:pPr>
        <w:pStyle w:val="CAInstructionsgreenarialnarrow10"/>
        <w:ind w:left="11" w:hanging="11"/>
        <w:rPr>
          <w:rFonts w:ascii="Arial" w:hAnsi="Arial" w:cs="Arial"/>
          <w:i/>
          <w:iCs/>
          <w:color w:val="0000FF"/>
          <w:highlight w:val="yellow"/>
        </w:rPr>
      </w:pPr>
    </w:p>
    <w:p w14:paraId="726F0492" w14:textId="77777777" w:rsidR="00D34886" w:rsidRDefault="00D34886">
      <w:pPr>
        <w:rPr>
          <w:rFonts w:eastAsiaTheme="majorEastAsia"/>
          <w:b/>
          <w:bCs/>
          <w:szCs w:val="20"/>
          <w:lang w:val="en-CA"/>
        </w:rPr>
      </w:pPr>
      <w:r>
        <w:br w:type="page"/>
      </w:r>
    </w:p>
    <w:p w14:paraId="76922F3A" w14:textId="2F47D97B" w:rsidR="00C711A5" w:rsidRPr="00C53A02" w:rsidRDefault="00A04CD4" w:rsidP="00C711A5">
      <w:pPr>
        <w:pStyle w:val="TemplateHeading2"/>
        <w:ind w:left="720" w:hanging="720"/>
      </w:pPr>
      <w:bookmarkStart w:id="11" w:name="_Toc535315581"/>
      <w:r>
        <w:lastRenderedPageBreak/>
        <w:t>5</w:t>
      </w:r>
      <w:r w:rsidR="00D34886">
        <w:t>.0</w:t>
      </w:r>
      <w:r w:rsidR="00C711A5" w:rsidRPr="00C53A02">
        <w:tab/>
        <w:t>Authorities</w:t>
      </w:r>
      <w:bookmarkEnd w:id="11"/>
    </w:p>
    <w:p w14:paraId="3881BEFE" w14:textId="06F3243B" w:rsidR="00C711A5" w:rsidRPr="00C53A02" w:rsidRDefault="00C53A02" w:rsidP="00C711A5">
      <w:pPr>
        <w:pStyle w:val="DefaultText"/>
        <w:rPr>
          <w:rFonts w:cs="Arial"/>
          <w:b/>
          <w:bCs/>
          <w:lang w:val="en-CA"/>
        </w:rPr>
      </w:pPr>
      <w:r w:rsidRPr="00C53A02">
        <w:rPr>
          <w:rFonts w:cs="Arial"/>
          <w:b/>
          <w:bCs/>
          <w:lang w:val="en-CA"/>
        </w:rPr>
        <w:t xml:space="preserve"> </w:t>
      </w:r>
    </w:p>
    <w:p w14:paraId="6488DEBA" w14:textId="6F8F6E6D" w:rsidR="00C711A5" w:rsidRPr="00C53A02" w:rsidRDefault="00A04CD4" w:rsidP="00C711A5">
      <w:pPr>
        <w:pStyle w:val="DefaultText"/>
        <w:ind w:left="720" w:hanging="720"/>
        <w:rPr>
          <w:rFonts w:cs="Arial"/>
          <w:b/>
          <w:bCs/>
          <w:lang w:val="en-CA"/>
        </w:rPr>
      </w:pPr>
      <w:r>
        <w:rPr>
          <w:rFonts w:cs="Arial"/>
          <w:b/>
          <w:bCs/>
          <w:lang w:val="en-CA"/>
        </w:rPr>
        <w:t>5.1</w:t>
      </w:r>
      <w:r w:rsidR="00C711A5" w:rsidRPr="00C53A02">
        <w:rPr>
          <w:rFonts w:cs="Arial"/>
          <w:b/>
          <w:bCs/>
          <w:lang w:val="en-CA"/>
        </w:rPr>
        <w:tab/>
        <w:t>Contracting Authority</w:t>
      </w:r>
    </w:p>
    <w:p w14:paraId="71D57835" w14:textId="77777777" w:rsidR="00C711A5" w:rsidRPr="00C53A02" w:rsidRDefault="00C711A5" w:rsidP="00C711A5">
      <w:pPr>
        <w:pStyle w:val="DefaultText"/>
        <w:rPr>
          <w:rFonts w:cs="Arial"/>
          <w:lang w:val="en-CA"/>
        </w:rPr>
      </w:pPr>
    </w:p>
    <w:p w14:paraId="25718603" w14:textId="77777777" w:rsidR="00C711A5" w:rsidRPr="00C53A02" w:rsidRDefault="00C711A5" w:rsidP="00C711A5">
      <w:pPr>
        <w:pStyle w:val="DefaultText"/>
        <w:rPr>
          <w:rFonts w:cs="Arial"/>
          <w:szCs w:val="24"/>
          <w:lang w:val="en-CA"/>
        </w:rPr>
      </w:pPr>
      <w:r w:rsidRPr="00C53A02">
        <w:rPr>
          <w:rFonts w:cs="Arial"/>
          <w:szCs w:val="24"/>
          <w:lang w:val="en-CA"/>
        </w:rPr>
        <w:t>The Contracting Authority for the Contract is:</w:t>
      </w:r>
    </w:p>
    <w:p w14:paraId="0F2EE534" w14:textId="77777777" w:rsidR="00C711A5" w:rsidRPr="00C53A02" w:rsidRDefault="00C711A5" w:rsidP="00C711A5">
      <w:pPr>
        <w:pStyle w:val="DefaultText"/>
        <w:rPr>
          <w:rFonts w:cs="Arial"/>
          <w:szCs w:val="24"/>
          <w:lang w:val="en-CA"/>
        </w:rPr>
      </w:pPr>
    </w:p>
    <w:p w14:paraId="151BB3A4" w14:textId="22E8C3E8" w:rsidR="00C711A5" w:rsidRPr="00C53A02" w:rsidRDefault="00C53A02" w:rsidP="00C711A5">
      <w:pPr>
        <w:rPr>
          <w:lang w:val="en-CA"/>
        </w:rPr>
      </w:pPr>
      <w:r w:rsidRPr="00C53A02">
        <w:rPr>
          <w:lang w:val="en-CA"/>
        </w:rPr>
        <w:t>Etienne Sevigny</w:t>
      </w:r>
    </w:p>
    <w:p w14:paraId="56B06981" w14:textId="77777777" w:rsidR="00C53A02" w:rsidRPr="00C53A02" w:rsidRDefault="00C53A02" w:rsidP="00C711A5">
      <w:pPr>
        <w:rPr>
          <w:lang w:val="en-CA"/>
        </w:rPr>
      </w:pPr>
      <w:r w:rsidRPr="00C53A02">
        <w:rPr>
          <w:lang w:val="en-CA"/>
        </w:rPr>
        <w:t>Supply Team Leader</w:t>
      </w:r>
    </w:p>
    <w:p w14:paraId="13D93773" w14:textId="77777777" w:rsidR="00C711A5" w:rsidRPr="00C53A02" w:rsidRDefault="00C711A5" w:rsidP="00C711A5">
      <w:pPr>
        <w:rPr>
          <w:lang w:val="en-CA"/>
        </w:rPr>
      </w:pPr>
      <w:r w:rsidRPr="00C53A02">
        <w:rPr>
          <w:lang w:val="en-CA"/>
        </w:rPr>
        <w:t>Public Works and Government Services Canada</w:t>
      </w:r>
    </w:p>
    <w:p w14:paraId="0F30F3FF" w14:textId="77777777" w:rsidR="00C711A5" w:rsidRPr="003F5A41" w:rsidRDefault="00C711A5" w:rsidP="00C711A5">
      <w:pPr>
        <w:rPr>
          <w:lang w:val="fr-CA"/>
        </w:rPr>
      </w:pPr>
      <w:r w:rsidRPr="003F5A41">
        <w:rPr>
          <w:lang w:val="fr-CA"/>
        </w:rPr>
        <w:t>Acquisitions Branch</w:t>
      </w:r>
    </w:p>
    <w:p w14:paraId="65574829" w14:textId="77777777" w:rsidR="00C53A02" w:rsidRPr="003F5A41" w:rsidRDefault="00C53A02" w:rsidP="00C711A5">
      <w:pPr>
        <w:rPr>
          <w:lang w:val="fr-CA"/>
        </w:rPr>
      </w:pPr>
    </w:p>
    <w:p w14:paraId="4A396D69" w14:textId="77777777" w:rsidR="00C53A02" w:rsidRPr="003F5A41" w:rsidRDefault="00C53A02" w:rsidP="00C53A02">
      <w:pPr>
        <w:autoSpaceDE w:val="0"/>
        <w:autoSpaceDN w:val="0"/>
        <w:rPr>
          <w:lang w:val="fr-CA"/>
        </w:rPr>
      </w:pPr>
      <w:r w:rsidRPr="003F5A41">
        <w:rPr>
          <w:lang w:val="fr-CA"/>
        </w:rPr>
        <w:t>Les Terrasses de la Chaudière</w:t>
      </w:r>
    </w:p>
    <w:p w14:paraId="18272505" w14:textId="1E6BC316" w:rsidR="00C53A02" w:rsidRPr="00C53A02" w:rsidRDefault="00C53A02" w:rsidP="00C53A02">
      <w:pPr>
        <w:autoSpaceDE w:val="0"/>
        <w:autoSpaceDN w:val="0"/>
        <w:rPr>
          <w:lang w:val="en-CA"/>
        </w:rPr>
      </w:pPr>
      <w:r w:rsidRPr="00C53A02">
        <w:rPr>
          <w:lang w:val="en-CA"/>
        </w:rPr>
        <w:t>10 Wellington, 4th</w:t>
      </w:r>
      <w:r w:rsidR="00E676B6" w:rsidRPr="00C53A02">
        <w:rPr>
          <w:lang w:val="en-CA"/>
        </w:rPr>
        <w:t> Floor</w:t>
      </w:r>
    </w:p>
    <w:p w14:paraId="30C3FC6C" w14:textId="77777777" w:rsidR="00C53A02" w:rsidRPr="00C53A02" w:rsidRDefault="00C53A02" w:rsidP="00C53A02">
      <w:pPr>
        <w:autoSpaceDE w:val="0"/>
        <w:autoSpaceDN w:val="0"/>
        <w:rPr>
          <w:lang w:val="en-CA"/>
        </w:rPr>
      </w:pPr>
      <w:r w:rsidRPr="00C53A02">
        <w:rPr>
          <w:lang w:val="en-CA"/>
        </w:rPr>
        <w:t>Gatineau, Quebec</w:t>
      </w:r>
    </w:p>
    <w:p w14:paraId="69B77946" w14:textId="77777777" w:rsidR="00C53A02" w:rsidRPr="00C53A02" w:rsidRDefault="00C53A02" w:rsidP="00C53A02">
      <w:pPr>
        <w:autoSpaceDE w:val="0"/>
        <w:autoSpaceDN w:val="0"/>
        <w:rPr>
          <w:lang w:val="en-CA"/>
        </w:rPr>
      </w:pPr>
      <w:r w:rsidRPr="00C53A02">
        <w:rPr>
          <w:lang w:val="en-CA"/>
        </w:rPr>
        <w:t>K1A 0S5</w:t>
      </w:r>
    </w:p>
    <w:p w14:paraId="2578513B" w14:textId="52611535" w:rsidR="00C711A5" w:rsidRPr="00C53A02" w:rsidRDefault="00C53A02" w:rsidP="00C711A5">
      <w:pPr>
        <w:rPr>
          <w:lang w:val="en-CA"/>
        </w:rPr>
      </w:pPr>
      <w:r w:rsidRPr="00C53A02">
        <w:rPr>
          <w:lang w:val="en-CA"/>
        </w:rPr>
        <w:t xml:space="preserve"> </w:t>
      </w:r>
    </w:p>
    <w:p w14:paraId="56CE48C2" w14:textId="4E4AC1BF" w:rsidR="00C711A5" w:rsidRPr="003F5A41" w:rsidRDefault="00C53A02" w:rsidP="00C711A5">
      <w:pPr>
        <w:rPr>
          <w:lang w:val="fr-CA"/>
        </w:rPr>
      </w:pPr>
      <w:r w:rsidRPr="003F5A41">
        <w:rPr>
          <w:lang w:val="fr-CA"/>
        </w:rPr>
        <w:t>819-639-3074</w:t>
      </w:r>
    </w:p>
    <w:p w14:paraId="42CA2074" w14:textId="3680CE39" w:rsidR="00C711A5" w:rsidRPr="003F5A41" w:rsidRDefault="00C711A5" w:rsidP="00C711A5">
      <w:pPr>
        <w:rPr>
          <w:lang w:val="fr-CA"/>
        </w:rPr>
      </w:pPr>
      <w:r w:rsidRPr="003F5A41">
        <w:rPr>
          <w:lang w:val="fr-CA"/>
        </w:rPr>
        <w:t>E-mail:</w:t>
      </w:r>
      <w:r w:rsidR="00C53A02" w:rsidRPr="003F5A41">
        <w:rPr>
          <w:lang w:val="fr-CA"/>
        </w:rPr>
        <w:t xml:space="preserve"> etienne.sevigny@tpsgc-pwgsc.gc.ca</w:t>
      </w:r>
    </w:p>
    <w:p w14:paraId="5F4BE425" w14:textId="77777777" w:rsidR="00C711A5" w:rsidRPr="00C53A02" w:rsidRDefault="00C711A5" w:rsidP="00C711A5">
      <w:pPr>
        <w:pStyle w:val="DefaultText"/>
        <w:rPr>
          <w:rFonts w:cs="Arial"/>
          <w:highlight w:val="yellow"/>
          <w:lang w:val="fr-CA"/>
        </w:rPr>
      </w:pPr>
    </w:p>
    <w:p w14:paraId="7D7C4FC1" w14:textId="77777777" w:rsidR="00C711A5" w:rsidRPr="00C53A02" w:rsidRDefault="00C711A5" w:rsidP="00C711A5">
      <w:pPr>
        <w:pStyle w:val="DefaultText"/>
        <w:rPr>
          <w:rFonts w:cs="Arial"/>
          <w:lang w:val="en-CA"/>
        </w:rPr>
      </w:pPr>
      <w:r w:rsidRPr="00C53A02">
        <w:rPr>
          <w:rFonts w:cs="Arial"/>
          <w:lang w:val="en-CA"/>
        </w:rPr>
        <w:t>The Contracting Authority is responsible for the management of the Contract and any changes to the Contract must be authorized in writing by the Contracting Authority. The Contractor must not perform work in excess of or outside the scope of the Contract based on verbal or written requests or instructions from anybody other than the Contracting Authority.</w:t>
      </w:r>
    </w:p>
    <w:p w14:paraId="250CAA08" w14:textId="77777777" w:rsidR="00C711A5" w:rsidRPr="00B8001C" w:rsidRDefault="00C711A5" w:rsidP="00C711A5">
      <w:pPr>
        <w:pStyle w:val="DefaultText"/>
        <w:rPr>
          <w:rFonts w:cs="Arial"/>
          <w:highlight w:val="yellow"/>
          <w:lang w:val="en-CA"/>
        </w:rPr>
      </w:pPr>
    </w:p>
    <w:p w14:paraId="71E3C5C0" w14:textId="77777777" w:rsidR="00C711A5" w:rsidRPr="003560B5" w:rsidRDefault="00C711A5" w:rsidP="00C711A5">
      <w:pPr>
        <w:pStyle w:val="DefaultText"/>
        <w:rPr>
          <w:rFonts w:cs="Arial"/>
          <w:lang w:val="en-CA"/>
        </w:rPr>
      </w:pPr>
    </w:p>
    <w:p w14:paraId="4A265694" w14:textId="746E94E3" w:rsidR="00C711A5" w:rsidRPr="003560B5" w:rsidRDefault="00A04CD4" w:rsidP="00C711A5">
      <w:pPr>
        <w:pStyle w:val="DefaultText"/>
        <w:ind w:left="720" w:hanging="720"/>
        <w:rPr>
          <w:rFonts w:cs="Arial"/>
          <w:b/>
          <w:bCs/>
          <w:lang w:val="en-CA"/>
        </w:rPr>
      </w:pPr>
      <w:r w:rsidRPr="003560B5">
        <w:rPr>
          <w:rFonts w:cs="Arial"/>
          <w:b/>
          <w:bCs/>
          <w:lang w:val="en-CA"/>
        </w:rPr>
        <w:t>5.</w:t>
      </w:r>
      <w:r w:rsidR="00C711A5" w:rsidRPr="003560B5">
        <w:rPr>
          <w:rFonts w:cs="Arial"/>
          <w:b/>
          <w:bCs/>
          <w:lang w:val="en-CA"/>
        </w:rPr>
        <w:t>2</w:t>
      </w:r>
      <w:r w:rsidR="00C711A5" w:rsidRPr="003560B5">
        <w:rPr>
          <w:rFonts w:cs="Arial"/>
          <w:b/>
          <w:bCs/>
          <w:lang w:val="en-CA"/>
        </w:rPr>
        <w:tab/>
        <w:t>Project Authority</w:t>
      </w:r>
    </w:p>
    <w:p w14:paraId="58D2A4BD" w14:textId="77777777" w:rsidR="00C711A5" w:rsidRPr="003560B5" w:rsidRDefault="00C711A5" w:rsidP="00C711A5">
      <w:pPr>
        <w:pStyle w:val="DefaultText"/>
        <w:rPr>
          <w:rFonts w:cs="Arial"/>
          <w:lang w:val="en-CA"/>
        </w:rPr>
      </w:pPr>
    </w:p>
    <w:p w14:paraId="616A5252" w14:textId="1A039E9E" w:rsidR="00C53A02" w:rsidRPr="003560B5" w:rsidRDefault="00C711A5" w:rsidP="008F58E8">
      <w:pPr>
        <w:pStyle w:val="DefaultText"/>
        <w:rPr>
          <w:i/>
        </w:rPr>
      </w:pPr>
      <w:r w:rsidRPr="003560B5">
        <w:rPr>
          <w:rFonts w:cs="Arial"/>
          <w:lang w:val="en-CA"/>
        </w:rPr>
        <w:t>The Project Authority for the Contract is:</w:t>
      </w:r>
      <w:r w:rsidR="008F58E8" w:rsidRPr="003560B5">
        <w:rPr>
          <w:rFonts w:cs="Arial"/>
          <w:lang w:val="en-CA"/>
        </w:rPr>
        <w:t xml:space="preserve">   </w:t>
      </w:r>
      <w:r w:rsidR="00C53A02" w:rsidRPr="003560B5">
        <w:rPr>
          <w:i/>
          <w:iCs/>
          <w:color w:val="0000FF"/>
        </w:rPr>
        <w:t>(To be identified at contract award, if required)</w:t>
      </w:r>
    </w:p>
    <w:p w14:paraId="54A621B0" w14:textId="77777777" w:rsidR="00C711A5" w:rsidRPr="003560B5" w:rsidRDefault="00C711A5" w:rsidP="00C711A5">
      <w:pPr>
        <w:pStyle w:val="DefaultText"/>
        <w:rPr>
          <w:rFonts w:cs="Arial"/>
          <w:lang w:val="en-CA"/>
        </w:rPr>
      </w:pPr>
    </w:p>
    <w:p w14:paraId="04674012" w14:textId="77777777" w:rsidR="00C711A5" w:rsidRPr="003560B5" w:rsidRDefault="00C711A5" w:rsidP="00C711A5">
      <w:pPr>
        <w:pStyle w:val="DefaultText"/>
        <w:rPr>
          <w:rFonts w:cs="Arial"/>
          <w:lang w:val="en-CA"/>
        </w:rPr>
      </w:pPr>
    </w:p>
    <w:p w14:paraId="0811B1EF" w14:textId="77777777" w:rsidR="00C711A5" w:rsidRPr="003560B5" w:rsidRDefault="00C711A5" w:rsidP="00C711A5">
      <w:pPr>
        <w:pStyle w:val="DefaultText"/>
        <w:rPr>
          <w:rFonts w:cs="Arial"/>
          <w:lang w:val="en-CA"/>
        </w:rPr>
      </w:pPr>
      <w:r w:rsidRPr="003560B5">
        <w:rPr>
          <w:rFonts w:cs="Arial"/>
          <w:lang w:val="en-CA"/>
        </w:rPr>
        <w:t>The Project Authority is the representative of the department or agency for whom the Work is being carried out under the Contract and is responsible for all matters concerning the technical content of the Work under the Contract. Technical matters may be discussed with the Project Authority; however, the Project Authority has no authority to authorize changes to the scope of the Work. Changes to the scope of the Work can only be made through a contract amendment issued by the Contracting Authority.</w:t>
      </w:r>
    </w:p>
    <w:p w14:paraId="29E3C490" w14:textId="77777777" w:rsidR="00C711A5" w:rsidRPr="00B8001C" w:rsidRDefault="00C711A5" w:rsidP="00C711A5">
      <w:pPr>
        <w:pStyle w:val="DefaultText"/>
        <w:rPr>
          <w:rFonts w:cs="Arial"/>
          <w:highlight w:val="yellow"/>
          <w:lang w:val="en-CA"/>
        </w:rPr>
      </w:pPr>
    </w:p>
    <w:p w14:paraId="63448BE7" w14:textId="0507D352" w:rsidR="00C53A02" w:rsidRPr="004F16CF" w:rsidRDefault="00A04CD4" w:rsidP="00C53A02">
      <w:pPr>
        <w:pStyle w:val="DefaultText"/>
        <w:ind w:left="720" w:hanging="720"/>
        <w:rPr>
          <w:rFonts w:cs="Arial"/>
          <w:b/>
          <w:lang w:val="en-CA"/>
        </w:rPr>
      </w:pPr>
      <w:r>
        <w:rPr>
          <w:b/>
          <w:lang w:val="en-CA" w:eastAsia="en-CA"/>
        </w:rPr>
        <w:t>5.3</w:t>
      </w:r>
      <w:r w:rsidR="008F58E8">
        <w:rPr>
          <w:b/>
          <w:lang w:val="en-CA" w:eastAsia="en-CA"/>
        </w:rPr>
        <w:tab/>
      </w:r>
      <w:r w:rsidR="004D4BA5">
        <w:rPr>
          <w:b/>
          <w:lang w:val="en-CA" w:eastAsia="en-CA"/>
        </w:rPr>
        <w:t xml:space="preserve">Procurement </w:t>
      </w:r>
      <w:r w:rsidR="00C53A02" w:rsidRPr="004F16CF">
        <w:rPr>
          <w:b/>
          <w:lang w:val="en-CA" w:eastAsia="en-CA"/>
        </w:rPr>
        <w:t>Authority</w:t>
      </w:r>
    </w:p>
    <w:p w14:paraId="57B80810" w14:textId="77777777" w:rsidR="00C53A02" w:rsidRDefault="00C53A02" w:rsidP="00C53A02">
      <w:pPr>
        <w:autoSpaceDE w:val="0"/>
        <w:autoSpaceDN w:val="0"/>
        <w:adjustRightInd w:val="0"/>
        <w:rPr>
          <w:szCs w:val="20"/>
          <w:lang w:val="en-CA" w:eastAsia="en-CA"/>
        </w:rPr>
      </w:pPr>
    </w:p>
    <w:p w14:paraId="394EFC3B" w14:textId="62CD7089" w:rsidR="00C53A02" w:rsidRPr="007E7F9D" w:rsidRDefault="00C53A02" w:rsidP="008F58E8">
      <w:pPr>
        <w:autoSpaceDE w:val="0"/>
        <w:autoSpaceDN w:val="0"/>
        <w:adjustRightInd w:val="0"/>
        <w:rPr>
          <w:i/>
          <w:iCs/>
          <w:color w:val="0000FF"/>
          <w:szCs w:val="20"/>
          <w:lang w:val="en-CA" w:eastAsia="en-CA"/>
        </w:rPr>
      </w:pPr>
      <w:r>
        <w:rPr>
          <w:szCs w:val="20"/>
          <w:lang w:val="en-CA" w:eastAsia="en-CA"/>
        </w:rPr>
        <w:t xml:space="preserve">The </w:t>
      </w:r>
      <w:r w:rsidR="004D4BA5">
        <w:rPr>
          <w:szCs w:val="20"/>
          <w:lang w:val="en-CA" w:eastAsia="en-CA"/>
        </w:rPr>
        <w:t xml:space="preserve">Procurement </w:t>
      </w:r>
      <w:r>
        <w:rPr>
          <w:szCs w:val="20"/>
          <w:lang w:val="en-CA" w:eastAsia="en-CA"/>
        </w:rPr>
        <w:t>Authority for the Contract is:</w:t>
      </w:r>
      <w:r w:rsidR="008F58E8">
        <w:rPr>
          <w:szCs w:val="20"/>
          <w:lang w:val="en-CA" w:eastAsia="en-CA"/>
        </w:rPr>
        <w:t xml:space="preserve">  </w:t>
      </w:r>
      <w:r w:rsidRPr="007E7F9D">
        <w:rPr>
          <w:i/>
          <w:iCs/>
          <w:color w:val="0000FF"/>
          <w:szCs w:val="20"/>
          <w:lang w:val="en-CA" w:eastAsia="en-CA"/>
        </w:rPr>
        <w:t>(To be identified at contract award, if required)</w:t>
      </w:r>
    </w:p>
    <w:p w14:paraId="262F2765" w14:textId="77777777" w:rsidR="00C53A02" w:rsidRDefault="00C53A02" w:rsidP="00C53A02">
      <w:pPr>
        <w:autoSpaceDE w:val="0"/>
        <w:autoSpaceDN w:val="0"/>
        <w:adjustRightInd w:val="0"/>
        <w:ind w:left="720"/>
        <w:rPr>
          <w:szCs w:val="20"/>
          <w:lang w:val="en-CA" w:eastAsia="en-CA"/>
        </w:rPr>
      </w:pPr>
    </w:p>
    <w:p w14:paraId="7A071DDD" w14:textId="5CB08958" w:rsidR="00C53A02" w:rsidRPr="004244BA" w:rsidRDefault="00C53A02" w:rsidP="008F58E8">
      <w:pPr>
        <w:autoSpaceDE w:val="0"/>
        <w:autoSpaceDN w:val="0"/>
        <w:adjustRightInd w:val="0"/>
        <w:rPr>
          <w:lang w:val="en-CA" w:eastAsia="en-CA"/>
        </w:rPr>
      </w:pPr>
      <w:r w:rsidRPr="004244BA">
        <w:rPr>
          <w:szCs w:val="20"/>
          <w:lang w:val="en-CA" w:eastAsia="en-CA"/>
        </w:rPr>
        <w:t xml:space="preserve">The </w:t>
      </w:r>
      <w:r w:rsidR="004D4BA5" w:rsidRPr="004244BA">
        <w:rPr>
          <w:szCs w:val="20"/>
          <w:lang w:val="en-CA" w:eastAsia="en-CA"/>
        </w:rPr>
        <w:t xml:space="preserve">Procurement </w:t>
      </w:r>
      <w:r w:rsidRPr="004244BA">
        <w:rPr>
          <w:szCs w:val="20"/>
          <w:lang w:val="en-CA" w:eastAsia="en-CA"/>
        </w:rPr>
        <w:t xml:space="preserve">Authority is the representative of the department or agency for whom the Work is being carried out under the Contract. The </w:t>
      </w:r>
      <w:r w:rsidR="004D4BA5" w:rsidRPr="004244BA">
        <w:rPr>
          <w:szCs w:val="20"/>
          <w:lang w:val="en-CA" w:eastAsia="en-CA"/>
        </w:rPr>
        <w:t>Procurement</w:t>
      </w:r>
      <w:r w:rsidRPr="004244BA">
        <w:rPr>
          <w:szCs w:val="20"/>
          <w:lang w:val="en-CA" w:eastAsia="en-CA"/>
        </w:rPr>
        <w:t xml:space="preserve"> Authority is responsible for the implementation of tools and processes required for the administration of the Contract. The Contractor may discuss administrative matters identified in the Contract with the </w:t>
      </w:r>
      <w:r w:rsidR="004D4BA5" w:rsidRPr="004244BA">
        <w:rPr>
          <w:szCs w:val="20"/>
          <w:lang w:val="en-CA" w:eastAsia="en-CA"/>
        </w:rPr>
        <w:t>Procurement</w:t>
      </w:r>
      <w:r w:rsidRPr="004244BA">
        <w:rPr>
          <w:szCs w:val="20"/>
          <w:lang w:val="en-CA" w:eastAsia="en-CA"/>
        </w:rPr>
        <w:t xml:space="preserve"> Authority however the </w:t>
      </w:r>
      <w:r w:rsidR="004D4BA5" w:rsidRPr="004244BA">
        <w:rPr>
          <w:szCs w:val="20"/>
          <w:lang w:val="en-CA" w:eastAsia="en-CA"/>
        </w:rPr>
        <w:t>Procurement</w:t>
      </w:r>
      <w:r w:rsidRPr="004244BA">
        <w:rPr>
          <w:szCs w:val="20"/>
          <w:lang w:val="en-CA" w:eastAsia="en-CA"/>
        </w:rPr>
        <w:t xml:space="preserve"> Authority has no authority to authorize changes to the scope of the Work. Changes to the scope of Work can only be </w:t>
      </w:r>
      <w:r w:rsidRPr="004244BA">
        <w:rPr>
          <w:lang w:val="en-CA" w:eastAsia="en-CA"/>
        </w:rPr>
        <w:t>made through a contract amendment issued by the Contracting Authority.</w:t>
      </w:r>
    </w:p>
    <w:p w14:paraId="21F89EA2" w14:textId="77777777" w:rsidR="00C711A5" w:rsidRPr="004244BA" w:rsidRDefault="00C711A5" w:rsidP="00C711A5">
      <w:pPr>
        <w:pStyle w:val="DefaultText"/>
        <w:rPr>
          <w:rFonts w:cs="Arial"/>
          <w:lang w:val="en-CA"/>
        </w:rPr>
      </w:pPr>
    </w:p>
    <w:p w14:paraId="6B40EB91" w14:textId="349A0B91" w:rsidR="00D34886" w:rsidRDefault="00D34886">
      <w:pPr>
        <w:rPr>
          <w:b/>
          <w:bCs/>
          <w:szCs w:val="20"/>
          <w:lang w:val="en-CA"/>
        </w:rPr>
      </w:pPr>
    </w:p>
    <w:p w14:paraId="5543FA6B" w14:textId="77777777" w:rsidR="00D34886" w:rsidRDefault="00D34886">
      <w:pPr>
        <w:rPr>
          <w:b/>
          <w:bCs/>
          <w:szCs w:val="20"/>
          <w:lang w:val="en-CA"/>
        </w:rPr>
      </w:pPr>
      <w:r>
        <w:rPr>
          <w:b/>
          <w:bCs/>
          <w:lang w:val="en-CA"/>
        </w:rPr>
        <w:br w:type="page"/>
      </w:r>
    </w:p>
    <w:p w14:paraId="470C585F" w14:textId="0C7342E5" w:rsidR="00D34886" w:rsidRDefault="00A24AD7" w:rsidP="00D34886">
      <w:pPr>
        <w:pStyle w:val="Default"/>
        <w:rPr>
          <w:sz w:val="20"/>
          <w:szCs w:val="20"/>
        </w:rPr>
      </w:pPr>
      <w:r>
        <w:rPr>
          <w:b/>
          <w:bCs/>
          <w:sz w:val="20"/>
          <w:szCs w:val="20"/>
        </w:rPr>
        <w:lastRenderedPageBreak/>
        <w:t>5.4</w:t>
      </w:r>
      <w:r w:rsidR="00D34886">
        <w:rPr>
          <w:b/>
          <w:bCs/>
          <w:sz w:val="20"/>
          <w:szCs w:val="20"/>
        </w:rPr>
        <w:t xml:space="preserve"> </w:t>
      </w:r>
      <w:r w:rsidR="00D34886">
        <w:rPr>
          <w:b/>
          <w:bCs/>
          <w:sz w:val="20"/>
          <w:szCs w:val="20"/>
        </w:rPr>
        <w:tab/>
      </w:r>
      <w:r w:rsidR="00D34886">
        <w:rPr>
          <w:b/>
          <w:sz w:val="20"/>
          <w:szCs w:val="20"/>
        </w:rPr>
        <w:t>Industrial and Technological Benefits Authority</w:t>
      </w:r>
      <w:r w:rsidR="00D34886">
        <w:rPr>
          <w:sz w:val="20"/>
          <w:szCs w:val="20"/>
        </w:rPr>
        <w:t xml:space="preserve"> </w:t>
      </w:r>
    </w:p>
    <w:p w14:paraId="3FA7221F" w14:textId="77777777" w:rsidR="00D34886" w:rsidRDefault="00D34886" w:rsidP="00D34886">
      <w:pPr>
        <w:pStyle w:val="Default"/>
        <w:rPr>
          <w:sz w:val="20"/>
          <w:szCs w:val="20"/>
        </w:rPr>
      </w:pPr>
    </w:p>
    <w:p w14:paraId="09D4E638" w14:textId="77777777" w:rsidR="00D34886" w:rsidRDefault="00D34886" w:rsidP="00D34886">
      <w:pPr>
        <w:pStyle w:val="Default"/>
        <w:rPr>
          <w:i/>
          <w:sz w:val="20"/>
          <w:szCs w:val="20"/>
        </w:rPr>
      </w:pPr>
      <w:r>
        <w:rPr>
          <w:i/>
          <w:iCs/>
          <w:color w:val="0000FF"/>
          <w:sz w:val="20"/>
          <w:szCs w:val="20"/>
        </w:rPr>
        <w:tab/>
        <w:t>(To be identified at contract award, if required)</w:t>
      </w:r>
    </w:p>
    <w:p w14:paraId="4790957C" w14:textId="77777777" w:rsidR="00D34886" w:rsidRDefault="00D34886" w:rsidP="00D34886">
      <w:pPr>
        <w:pStyle w:val="Default"/>
        <w:rPr>
          <w:sz w:val="20"/>
          <w:szCs w:val="20"/>
        </w:rPr>
      </w:pPr>
      <w:r>
        <w:rPr>
          <w:i/>
          <w:iCs/>
          <w:sz w:val="20"/>
          <w:szCs w:val="20"/>
        </w:rPr>
        <w:t xml:space="preserve"> </w:t>
      </w:r>
    </w:p>
    <w:p w14:paraId="10C39728" w14:textId="77777777" w:rsidR="00D34886" w:rsidRDefault="00D34886" w:rsidP="00D34886">
      <w:pPr>
        <w:pStyle w:val="DefaultText"/>
      </w:pPr>
      <w:r>
        <w:t xml:space="preserve">The Industrial Technological Benefits Authority means the Minister of Innovation, Science and Economic Development or any other person designated by that Minister to act on the Minister's behalf under the Contract and is responsible for evaluating, accepting, monitoring, verifying and crediting ITB, and for assessing the Contractor's ITB performance under this Contract. Industrial and Technological Benefits matters may be discussed with the Industrial and Technological Benefits </w:t>
      </w:r>
      <w:r>
        <w:tab/>
        <w:t>Authority; however, the Industrial and Technological Benefits Authority has no authority to authorize changes to the scope of the Work. Changes to the scope of the Work can only be made through a contract amendment issued by the Contracting Authority.</w:t>
      </w:r>
    </w:p>
    <w:p w14:paraId="3A8A9C98" w14:textId="77777777" w:rsidR="00D34886" w:rsidRDefault="00D34886" w:rsidP="00D34886">
      <w:pPr>
        <w:pStyle w:val="DefaultText"/>
        <w:rPr>
          <w:rFonts w:cs="Arial"/>
        </w:rPr>
      </w:pPr>
    </w:p>
    <w:p w14:paraId="19BA2F5D" w14:textId="77777777" w:rsidR="00D34886" w:rsidRPr="00D34886" w:rsidRDefault="00D34886" w:rsidP="00C711A5">
      <w:pPr>
        <w:pStyle w:val="DefaultText"/>
        <w:ind w:left="720" w:hanging="720"/>
        <w:rPr>
          <w:rFonts w:cs="Arial"/>
          <w:b/>
          <w:bCs/>
        </w:rPr>
      </w:pPr>
    </w:p>
    <w:p w14:paraId="21D65C60" w14:textId="77777777" w:rsidR="00D34886" w:rsidRDefault="00D34886" w:rsidP="00C711A5">
      <w:pPr>
        <w:pStyle w:val="DefaultText"/>
        <w:ind w:left="720" w:hanging="720"/>
        <w:rPr>
          <w:rFonts w:cs="Arial"/>
          <w:b/>
          <w:bCs/>
          <w:lang w:val="en-CA"/>
        </w:rPr>
      </w:pPr>
    </w:p>
    <w:p w14:paraId="59EA69EB" w14:textId="140E40A6" w:rsidR="00C711A5" w:rsidRPr="004244BA" w:rsidRDefault="00A04CD4" w:rsidP="00C711A5">
      <w:pPr>
        <w:pStyle w:val="DefaultText"/>
        <w:ind w:left="720" w:hanging="720"/>
        <w:rPr>
          <w:rFonts w:cs="Arial"/>
          <w:b/>
          <w:bCs/>
          <w:lang w:val="en-CA"/>
        </w:rPr>
      </w:pPr>
      <w:r w:rsidRPr="004244BA">
        <w:rPr>
          <w:rFonts w:cs="Arial"/>
          <w:b/>
          <w:bCs/>
          <w:lang w:val="en-CA"/>
        </w:rPr>
        <w:t>5</w:t>
      </w:r>
      <w:r w:rsidR="008F58E8" w:rsidRPr="004244BA">
        <w:rPr>
          <w:rFonts w:cs="Arial"/>
          <w:b/>
          <w:bCs/>
          <w:lang w:val="en-CA"/>
        </w:rPr>
        <w:t>.</w:t>
      </w:r>
      <w:r w:rsidR="00A24AD7">
        <w:rPr>
          <w:rFonts w:cs="Arial"/>
          <w:b/>
          <w:bCs/>
          <w:lang w:val="en-CA"/>
        </w:rPr>
        <w:t>5</w:t>
      </w:r>
      <w:r w:rsidR="00C711A5" w:rsidRPr="004244BA">
        <w:rPr>
          <w:rFonts w:cs="Arial"/>
          <w:b/>
          <w:bCs/>
          <w:lang w:val="en-CA"/>
        </w:rPr>
        <w:tab/>
        <w:t>Contractor's Representative</w:t>
      </w:r>
    </w:p>
    <w:p w14:paraId="52D3264B" w14:textId="77777777" w:rsidR="008F58E8" w:rsidRPr="00F22B4F" w:rsidRDefault="008F58E8" w:rsidP="008F58E8">
      <w:pPr>
        <w:pStyle w:val="DefaultText"/>
        <w:ind w:left="720"/>
        <w:rPr>
          <w:rFonts w:cs="Arial"/>
          <w:color w:val="0000FF"/>
          <w:lang w:val="en-CA"/>
        </w:rPr>
      </w:pPr>
      <w:r w:rsidRPr="004244BA">
        <w:rPr>
          <w:i/>
          <w:iCs/>
          <w:color w:val="0000FF"/>
          <w:lang w:val="en-CA" w:eastAsia="en-CA"/>
        </w:rPr>
        <w:t>(To be identified at contract award)</w:t>
      </w:r>
    </w:p>
    <w:p w14:paraId="0970EFE1" w14:textId="77777777" w:rsidR="008F58E8" w:rsidRDefault="008F58E8" w:rsidP="008F58E8">
      <w:pPr>
        <w:autoSpaceDE w:val="0"/>
        <w:autoSpaceDN w:val="0"/>
        <w:adjustRightInd w:val="0"/>
        <w:ind w:left="720"/>
        <w:rPr>
          <w:lang w:val="en-CA"/>
        </w:rPr>
      </w:pPr>
    </w:p>
    <w:p w14:paraId="4CAF3C0A" w14:textId="77777777" w:rsidR="008F58E8" w:rsidRDefault="008F58E8" w:rsidP="008F58E8">
      <w:pPr>
        <w:pStyle w:val="Default"/>
        <w:ind w:left="720"/>
        <w:rPr>
          <w:sz w:val="20"/>
          <w:szCs w:val="20"/>
        </w:rPr>
      </w:pPr>
      <w:r>
        <w:rPr>
          <w:sz w:val="20"/>
          <w:szCs w:val="20"/>
        </w:rPr>
        <w:t xml:space="preserve">Name: _________________________ </w:t>
      </w:r>
    </w:p>
    <w:p w14:paraId="799F3966" w14:textId="77777777" w:rsidR="008F58E8" w:rsidRDefault="008F58E8" w:rsidP="008F58E8">
      <w:pPr>
        <w:pStyle w:val="Default"/>
        <w:ind w:left="720"/>
        <w:rPr>
          <w:sz w:val="20"/>
          <w:szCs w:val="20"/>
        </w:rPr>
      </w:pPr>
      <w:r>
        <w:rPr>
          <w:sz w:val="20"/>
          <w:szCs w:val="20"/>
        </w:rPr>
        <w:t xml:space="preserve">Title: __________________________ </w:t>
      </w:r>
    </w:p>
    <w:p w14:paraId="6C6A023A" w14:textId="77777777" w:rsidR="008F58E8" w:rsidRDefault="008F58E8" w:rsidP="008F58E8">
      <w:pPr>
        <w:pStyle w:val="Default"/>
        <w:ind w:left="720"/>
        <w:rPr>
          <w:sz w:val="20"/>
          <w:szCs w:val="20"/>
        </w:rPr>
      </w:pPr>
      <w:r>
        <w:rPr>
          <w:sz w:val="20"/>
          <w:szCs w:val="20"/>
        </w:rPr>
        <w:t xml:space="preserve">Address: _______________________ </w:t>
      </w:r>
    </w:p>
    <w:p w14:paraId="39E454CB" w14:textId="77777777" w:rsidR="008F58E8" w:rsidRDefault="008F58E8" w:rsidP="008F58E8">
      <w:pPr>
        <w:autoSpaceDE w:val="0"/>
        <w:autoSpaceDN w:val="0"/>
        <w:adjustRightInd w:val="0"/>
        <w:ind w:left="720"/>
        <w:rPr>
          <w:lang w:val="en-CA"/>
        </w:rPr>
      </w:pPr>
      <w:r>
        <w:rPr>
          <w:szCs w:val="20"/>
        </w:rPr>
        <w:t>_______________________________</w:t>
      </w:r>
    </w:p>
    <w:p w14:paraId="0795D4FA" w14:textId="77777777" w:rsidR="008F58E8" w:rsidRDefault="008F58E8" w:rsidP="008F58E8">
      <w:pPr>
        <w:pStyle w:val="Default"/>
        <w:ind w:left="720"/>
        <w:rPr>
          <w:sz w:val="20"/>
          <w:szCs w:val="20"/>
        </w:rPr>
      </w:pPr>
    </w:p>
    <w:p w14:paraId="1A183D82" w14:textId="77777777" w:rsidR="008F58E8" w:rsidRDefault="008F58E8" w:rsidP="008F58E8">
      <w:pPr>
        <w:pStyle w:val="Default"/>
        <w:ind w:left="720"/>
        <w:rPr>
          <w:sz w:val="20"/>
          <w:szCs w:val="20"/>
        </w:rPr>
      </w:pPr>
      <w:r>
        <w:rPr>
          <w:sz w:val="20"/>
          <w:szCs w:val="20"/>
        </w:rPr>
        <w:t xml:space="preserve">Telephone: _____________________ </w:t>
      </w:r>
    </w:p>
    <w:p w14:paraId="2EFC7108" w14:textId="77777777" w:rsidR="008F58E8" w:rsidRDefault="008F58E8" w:rsidP="008F58E8">
      <w:pPr>
        <w:pStyle w:val="Default"/>
        <w:ind w:left="720"/>
        <w:rPr>
          <w:sz w:val="20"/>
          <w:szCs w:val="20"/>
        </w:rPr>
      </w:pPr>
      <w:r>
        <w:rPr>
          <w:sz w:val="20"/>
          <w:szCs w:val="20"/>
        </w:rPr>
        <w:t xml:space="preserve">Facsimile: _____________________ </w:t>
      </w:r>
    </w:p>
    <w:p w14:paraId="2588FA5A" w14:textId="77777777" w:rsidR="008F58E8" w:rsidRDefault="008F58E8" w:rsidP="008F58E8">
      <w:pPr>
        <w:autoSpaceDE w:val="0"/>
        <w:autoSpaceDN w:val="0"/>
        <w:adjustRightInd w:val="0"/>
        <w:ind w:left="720"/>
        <w:rPr>
          <w:lang w:val="en-CA"/>
        </w:rPr>
      </w:pPr>
      <w:r>
        <w:rPr>
          <w:szCs w:val="20"/>
        </w:rPr>
        <w:t>E-mail: ________________________</w:t>
      </w:r>
    </w:p>
    <w:p w14:paraId="1E885F74" w14:textId="77777777" w:rsidR="008F58E8" w:rsidRDefault="008F58E8" w:rsidP="00C711A5">
      <w:pPr>
        <w:pStyle w:val="DefaultText"/>
        <w:shd w:val="clear" w:color="auto" w:fill="FFFFFF" w:themeFill="background1"/>
        <w:rPr>
          <w:rFonts w:cs="Arial"/>
          <w:i/>
          <w:iCs/>
          <w:color w:val="0000FF"/>
          <w:highlight w:val="yellow"/>
          <w:shd w:val="clear" w:color="auto" w:fill="D9D9D9" w:themeFill="background1" w:themeFillShade="D9"/>
          <w:lang w:val="en-CA"/>
        </w:rPr>
      </w:pPr>
    </w:p>
    <w:p w14:paraId="1C1E85E6" w14:textId="44CF464E" w:rsidR="004D4BA5" w:rsidRDefault="00A04CD4" w:rsidP="00C81F7C">
      <w:pPr>
        <w:rPr>
          <w:lang w:val="en"/>
        </w:rPr>
      </w:pPr>
      <w:r>
        <w:rPr>
          <w:lang w:val="en"/>
        </w:rPr>
        <w:t xml:space="preserve"> </w:t>
      </w:r>
    </w:p>
    <w:p w14:paraId="5EC8E66A" w14:textId="5C3C66AB" w:rsidR="004D4BA5" w:rsidRDefault="004D4BA5">
      <w:pPr>
        <w:rPr>
          <w:lang w:val="en"/>
        </w:rPr>
      </w:pPr>
    </w:p>
    <w:p w14:paraId="23531166" w14:textId="77777777" w:rsidR="00A04CD4" w:rsidRPr="00C53A02" w:rsidRDefault="00A04CD4" w:rsidP="00C81F7C">
      <w:pPr>
        <w:rPr>
          <w:b/>
          <w:lang w:val="en"/>
        </w:rPr>
      </w:pPr>
    </w:p>
    <w:p w14:paraId="4D6DFC6C" w14:textId="77777777" w:rsidR="004D4BA5" w:rsidRDefault="004D4BA5">
      <w:pPr>
        <w:rPr>
          <w:rFonts w:eastAsiaTheme="majorEastAsia"/>
          <w:b/>
          <w:bCs/>
          <w:szCs w:val="20"/>
          <w:highlight w:val="yellow"/>
          <w:lang w:val="en-CA"/>
        </w:rPr>
      </w:pPr>
      <w:r>
        <w:rPr>
          <w:highlight w:val="yellow"/>
        </w:rPr>
        <w:br w:type="page"/>
      </w:r>
    </w:p>
    <w:p w14:paraId="67FEC438" w14:textId="7CEC3093" w:rsidR="00C711A5" w:rsidRPr="00CC6672" w:rsidRDefault="00A04CD4" w:rsidP="00C711A5">
      <w:pPr>
        <w:pStyle w:val="TemplateHeading2"/>
        <w:ind w:left="720" w:hanging="720"/>
      </w:pPr>
      <w:bookmarkStart w:id="12" w:name="_Toc535315582"/>
      <w:r w:rsidRPr="00CC6672">
        <w:lastRenderedPageBreak/>
        <w:t>6</w:t>
      </w:r>
      <w:r w:rsidR="00CC6672" w:rsidRPr="00CC6672">
        <w:t>.</w:t>
      </w:r>
      <w:r w:rsidR="001C255E">
        <w:t>0</w:t>
      </w:r>
      <w:r w:rsidR="00C711A5" w:rsidRPr="00CC6672">
        <w:tab/>
        <w:t>Payment</w:t>
      </w:r>
      <w:bookmarkEnd w:id="12"/>
    </w:p>
    <w:p w14:paraId="365C5582" w14:textId="77777777" w:rsidR="0012745B" w:rsidRDefault="0012745B" w:rsidP="00615FAE">
      <w:pPr>
        <w:pStyle w:val="DefaultText"/>
        <w:ind w:left="720" w:hanging="720"/>
        <w:rPr>
          <w:rFonts w:cs="Arial"/>
          <w:b/>
          <w:bCs/>
          <w:highlight w:val="yellow"/>
          <w:lang w:val="en-CA"/>
        </w:rPr>
      </w:pPr>
    </w:p>
    <w:p w14:paraId="0CE2C6E9" w14:textId="1E392E32" w:rsidR="0012745B" w:rsidRDefault="0012745B" w:rsidP="0012745B">
      <w:pPr>
        <w:autoSpaceDE w:val="0"/>
        <w:autoSpaceDN w:val="0"/>
        <w:adjustRightInd w:val="0"/>
        <w:jc w:val="both"/>
        <w:rPr>
          <w:b/>
          <w:bCs/>
        </w:rPr>
      </w:pPr>
      <w:r>
        <w:rPr>
          <w:b/>
          <w:bCs/>
        </w:rPr>
        <w:t>6.1</w:t>
      </w:r>
      <w:r>
        <w:rPr>
          <w:b/>
          <w:bCs/>
        </w:rPr>
        <w:tab/>
      </w:r>
      <w:r>
        <w:rPr>
          <w:b/>
          <w:bCs/>
        </w:rPr>
        <w:tab/>
        <w:t>Basis of Payment</w:t>
      </w:r>
    </w:p>
    <w:p w14:paraId="72F598A1" w14:textId="77777777" w:rsidR="0012745B" w:rsidRDefault="0012745B" w:rsidP="0012745B">
      <w:pPr>
        <w:autoSpaceDE w:val="0"/>
        <w:autoSpaceDN w:val="0"/>
        <w:adjustRightInd w:val="0"/>
        <w:jc w:val="both"/>
        <w:rPr>
          <w:b/>
          <w:bCs/>
        </w:rPr>
      </w:pPr>
    </w:p>
    <w:p w14:paraId="52ED5D56" w14:textId="2038FD18" w:rsidR="0012745B" w:rsidRDefault="0012745B" w:rsidP="0012745B">
      <w:pPr>
        <w:autoSpaceDE w:val="0"/>
        <w:autoSpaceDN w:val="0"/>
        <w:adjustRightInd w:val="0"/>
        <w:jc w:val="both"/>
        <w:rPr>
          <w:b/>
          <w:bCs/>
        </w:rPr>
      </w:pPr>
      <w:r>
        <w:rPr>
          <w:b/>
          <w:bCs/>
        </w:rPr>
        <w:t>6.1.1</w:t>
      </w:r>
      <w:r>
        <w:rPr>
          <w:b/>
          <w:bCs/>
        </w:rPr>
        <w:tab/>
        <w:t>TASK AUTHORIZATION</w:t>
      </w:r>
    </w:p>
    <w:p w14:paraId="77228807" w14:textId="77777777" w:rsidR="0012745B" w:rsidRDefault="0012745B" w:rsidP="0012745B">
      <w:pPr>
        <w:autoSpaceDE w:val="0"/>
        <w:autoSpaceDN w:val="0"/>
        <w:adjustRightInd w:val="0"/>
        <w:jc w:val="both"/>
      </w:pPr>
    </w:p>
    <w:p w14:paraId="02C961F1" w14:textId="77777777" w:rsidR="0012745B" w:rsidRDefault="0012745B" w:rsidP="0012745B">
      <w:pPr>
        <w:autoSpaceDE w:val="0"/>
        <w:autoSpaceDN w:val="0"/>
        <w:adjustRightInd w:val="0"/>
        <w:jc w:val="both"/>
        <w:rPr>
          <w:szCs w:val="20"/>
        </w:rPr>
      </w:pPr>
      <w:r w:rsidRPr="00BB4824">
        <w:rPr>
          <w:szCs w:val="20"/>
        </w:rPr>
        <w:t>One of the following types of basis of payment will form part of the approved Task Authorization (TA):</w:t>
      </w:r>
    </w:p>
    <w:p w14:paraId="02BF1586" w14:textId="77777777" w:rsidR="0012745B" w:rsidRPr="00BB4824" w:rsidRDefault="0012745B" w:rsidP="0012745B">
      <w:pPr>
        <w:autoSpaceDE w:val="0"/>
        <w:autoSpaceDN w:val="0"/>
        <w:adjustRightInd w:val="0"/>
        <w:jc w:val="both"/>
      </w:pPr>
    </w:p>
    <w:p w14:paraId="77A96748" w14:textId="77777777" w:rsidR="0012745B" w:rsidRPr="00803E29" w:rsidRDefault="0012745B" w:rsidP="0012745B">
      <w:pPr>
        <w:autoSpaceDE w:val="0"/>
        <w:autoSpaceDN w:val="0"/>
        <w:adjustRightInd w:val="0"/>
        <w:jc w:val="both"/>
        <w:rPr>
          <w:rFonts w:eastAsiaTheme="minorHAnsi"/>
          <w:szCs w:val="20"/>
        </w:rPr>
      </w:pPr>
      <w:r w:rsidRPr="00803E29">
        <w:rPr>
          <w:rFonts w:eastAsiaTheme="minorHAnsi"/>
          <w:szCs w:val="20"/>
        </w:rPr>
        <w:t>(a)</w:t>
      </w:r>
      <w:r w:rsidRPr="00803E29">
        <w:rPr>
          <w:rFonts w:eastAsiaTheme="minorHAnsi"/>
          <w:szCs w:val="20"/>
        </w:rPr>
        <w:tab/>
      </w:r>
      <w:r w:rsidRPr="00803E29">
        <w:rPr>
          <w:rFonts w:eastAsiaTheme="minorHAnsi"/>
          <w:szCs w:val="20"/>
          <w:u w:val="single"/>
        </w:rPr>
        <w:t>Firm Un</w:t>
      </w:r>
      <w:r>
        <w:rPr>
          <w:rFonts w:eastAsiaTheme="minorHAnsi"/>
          <w:szCs w:val="20"/>
          <w:u w:val="single"/>
        </w:rPr>
        <w:t>it Price(s) or Firm Lot Price TA</w:t>
      </w:r>
    </w:p>
    <w:p w14:paraId="38EC2F6F" w14:textId="77777777" w:rsidR="0012745B" w:rsidRPr="00803E29" w:rsidRDefault="0012745B" w:rsidP="0012745B">
      <w:pPr>
        <w:autoSpaceDE w:val="0"/>
        <w:autoSpaceDN w:val="0"/>
        <w:adjustRightInd w:val="0"/>
        <w:ind w:left="851"/>
        <w:jc w:val="both"/>
        <w:rPr>
          <w:rFonts w:eastAsiaTheme="minorHAnsi"/>
          <w:szCs w:val="20"/>
        </w:rPr>
      </w:pPr>
    </w:p>
    <w:p w14:paraId="57E49874" w14:textId="77777777" w:rsidR="0012745B" w:rsidRPr="00803E29" w:rsidRDefault="0012745B" w:rsidP="0012745B">
      <w:pPr>
        <w:jc w:val="both"/>
        <w:rPr>
          <w:szCs w:val="20"/>
          <w:lang w:eastAsia="en-CA"/>
        </w:rPr>
      </w:pPr>
      <w:r w:rsidRPr="00803E29">
        <w:rPr>
          <w:szCs w:val="20"/>
          <w:lang w:eastAsia="en-CA"/>
        </w:rPr>
        <w:t xml:space="preserve">In consideration of the </w:t>
      </w:r>
      <w:r>
        <w:rPr>
          <w:szCs w:val="20"/>
          <w:lang w:eastAsia="en-CA"/>
        </w:rPr>
        <w:t>Contractor</w:t>
      </w:r>
      <w:r w:rsidRPr="00803E29">
        <w:rPr>
          <w:szCs w:val="20"/>
          <w:lang w:eastAsia="en-CA"/>
        </w:rPr>
        <w:t xml:space="preserve"> satisfactorily completing all of its obligations under the authorized Task Authorization (TA), the </w:t>
      </w:r>
      <w:r>
        <w:rPr>
          <w:szCs w:val="20"/>
          <w:lang w:eastAsia="en-CA"/>
        </w:rPr>
        <w:t>Contractor</w:t>
      </w:r>
      <w:r w:rsidRPr="00803E29">
        <w:rPr>
          <w:szCs w:val="20"/>
          <w:lang w:eastAsia="en-CA"/>
        </w:rPr>
        <w:t xml:space="preserve"> will be paid </w:t>
      </w:r>
      <w:r w:rsidRPr="00803E29">
        <w:rPr>
          <w:iCs/>
          <w:szCs w:val="20"/>
          <w:lang w:eastAsia="en-CA"/>
        </w:rPr>
        <w:t xml:space="preserve">the firm lot price </w:t>
      </w:r>
      <w:r>
        <w:rPr>
          <w:iCs/>
          <w:szCs w:val="20"/>
          <w:lang w:eastAsia="en-CA"/>
        </w:rPr>
        <w:t xml:space="preserve">or </w:t>
      </w:r>
      <w:r w:rsidRPr="00803E29">
        <w:rPr>
          <w:iCs/>
          <w:szCs w:val="20"/>
          <w:lang w:eastAsia="en-CA"/>
        </w:rPr>
        <w:t>the firm unit price(s)</w:t>
      </w:r>
      <w:r>
        <w:rPr>
          <w:iCs/>
          <w:szCs w:val="20"/>
          <w:lang w:eastAsia="en-CA"/>
        </w:rPr>
        <w:t xml:space="preserve">, </w:t>
      </w:r>
      <w:r w:rsidRPr="00803E29">
        <w:rPr>
          <w:iCs/>
          <w:szCs w:val="20"/>
          <w:lang w:eastAsia="en-CA"/>
        </w:rPr>
        <w:t>in accordance with the basis of payment, in Annex “</w:t>
      </w:r>
      <w:r w:rsidRPr="00803E29">
        <w:rPr>
          <w:szCs w:val="20"/>
          <w:lang w:eastAsia="en-CA"/>
        </w:rPr>
        <w:t xml:space="preserve">B”, as specified in the authorized TA. Customs duties are </w:t>
      </w:r>
      <w:r w:rsidRPr="00803E29">
        <w:rPr>
          <w:iCs/>
          <w:szCs w:val="20"/>
          <w:lang w:eastAsia="en-CA"/>
        </w:rPr>
        <w:t>included</w:t>
      </w:r>
      <w:r>
        <w:rPr>
          <w:i/>
          <w:iCs/>
          <w:color w:val="009900"/>
          <w:szCs w:val="20"/>
          <w:lang w:eastAsia="en-CA"/>
        </w:rPr>
        <w:t xml:space="preserve"> </w:t>
      </w:r>
      <w:r w:rsidRPr="00803E29">
        <w:rPr>
          <w:szCs w:val="20"/>
          <w:lang w:eastAsia="en-CA"/>
        </w:rPr>
        <w:t>and Applicable Taxes are extra.</w:t>
      </w:r>
    </w:p>
    <w:p w14:paraId="77B97FE4" w14:textId="77777777" w:rsidR="0012745B" w:rsidRPr="00803E29" w:rsidRDefault="0012745B" w:rsidP="0012745B">
      <w:pPr>
        <w:ind w:left="851"/>
        <w:jc w:val="both"/>
        <w:rPr>
          <w:szCs w:val="20"/>
          <w:lang w:eastAsia="en-CA"/>
        </w:rPr>
      </w:pPr>
    </w:p>
    <w:p w14:paraId="226C414B" w14:textId="77777777" w:rsidR="0012745B" w:rsidRPr="00C87C6E" w:rsidRDefault="0012745B" w:rsidP="0012745B">
      <w:pPr>
        <w:jc w:val="both"/>
        <w:rPr>
          <w:szCs w:val="20"/>
          <w:lang w:eastAsia="en-CA"/>
        </w:rPr>
      </w:pPr>
      <w:r w:rsidRPr="00803E29">
        <w:rPr>
          <w:szCs w:val="20"/>
          <w:lang w:eastAsia="en-CA"/>
        </w:rPr>
        <w:t xml:space="preserve">Canada will not pay the </w:t>
      </w:r>
      <w:r>
        <w:rPr>
          <w:szCs w:val="20"/>
          <w:lang w:eastAsia="en-CA"/>
        </w:rPr>
        <w:t>Contractor</w:t>
      </w:r>
      <w:r w:rsidRPr="00803E29">
        <w:rPr>
          <w:szCs w:val="20"/>
          <w:lang w:eastAsia="en-CA"/>
        </w:rPr>
        <w:t xml:space="preserve"> for any design changes, modifications or interpretations of the Work, unless they have been authorized, in writing, by the Contracting Authority before their incorporation into the Work.</w:t>
      </w:r>
    </w:p>
    <w:p w14:paraId="2E11B0A4" w14:textId="77777777" w:rsidR="0012745B" w:rsidRDefault="0012745B" w:rsidP="0012745B">
      <w:pPr>
        <w:autoSpaceDE w:val="0"/>
        <w:autoSpaceDN w:val="0"/>
        <w:adjustRightInd w:val="0"/>
        <w:jc w:val="both"/>
        <w:rPr>
          <w:rFonts w:eastAsiaTheme="minorHAnsi"/>
          <w:szCs w:val="20"/>
        </w:rPr>
      </w:pPr>
    </w:p>
    <w:p w14:paraId="77B2479C" w14:textId="77777777" w:rsidR="0012745B" w:rsidRPr="00803E29" w:rsidRDefault="0012745B" w:rsidP="0012745B">
      <w:pPr>
        <w:autoSpaceDE w:val="0"/>
        <w:autoSpaceDN w:val="0"/>
        <w:adjustRightInd w:val="0"/>
        <w:jc w:val="both"/>
        <w:rPr>
          <w:rFonts w:eastAsiaTheme="minorHAnsi"/>
          <w:szCs w:val="20"/>
        </w:rPr>
      </w:pPr>
      <w:r w:rsidRPr="00803E29">
        <w:rPr>
          <w:rFonts w:eastAsiaTheme="minorHAnsi"/>
          <w:szCs w:val="20"/>
        </w:rPr>
        <w:t>(b)</w:t>
      </w:r>
      <w:r w:rsidRPr="00803E29">
        <w:rPr>
          <w:rFonts w:eastAsiaTheme="minorHAnsi"/>
          <w:szCs w:val="20"/>
        </w:rPr>
        <w:tab/>
      </w:r>
      <w:r w:rsidRPr="00803E29">
        <w:rPr>
          <w:rFonts w:eastAsiaTheme="minorHAnsi"/>
          <w:szCs w:val="20"/>
          <w:u w:val="single"/>
        </w:rPr>
        <w:t>Ceiling Price TA</w:t>
      </w:r>
      <w:r w:rsidRPr="00803E29">
        <w:rPr>
          <w:rFonts w:eastAsiaTheme="minorHAnsi"/>
          <w:szCs w:val="20"/>
        </w:rPr>
        <w:t xml:space="preserve">  </w:t>
      </w:r>
    </w:p>
    <w:p w14:paraId="0D72292E" w14:textId="77777777" w:rsidR="0012745B" w:rsidRPr="00803E29" w:rsidRDefault="0012745B" w:rsidP="0012745B">
      <w:pPr>
        <w:autoSpaceDE w:val="0"/>
        <w:autoSpaceDN w:val="0"/>
        <w:adjustRightInd w:val="0"/>
        <w:ind w:left="851"/>
        <w:jc w:val="both"/>
        <w:rPr>
          <w:rFonts w:eastAsiaTheme="minorHAnsi"/>
          <w:szCs w:val="20"/>
        </w:rPr>
      </w:pPr>
    </w:p>
    <w:p w14:paraId="6FA286C6" w14:textId="77777777" w:rsidR="0012745B" w:rsidRPr="00803E29" w:rsidRDefault="0012745B" w:rsidP="0012745B">
      <w:pPr>
        <w:autoSpaceDE w:val="0"/>
        <w:autoSpaceDN w:val="0"/>
        <w:adjustRightInd w:val="0"/>
        <w:jc w:val="both"/>
        <w:rPr>
          <w:rFonts w:eastAsiaTheme="minorHAnsi"/>
          <w:szCs w:val="20"/>
        </w:rPr>
      </w:pPr>
      <w:r w:rsidRPr="00803E29">
        <w:rPr>
          <w:rFonts w:eastAsiaTheme="minorHAnsi"/>
          <w:szCs w:val="20"/>
        </w:rPr>
        <w:t xml:space="preserve">The </w:t>
      </w:r>
      <w:r>
        <w:rPr>
          <w:rFonts w:eastAsiaTheme="minorHAnsi"/>
          <w:szCs w:val="20"/>
        </w:rPr>
        <w:t>Contractor</w:t>
      </w:r>
      <w:r w:rsidRPr="00803E29">
        <w:rPr>
          <w:rFonts w:eastAsiaTheme="minorHAnsi"/>
          <w:szCs w:val="20"/>
        </w:rPr>
        <w:t xml:space="preserve"> will be reimbursed its costs reasonably and properly incurred in the performance of the Work, as determined in accordance with the Basis of Payment in Annex </w:t>
      </w:r>
      <w:r>
        <w:rPr>
          <w:rFonts w:eastAsiaTheme="minorHAnsi"/>
          <w:szCs w:val="20"/>
        </w:rPr>
        <w:t>“B”</w:t>
      </w:r>
      <w:r w:rsidRPr="00803E29">
        <w:rPr>
          <w:rFonts w:eastAsiaTheme="minorHAnsi"/>
          <w:szCs w:val="20"/>
        </w:rPr>
        <w:t>, to the ceiling price specified in the approved TA.  Customs duties are included and Applicable Taxes are extra.</w:t>
      </w:r>
    </w:p>
    <w:p w14:paraId="49195B8E" w14:textId="77777777" w:rsidR="0012745B" w:rsidRPr="00803E29" w:rsidRDefault="0012745B" w:rsidP="0012745B">
      <w:pPr>
        <w:autoSpaceDE w:val="0"/>
        <w:autoSpaceDN w:val="0"/>
        <w:adjustRightInd w:val="0"/>
        <w:jc w:val="both"/>
        <w:rPr>
          <w:rFonts w:eastAsiaTheme="minorHAnsi"/>
          <w:szCs w:val="20"/>
        </w:rPr>
      </w:pPr>
    </w:p>
    <w:p w14:paraId="6CDA39B7" w14:textId="77777777" w:rsidR="0012745B" w:rsidRPr="00803E29" w:rsidRDefault="0012745B" w:rsidP="0012745B">
      <w:pPr>
        <w:autoSpaceDE w:val="0"/>
        <w:autoSpaceDN w:val="0"/>
        <w:adjustRightInd w:val="0"/>
        <w:jc w:val="both"/>
        <w:rPr>
          <w:rFonts w:eastAsiaTheme="minorHAnsi"/>
          <w:szCs w:val="20"/>
        </w:rPr>
      </w:pPr>
      <w:r w:rsidRPr="00803E29">
        <w:rPr>
          <w:rFonts w:eastAsiaTheme="minorHAnsi"/>
          <w:szCs w:val="20"/>
        </w:rPr>
        <w:t>The ceiling price is subject to downward adjustment so as not to exceed the actual costs reasonably incurred in the performance of the Work and computed in accordance with the Basis of Payment.</w:t>
      </w:r>
    </w:p>
    <w:p w14:paraId="0AE5073D" w14:textId="77777777" w:rsidR="0012745B" w:rsidRPr="00803E29" w:rsidRDefault="0012745B" w:rsidP="0012745B">
      <w:pPr>
        <w:autoSpaceDE w:val="0"/>
        <w:autoSpaceDN w:val="0"/>
        <w:adjustRightInd w:val="0"/>
        <w:jc w:val="both"/>
        <w:rPr>
          <w:rFonts w:eastAsiaTheme="minorHAnsi"/>
          <w:szCs w:val="20"/>
        </w:rPr>
      </w:pPr>
    </w:p>
    <w:p w14:paraId="0F53560D" w14:textId="77777777" w:rsidR="0012745B" w:rsidRPr="00803E29" w:rsidRDefault="0012745B" w:rsidP="0012745B">
      <w:pPr>
        <w:autoSpaceDE w:val="0"/>
        <w:autoSpaceDN w:val="0"/>
        <w:adjustRightInd w:val="0"/>
        <w:jc w:val="both"/>
        <w:rPr>
          <w:rFonts w:eastAsiaTheme="minorHAnsi"/>
          <w:szCs w:val="20"/>
        </w:rPr>
      </w:pPr>
      <w:r w:rsidRPr="00803E29">
        <w:rPr>
          <w:rFonts w:eastAsiaTheme="minorHAnsi"/>
          <w:szCs w:val="20"/>
        </w:rPr>
        <w:t xml:space="preserve">Canada will not pay the </w:t>
      </w:r>
      <w:r>
        <w:rPr>
          <w:rFonts w:eastAsiaTheme="minorHAnsi"/>
          <w:szCs w:val="20"/>
        </w:rPr>
        <w:t>Contractor</w:t>
      </w:r>
      <w:r w:rsidRPr="00803E29">
        <w:rPr>
          <w:rFonts w:eastAsiaTheme="minorHAnsi"/>
          <w:szCs w:val="20"/>
        </w:rPr>
        <w:t xml:space="preserve"> for any design changes, modifications or interpretations of the Work unless they have been approved, in writing, by the Contracting Authority before their incorporation into the Work.</w:t>
      </w:r>
    </w:p>
    <w:p w14:paraId="0B18EE9E" w14:textId="77777777" w:rsidR="0012745B" w:rsidRDefault="0012745B" w:rsidP="0012745B">
      <w:pPr>
        <w:autoSpaceDE w:val="0"/>
        <w:autoSpaceDN w:val="0"/>
        <w:adjustRightInd w:val="0"/>
        <w:jc w:val="both"/>
        <w:rPr>
          <w:rFonts w:eastAsiaTheme="minorHAnsi"/>
          <w:szCs w:val="20"/>
        </w:rPr>
      </w:pPr>
    </w:p>
    <w:p w14:paraId="5686D839" w14:textId="77777777" w:rsidR="0012745B" w:rsidRDefault="0012745B" w:rsidP="0012745B">
      <w:pPr>
        <w:autoSpaceDE w:val="0"/>
        <w:autoSpaceDN w:val="0"/>
        <w:adjustRightInd w:val="0"/>
        <w:jc w:val="both"/>
        <w:rPr>
          <w:rFonts w:eastAsiaTheme="minorHAnsi"/>
          <w:szCs w:val="20"/>
        </w:rPr>
      </w:pPr>
      <w:r w:rsidRPr="00803E29">
        <w:rPr>
          <w:rFonts w:eastAsiaTheme="minorHAnsi"/>
          <w:szCs w:val="20"/>
        </w:rPr>
        <w:t>(c)</w:t>
      </w:r>
      <w:r w:rsidRPr="00803E29">
        <w:rPr>
          <w:rFonts w:eastAsiaTheme="minorHAnsi"/>
          <w:szCs w:val="20"/>
        </w:rPr>
        <w:tab/>
      </w:r>
      <w:r w:rsidRPr="00803E29">
        <w:rPr>
          <w:rFonts w:eastAsiaTheme="minorHAnsi"/>
          <w:szCs w:val="20"/>
          <w:u w:val="single"/>
        </w:rPr>
        <w:t>TA subject to a Limitation of Expenditure</w:t>
      </w:r>
      <w:r w:rsidRPr="00803E29">
        <w:rPr>
          <w:rFonts w:eastAsiaTheme="minorHAnsi"/>
          <w:szCs w:val="20"/>
        </w:rPr>
        <w:t xml:space="preserve"> </w:t>
      </w:r>
    </w:p>
    <w:p w14:paraId="0E21DEB9" w14:textId="77777777" w:rsidR="0012745B" w:rsidRPr="00803E29" w:rsidRDefault="0012745B" w:rsidP="0012745B">
      <w:pPr>
        <w:autoSpaceDE w:val="0"/>
        <w:autoSpaceDN w:val="0"/>
        <w:adjustRightInd w:val="0"/>
        <w:jc w:val="both"/>
        <w:rPr>
          <w:szCs w:val="20"/>
          <w:lang w:eastAsia="en-CA"/>
        </w:rPr>
      </w:pPr>
    </w:p>
    <w:p w14:paraId="446A14C8" w14:textId="77777777" w:rsidR="0012745B" w:rsidRPr="00803E29" w:rsidRDefault="0012745B" w:rsidP="0012745B">
      <w:pPr>
        <w:jc w:val="both"/>
        <w:rPr>
          <w:szCs w:val="20"/>
          <w:lang w:eastAsia="en-CA"/>
        </w:rPr>
      </w:pPr>
      <w:r w:rsidRPr="00803E29">
        <w:rPr>
          <w:szCs w:val="20"/>
          <w:lang w:eastAsia="en-CA"/>
        </w:rPr>
        <w:t xml:space="preserve">The </w:t>
      </w:r>
      <w:r>
        <w:rPr>
          <w:szCs w:val="20"/>
          <w:lang w:eastAsia="en-CA"/>
        </w:rPr>
        <w:t>Contractor</w:t>
      </w:r>
      <w:r w:rsidRPr="00803E29">
        <w:rPr>
          <w:szCs w:val="20"/>
          <w:lang w:eastAsia="en-CA"/>
        </w:rPr>
        <w:t xml:space="preserve"> will be reimbursed for the costs reasonably and properly incurred in the performance of the Work specified in the authorized Task Authorization (TA), as determined in accordance with the Basis of Payment </w:t>
      </w:r>
      <w:r w:rsidRPr="00803E29">
        <w:rPr>
          <w:iCs/>
          <w:szCs w:val="20"/>
          <w:lang w:eastAsia="en-CA"/>
        </w:rPr>
        <w:t>in Annex “B”</w:t>
      </w:r>
      <w:r w:rsidRPr="00803E29">
        <w:rPr>
          <w:szCs w:val="20"/>
          <w:lang w:eastAsia="en-CA"/>
        </w:rPr>
        <w:t>, to the limitation of expenditure specified in the authorized TA.</w:t>
      </w:r>
    </w:p>
    <w:p w14:paraId="34AC11A0" w14:textId="77777777" w:rsidR="0012745B" w:rsidRPr="00803E29" w:rsidRDefault="0012745B" w:rsidP="0012745B">
      <w:pPr>
        <w:jc w:val="both"/>
        <w:rPr>
          <w:szCs w:val="20"/>
          <w:lang w:eastAsia="en-CA"/>
        </w:rPr>
      </w:pPr>
    </w:p>
    <w:p w14:paraId="482D0037" w14:textId="77777777" w:rsidR="0012745B" w:rsidRPr="00803E29" w:rsidRDefault="0012745B" w:rsidP="0012745B">
      <w:pPr>
        <w:jc w:val="both"/>
        <w:rPr>
          <w:szCs w:val="20"/>
          <w:lang w:eastAsia="en-CA"/>
        </w:rPr>
      </w:pPr>
      <w:r w:rsidRPr="00803E29">
        <w:rPr>
          <w:szCs w:val="20"/>
          <w:lang w:eastAsia="en-CA"/>
        </w:rPr>
        <w:t xml:space="preserve">Canada's liability to the </w:t>
      </w:r>
      <w:r>
        <w:rPr>
          <w:szCs w:val="20"/>
          <w:lang w:eastAsia="en-CA"/>
        </w:rPr>
        <w:t>Contractor</w:t>
      </w:r>
      <w:r w:rsidRPr="00803E29">
        <w:rPr>
          <w:szCs w:val="20"/>
          <w:lang w:eastAsia="en-CA"/>
        </w:rPr>
        <w:t xml:space="preserve"> under the authorized TA must not exceed the limitation of expenditure specified in the authorized TA. Customs duties are </w:t>
      </w:r>
      <w:r w:rsidRPr="00803E29">
        <w:rPr>
          <w:iCs/>
          <w:szCs w:val="20"/>
          <w:lang w:eastAsia="en-CA"/>
        </w:rPr>
        <w:t>included</w:t>
      </w:r>
      <w:r w:rsidRPr="00803E29">
        <w:rPr>
          <w:szCs w:val="20"/>
          <w:lang w:eastAsia="en-CA"/>
        </w:rPr>
        <w:t xml:space="preserve"> and Applicable Taxes are extra.</w:t>
      </w:r>
    </w:p>
    <w:p w14:paraId="016E16B3" w14:textId="77777777" w:rsidR="0012745B" w:rsidRPr="00803E29" w:rsidRDefault="0012745B" w:rsidP="0012745B">
      <w:pPr>
        <w:jc w:val="both"/>
        <w:rPr>
          <w:szCs w:val="20"/>
          <w:lang w:eastAsia="en-CA"/>
        </w:rPr>
      </w:pPr>
    </w:p>
    <w:p w14:paraId="776986E6" w14:textId="77777777" w:rsidR="0012745B" w:rsidRPr="00803E29" w:rsidRDefault="0012745B" w:rsidP="0012745B">
      <w:pPr>
        <w:jc w:val="both"/>
        <w:rPr>
          <w:szCs w:val="20"/>
          <w:lang w:eastAsia="en-CA"/>
        </w:rPr>
      </w:pPr>
      <w:r w:rsidRPr="00803E29">
        <w:rPr>
          <w:szCs w:val="20"/>
          <w:lang w:eastAsia="en-CA"/>
        </w:rPr>
        <w:t xml:space="preserve">No increase in the liability of Canada or in the price of the Work specified in the authorized TA resulting from any design changes, modifications or interpretations of the Work will be authorized or paid to the </w:t>
      </w:r>
      <w:r>
        <w:rPr>
          <w:szCs w:val="20"/>
          <w:lang w:eastAsia="en-CA"/>
        </w:rPr>
        <w:t>Contractor</w:t>
      </w:r>
      <w:r w:rsidRPr="00803E29">
        <w:rPr>
          <w:szCs w:val="20"/>
          <w:lang w:eastAsia="en-CA"/>
        </w:rPr>
        <w:t xml:space="preserve"> unless these design changes, modifications or interpretations have been authorized, in writing, by the Contracting Authority before their incorporation into the Work.</w:t>
      </w:r>
    </w:p>
    <w:p w14:paraId="26691666" w14:textId="77777777" w:rsidR="0012745B" w:rsidRPr="00803E29" w:rsidRDefault="0012745B" w:rsidP="0012745B">
      <w:pPr>
        <w:jc w:val="both"/>
        <w:rPr>
          <w:szCs w:val="20"/>
          <w:lang w:eastAsia="en-CA"/>
        </w:rPr>
      </w:pPr>
    </w:p>
    <w:p w14:paraId="79190F1D" w14:textId="77777777" w:rsidR="0012745B" w:rsidRDefault="0012745B">
      <w:pPr>
        <w:rPr>
          <w:rFonts w:eastAsiaTheme="minorHAnsi"/>
          <w:b/>
          <w:bCs/>
          <w:szCs w:val="20"/>
        </w:rPr>
      </w:pPr>
      <w:r>
        <w:rPr>
          <w:rFonts w:eastAsiaTheme="minorHAnsi"/>
          <w:b/>
          <w:bCs/>
          <w:szCs w:val="20"/>
        </w:rPr>
        <w:br w:type="page"/>
      </w:r>
    </w:p>
    <w:p w14:paraId="288D1B33" w14:textId="342B383B" w:rsidR="0012745B" w:rsidRPr="00803E29" w:rsidRDefault="0012745B" w:rsidP="0012745B">
      <w:pPr>
        <w:autoSpaceDE w:val="0"/>
        <w:autoSpaceDN w:val="0"/>
        <w:adjustRightInd w:val="0"/>
        <w:ind w:left="720" w:hanging="720"/>
        <w:jc w:val="both"/>
        <w:rPr>
          <w:rFonts w:ascii="Times New Roman" w:hAnsi="Times New Roman"/>
          <w:b/>
          <w:bCs/>
          <w:sz w:val="36"/>
          <w:szCs w:val="36"/>
          <w:lang w:eastAsia="en-CA"/>
        </w:rPr>
      </w:pPr>
      <w:r>
        <w:rPr>
          <w:rFonts w:eastAsiaTheme="minorHAnsi"/>
          <w:b/>
          <w:bCs/>
          <w:szCs w:val="20"/>
        </w:rPr>
        <w:lastRenderedPageBreak/>
        <w:t>6.2</w:t>
      </w:r>
      <w:r w:rsidRPr="00803E29">
        <w:rPr>
          <w:rFonts w:eastAsiaTheme="minorHAnsi"/>
          <w:b/>
          <w:bCs/>
          <w:szCs w:val="20"/>
        </w:rPr>
        <w:tab/>
      </w:r>
      <w:r w:rsidRPr="00B91785">
        <w:rPr>
          <w:rFonts w:eastAsiaTheme="minorHAnsi"/>
          <w:b/>
          <w:bCs/>
          <w:szCs w:val="20"/>
        </w:rPr>
        <w:t>Limitation of Expenditure - Cumulative Total of all Task Authorizations</w:t>
      </w:r>
      <w:r>
        <w:rPr>
          <w:rFonts w:eastAsiaTheme="minorHAnsi"/>
          <w:b/>
          <w:bCs/>
          <w:szCs w:val="20"/>
        </w:rPr>
        <w:t xml:space="preserve"> </w:t>
      </w:r>
    </w:p>
    <w:p w14:paraId="48594CB1" w14:textId="77777777" w:rsidR="0012745B" w:rsidRDefault="0012745B" w:rsidP="0012745B">
      <w:pPr>
        <w:spacing w:before="100" w:beforeAutospacing="1" w:after="240"/>
        <w:jc w:val="both"/>
        <w:rPr>
          <w:szCs w:val="20"/>
          <w:lang w:eastAsia="en-CA"/>
        </w:rPr>
      </w:pPr>
      <w:r w:rsidRPr="00803E29">
        <w:rPr>
          <w:szCs w:val="20"/>
          <w:lang w:eastAsia="en-CA"/>
        </w:rPr>
        <w:t xml:space="preserve">Canada's total liability to the </w:t>
      </w:r>
      <w:r>
        <w:rPr>
          <w:szCs w:val="20"/>
          <w:lang w:eastAsia="en-CA"/>
        </w:rPr>
        <w:t>Contractor</w:t>
      </w:r>
      <w:r w:rsidRPr="00803E29">
        <w:rPr>
          <w:szCs w:val="20"/>
          <w:lang w:eastAsia="en-CA"/>
        </w:rPr>
        <w:t xml:space="preserve"> under the Contract for all authorized Task Authorizations (TAs), inclusive of any revision</w:t>
      </w:r>
      <w:r>
        <w:rPr>
          <w:szCs w:val="20"/>
          <w:lang w:eastAsia="en-CA"/>
        </w:rPr>
        <w:t>s, must not exceed the sum of $</w:t>
      </w:r>
      <w:r w:rsidRPr="002B240A">
        <w:rPr>
          <w:szCs w:val="20"/>
          <w:lang w:eastAsia="en-CA"/>
        </w:rPr>
        <w:t>0.00</w:t>
      </w:r>
      <w:r>
        <w:rPr>
          <w:szCs w:val="20"/>
          <w:lang w:eastAsia="en-CA"/>
        </w:rPr>
        <w:t xml:space="preserve"> </w:t>
      </w:r>
      <w:r>
        <w:t>(</w:t>
      </w:r>
      <w:r w:rsidRPr="008B0351">
        <w:rPr>
          <w:b/>
          <w:bCs/>
          <w:szCs w:val="20"/>
        </w:rPr>
        <w:t>insert the amount at contract award</w:t>
      </w:r>
      <w:r>
        <w:rPr>
          <w:b/>
          <w:bCs/>
          <w:szCs w:val="20"/>
        </w:rPr>
        <w:t xml:space="preserve"> or at a later date</w:t>
      </w:r>
      <w:r w:rsidRPr="008B0351">
        <w:rPr>
          <w:b/>
          <w:bCs/>
          <w:szCs w:val="20"/>
        </w:rPr>
        <w:t>)</w:t>
      </w:r>
      <w:r w:rsidRPr="008B0351">
        <w:rPr>
          <w:szCs w:val="20"/>
        </w:rPr>
        <w:t>.</w:t>
      </w:r>
      <w:r w:rsidRPr="00803E29">
        <w:rPr>
          <w:szCs w:val="20"/>
          <w:lang w:eastAsia="en-CA"/>
        </w:rPr>
        <w:t xml:space="preserve"> Customs duties are </w:t>
      </w:r>
      <w:r w:rsidRPr="00803E29">
        <w:rPr>
          <w:iCs/>
          <w:szCs w:val="20"/>
          <w:lang w:eastAsia="en-CA"/>
        </w:rPr>
        <w:t>included</w:t>
      </w:r>
      <w:r w:rsidRPr="00803E29">
        <w:rPr>
          <w:color w:val="009900"/>
          <w:szCs w:val="20"/>
          <w:lang w:eastAsia="en-CA"/>
        </w:rPr>
        <w:t xml:space="preserve"> </w:t>
      </w:r>
      <w:r w:rsidRPr="00803E29">
        <w:rPr>
          <w:szCs w:val="20"/>
          <w:lang w:eastAsia="en-CA"/>
        </w:rPr>
        <w:t>and Applicable Taxes are extra.</w:t>
      </w:r>
    </w:p>
    <w:p w14:paraId="24E001FC" w14:textId="77777777" w:rsidR="0012745B" w:rsidRPr="00803E29" w:rsidRDefault="0012745B" w:rsidP="0012745B">
      <w:pPr>
        <w:spacing w:before="240" w:after="100" w:afterAutospacing="1"/>
        <w:jc w:val="both"/>
        <w:rPr>
          <w:szCs w:val="20"/>
          <w:lang w:eastAsia="en-CA"/>
        </w:rPr>
      </w:pPr>
      <w:r w:rsidRPr="00803E29">
        <w:rPr>
          <w:szCs w:val="20"/>
          <w:lang w:eastAsia="en-CA"/>
        </w:rPr>
        <w:t xml:space="preserve">No increase in the total liability of Canada will be authorized or paid to the </w:t>
      </w:r>
      <w:r>
        <w:rPr>
          <w:szCs w:val="20"/>
          <w:lang w:eastAsia="en-CA"/>
        </w:rPr>
        <w:t>Contractor</w:t>
      </w:r>
      <w:r w:rsidRPr="00803E29">
        <w:rPr>
          <w:szCs w:val="20"/>
          <w:lang w:eastAsia="en-CA"/>
        </w:rPr>
        <w:t xml:space="preserve"> unless an increase has been approved, in writing, by the Contracting Authority.</w:t>
      </w:r>
    </w:p>
    <w:p w14:paraId="40B8F8AA" w14:textId="77777777" w:rsidR="0012745B" w:rsidRDefault="0012745B" w:rsidP="0012745B">
      <w:pPr>
        <w:spacing w:before="240"/>
        <w:jc w:val="both"/>
        <w:rPr>
          <w:szCs w:val="20"/>
          <w:lang w:eastAsia="en-CA"/>
        </w:rPr>
      </w:pPr>
      <w:r w:rsidRPr="00803E29">
        <w:rPr>
          <w:szCs w:val="20"/>
          <w:lang w:eastAsia="en-CA"/>
        </w:rPr>
        <w:t xml:space="preserve">The </w:t>
      </w:r>
      <w:r>
        <w:rPr>
          <w:szCs w:val="20"/>
          <w:lang w:eastAsia="en-CA"/>
        </w:rPr>
        <w:t>Contractor</w:t>
      </w:r>
      <w:r w:rsidRPr="00803E29">
        <w:rPr>
          <w:szCs w:val="20"/>
          <w:lang w:eastAsia="en-CA"/>
        </w:rPr>
        <w:t xml:space="preserve"> must notify the Contracting Authority in writing as to the adequacy of this sum: </w:t>
      </w:r>
    </w:p>
    <w:p w14:paraId="13285C9D" w14:textId="77777777" w:rsidR="0012745B" w:rsidRDefault="0012745B" w:rsidP="0012745B">
      <w:pPr>
        <w:jc w:val="both"/>
        <w:rPr>
          <w:szCs w:val="20"/>
          <w:lang w:eastAsia="en-CA"/>
        </w:rPr>
      </w:pPr>
    </w:p>
    <w:p w14:paraId="0E75B81F" w14:textId="77777777" w:rsidR="0012745B" w:rsidRPr="00027A4D" w:rsidRDefault="0012745B" w:rsidP="00B76033">
      <w:pPr>
        <w:numPr>
          <w:ilvl w:val="1"/>
          <w:numId w:val="45"/>
        </w:numPr>
        <w:tabs>
          <w:tab w:val="clear" w:pos="1440"/>
        </w:tabs>
        <w:ind w:left="1134" w:hanging="720"/>
        <w:jc w:val="both"/>
        <w:rPr>
          <w:szCs w:val="20"/>
          <w:lang w:eastAsia="en-CA"/>
        </w:rPr>
      </w:pPr>
      <w:r w:rsidRPr="00803E29">
        <w:rPr>
          <w:szCs w:val="20"/>
          <w:lang w:eastAsia="en-CA"/>
        </w:rPr>
        <w:t>when it is 75 percent committed, or</w:t>
      </w:r>
    </w:p>
    <w:p w14:paraId="552542DE" w14:textId="77777777" w:rsidR="0012745B" w:rsidRPr="00803E29" w:rsidRDefault="0012745B" w:rsidP="00B76033">
      <w:pPr>
        <w:numPr>
          <w:ilvl w:val="1"/>
          <w:numId w:val="46"/>
        </w:numPr>
        <w:tabs>
          <w:tab w:val="clear" w:pos="1440"/>
        </w:tabs>
        <w:ind w:left="1134" w:hanging="720"/>
        <w:jc w:val="both"/>
        <w:rPr>
          <w:szCs w:val="20"/>
          <w:lang w:eastAsia="en-CA"/>
        </w:rPr>
      </w:pPr>
      <w:r w:rsidRPr="00803E29">
        <w:rPr>
          <w:szCs w:val="20"/>
          <w:lang w:eastAsia="en-CA"/>
        </w:rPr>
        <w:t>four (4) months before the contract expiry date, or</w:t>
      </w:r>
    </w:p>
    <w:p w14:paraId="1183350A" w14:textId="77777777" w:rsidR="0012745B" w:rsidRDefault="0012745B" w:rsidP="00B76033">
      <w:pPr>
        <w:numPr>
          <w:ilvl w:val="1"/>
          <w:numId w:val="47"/>
        </w:numPr>
        <w:tabs>
          <w:tab w:val="clear" w:pos="1440"/>
        </w:tabs>
        <w:ind w:left="1134" w:hanging="720"/>
        <w:jc w:val="both"/>
        <w:rPr>
          <w:szCs w:val="20"/>
          <w:lang w:eastAsia="en-CA"/>
        </w:rPr>
      </w:pPr>
      <w:r w:rsidRPr="00803E29">
        <w:rPr>
          <w:szCs w:val="20"/>
          <w:lang w:eastAsia="en-CA"/>
        </w:rPr>
        <w:t xml:space="preserve">as soon as the </w:t>
      </w:r>
      <w:r>
        <w:rPr>
          <w:szCs w:val="20"/>
          <w:lang w:eastAsia="en-CA"/>
        </w:rPr>
        <w:t>Contractor</w:t>
      </w:r>
      <w:r w:rsidRPr="00803E29">
        <w:rPr>
          <w:szCs w:val="20"/>
          <w:lang w:eastAsia="en-CA"/>
        </w:rPr>
        <w:t xml:space="preserve"> considers that the sum is inadequate for the completion of the Work required in all authorized TAs, inclusive of any revisions, </w:t>
      </w:r>
    </w:p>
    <w:p w14:paraId="719673CE" w14:textId="77777777" w:rsidR="0012745B" w:rsidRDefault="0012745B" w:rsidP="0012745B">
      <w:pPr>
        <w:jc w:val="both"/>
        <w:rPr>
          <w:szCs w:val="20"/>
          <w:lang w:eastAsia="en-CA"/>
        </w:rPr>
      </w:pPr>
    </w:p>
    <w:p w14:paraId="33E5A85D" w14:textId="77777777" w:rsidR="0012745B" w:rsidRPr="00A5361F" w:rsidRDefault="0012745B" w:rsidP="0012745B">
      <w:pPr>
        <w:ind w:left="1134"/>
        <w:jc w:val="both"/>
        <w:rPr>
          <w:szCs w:val="20"/>
          <w:lang w:eastAsia="en-CA"/>
        </w:rPr>
      </w:pPr>
      <w:proofErr w:type="gramStart"/>
      <w:r w:rsidRPr="00A5361F">
        <w:rPr>
          <w:szCs w:val="20"/>
          <w:lang w:eastAsia="en-CA"/>
        </w:rPr>
        <w:t>whichever</w:t>
      </w:r>
      <w:proofErr w:type="gramEnd"/>
      <w:r w:rsidRPr="00A5361F">
        <w:rPr>
          <w:szCs w:val="20"/>
          <w:lang w:eastAsia="en-CA"/>
        </w:rPr>
        <w:t xml:space="preserve"> comes first.</w:t>
      </w:r>
    </w:p>
    <w:p w14:paraId="0C78BB73" w14:textId="77777777" w:rsidR="0012745B" w:rsidRPr="00A5361F" w:rsidRDefault="0012745B" w:rsidP="0012745B">
      <w:pPr>
        <w:spacing w:before="100" w:beforeAutospacing="1" w:after="100" w:afterAutospacing="1"/>
        <w:jc w:val="both"/>
        <w:rPr>
          <w:szCs w:val="20"/>
          <w:lang w:eastAsia="en-CA"/>
        </w:rPr>
      </w:pPr>
      <w:r w:rsidRPr="00803E29">
        <w:rPr>
          <w:szCs w:val="20"/>
          <w:lang w:eastAsia="en-CA"/>
        </w:rPr>
        <w:t xml:space="preserve">If the notification is for inadequate contract funds, the </w:t>
      </w:r>
      <w:r>
        <w:rPr>
          <w:szCs w:val="20"/>
          <w:lang w:eastAsia="en-CA"/>
        </w:rPr>
        <w:t>Contractor</w:t>
      </w:r>
      <w:r w:rsidRPr="00803E29">
        <w:rPr>
          <w:szCs w:val="20"/>
          <w:lang w:eastAsia="en-CA"/>
        </w:rPr>
        <w:t xml:space="preserve"> must provide to the Contracting Authority, a written estimate for the additional funds required. Provision of such information by the </w:t>
      </w:r>
      <w:r>
        <w:rPr>
          <w:szCs w:val="20"/>
          <w:lang w:eastAsia="en-CA"/>
        </w:rPr>
        <w:t>Contractor</w:t>
      </w:r>
      <w:r w:rsidRPr="00803E29">
        <w:rPr>
          <w:szCs w:val="20"/>
          <w:lang w:eastAsia="en-CA"/>
        </w:rPr>
        <w:t xml:space="preserve"> does not increase Canada's liability.</w:t>
      </w:r>
    </w:p>
    <w:p w14:paraId="0EBBDF15" w14:textId="3A65317B" w:rsidR="0012745B" w:rsidRPr="008B0351" w:rsidRDefault="0012745B" w:rsidP="00B76033">
      <w:pPr>
        <w:pStyle w:val="ListParagraph"/>
        <w:numPr>
          <w:ilvl w:val="1"/>
          <w:numId w:val="48"/>
        </w:numPr>
        <w:autoSpaceDE w:val="0"/>
        <w:autoSpaceDN w:val="0"/>
        <w:adjustRightInd w:val="0"/>
        <w:jc w:val="both"/>
      </w:pPr>
      <w:r w:rsidRPr="0012745B">
        <w:rPr>
          <w:b/>
          <w:bCs/>
        </w:rPr>
        <w:t>Method of Payment</w:t>
      </w:r>
      <w:r w:rsidRPr="008B0351">
        <w:t xml:space="preserve"> </w:t>
      </w:r>
    </w:p>
    <w:p w14:paraId="5869D3DD" w14:textId="77777777" w:rsidR="0012745B" w:rsidRDefault="0012745B" w:rsidP="0012745B">
      <w:pPr>
        <w:autoSpaceDE w:val="0"/>
        <w:autoSpaceDN w:val="0"/>
        <w:adjustRightInd w:val="0"/>
        <w:jc w:val="both"/>
      </w:pPr>
    </w:p>
    <w:p w14:paraId="6EF197B4" w14:textId="4F708AD8" w:rsidR="0012745B" w:rsidRPr="008B0351" w:rsidRDefault="0012745B" w:rsidP="0012745B">
      <w:pPr>
        <w:autoSpaceDE w:val="0"/>
        <w:autoSpaceDN w:val="0"/>
        <w:adjustRightInd w:val="0"/>
        <w:ind w:left="720" w:hanging="720"/>
        <w:jc w:val="both"/>
        <w:rPr>
          <w:b/>
          <w:bCs/>
          <w:color w:val="008000"/>
          <w:szCs w:val="20"/>
        </w:rPr>
      </w:pPr>
      <w:r>
        <w:rPr>
          <w:b/>
        </w:rPr>
        <w:t>6.3.1</w:t>
      </w:r>
      <w:r>
        <w:rPr>
          <w:b/>
        </w:rPr>
        <w:tab/>
      </w:r>
      <w:r w:rsidRPr="00BB4824">
        <w:rPr>
          <w:b/>
        </w:rPr>
        <w:t>One if the following Method of Payment will be used for either Phases of the Work, as and when applicable:</w:t>
      </w:r>
    </w:p>
    <w:p w14:paraId="4555CD1A" w14:textId="77777777" w:rsidR="0012745B" w:rsidRDefault="0012745B" w:rsidP="0012745B">
      <w:pPr>
        <w:autoSpaceDE w:val="0"/>
        <w:autoSpaceDN w:val="0"/>
        <w:adjustRightInd w:val="0"/>
        <w:jc w:val="both"/>
        <w:rPr>
          <w:b/>
          <w:bCs/>
          <w:szCs w:val="20"/>
        </w:rPr>
      </w:pPr>
    </w:p>
    <w:p w14:paraId="07AA29E7" w14:textId="77777777" w:rsidR="0012745B" w:rsidRDefault="0012745B" w:rsidP="0012745B">
      <w:pPr>
        <w:autoSpaceDE w:val="0"/>
        <w:autoSpaceDN w:val="0"/>
        <w:adjustRightInd w:val="0"/>
        <w:ind w:firstLine="284"/>
        <w:jc w:val="both"/>
        <w:rPr>
          <w:b/>
          <w:bCs/>
          <w:szCs w:val="20"/>
        </w:rPr>
      </w:pPr>
    </w:p>
    <w:p w14:paraId="26163306" w14:textId="1A486F11" w:rsidR="0012745B" w:rsidRPr="00DD0D4A" w:rsidRDefault="0012745B" w:rsidP="0012745B">
      <w:pPr>
        <w:autoSpaceDE w:val="0"/>
        <w:autoSpaceDN w:val="0"/>
        <w:adjustRightInd w:val="0"/>
        <w:ind w:firstLine="284"/>
        <w:jc w:val="both"/>
        <w:rPr>
          <w:b/>
          <w:bCs/>
          <w:szCs w:val="20"/>
        </w:rPr>
      </w:pPr>
      <w:r>
        <w:rPr>
          <w:b/>
          <w:bCs/>
          <w:szCs w:val="20"/>
        </w:rPr>
        <w:t>6</w:t>
      </w:r>
      <w:r w:rsidRPr="00DD0D4A">
        <w:rPr>
          <w:b/>
          <w:bCs/>
          <w:szCs w:val="20"/>
        </w:rPr>
        <w:t>.3.1.1</w:t>
      </w:r>
      <w:r w:rsidRPr="00DD0D4A">
        <w:rPr>
          <w:b/>
          <w:color w:val="008000"/>
          <w:szCs w:val="20"/>
        </w:rPr>
        <w:tab/>
      </w:r>
      <w:r w:rsidRPr="00DD0D4A">
        <w:rPr>
          <w:b/>
          <w:bCs/>
          <w:szCs w:val="20"/>
        </w:rPr>
        <w:t>Single Payment</w:t>
      </w:r>
    </w:p>
    <w:p w14:paraId="3CB0382F" w14:textId="77777777" w:rsidR="0012745B" w:rsidRDefault="0012745B" w:rsidP="0012745B">
      <w:pPr>
        <w:autoSpaceDE w:val="0"/>
        <w:autoSpaceDN w:val="0"/>
        <w:adjustRightInd w:val="0"/>
        <w:jc w:val="both"/>
        <w:rPr>
          <w:b/>
          <w:bCs/>
          <w:szCs w:val="20"/>
        </w:rPr>
      </w:pPr>
    </w:p>
    <w:p w14:paraId="4F683618" w14:textId="77777777" w:rsidR="0012745B" w:rsidRDefault="0012745B" w:rsidP="0012745B">
      <w:pPr>
        <w:autoSpaceDE w:val="0"/>
        <w:autoSpaceDN w:val="0"/>
        <w:adjustRightInd w:val="0"/>
        <w:ind w:left="720"/>
        <w:jc w:val="both"/>
        <w:rPr>
          <w:bCs/>
          <w:szCs w:val="20"/>
          <w:lang w:val="en"/>
        </w:rPr>
      </w:pPr>
      <w:r w:rsidRPr="00256CD4">
        <w:rPr>
          <w:bCs/>
          <w:szCs w:val="20"/>
          <w:lang w:val="en"/>
        </w:rPr>
        <w:t xml:space="preserve">Canada will pay the </w:t>
      </w:r>
      <w:r>
        <w:rPr>
          <w:bCs/>
          <w:szCs w:val="20"/>
          <w:lang w:val="en"/>
        </w:rPr>
        <w:t>Contractor</w:t>
      </w:r>
      <w:r w:rsidRPr="00256CD4">
        <w:rPr>
          <w:bCs/>
          <w:szCs w:val="20"/>
          <w:lang w:val="en"/>
        </w:rPr>
        <w:t xml:space="preserve"> upon completion and delivery of the Work in accordance with the payment provisions of the Contract if:</w:t>
      </w:r>
    </w:p>
    <w:p w14:paraId="6BF01A72" w14:textId="77777777" w:rsidR="0012745B" w:rsidRPr="00256CD4" w:rsidRDefault="0012745B" w:rsidP="0012745B">
      <w:pPr>
        <w:autoSpaceDE w:val="0"/>
        <w:autoSpaceDN w:val="0"/>
        <w:adjustRightInd w:val="0"/>
        <w:jc w:val="both"/>
        <w:rPr>
          <w:bCs/>
          <w:szCs w:val="20"/>
          <w:lang w:val="en"/>
        </w:rPr>
      </w:pPr>
    </w:p>
    <w:p w14:paraId="75337E8C" w14:textId="77777777" w:rsidR="0012745B" w:rsidRDefault="0012745B" w:rsidP="007E46B1">
      <w:pPr>
        <w:autoSpaceDE w:val="0"/>
        <w:autoSpaceDN w:val="0"/>
        <w:adjustRightInd w:val="0"/>
        <w:ind w:left="1134" w:hanging="425"/>
        <w:jc w:val="both"/>
        <w:rPr>
          <w:bCs/>
          <w:szCs w:val="20"/>
          <w:lang w:val="en"/>
        </w:rPr>
      </w:pPr>
      <w:r>
        <w:rPr>
          <w:bCs/>
          <w:szCs w:val="20"/>
          <w:lang w:val="en"/>
        </w:rPr>
        <w:t>(a)</w:t>
      </w:r>
      <w:r>
        <w:rPr>
          <w:bCs/>
          <w:szCs w:val="20"/>
          <w:lang w:val="en"/>
        </w:rPr>
        <w:tab/>
      </w:r>
      <w:proofErr w:type="gramStart"/>
      <w:r w:rsidRPr="00256CD4">
        <w:rPr>
          <w:bCs/>
          <w:szCs w:val="20"/>
          <w:lang w:val="en"/>
        </w:rPr>
        <w:t>an</w:t>
      </w:r>
      <w:proofErr w:type="gramEnd"/>
      <w:r w:rsidRPr="00256CD4">
        <w:rPr>
          <w:bCs/>
          <w:szCs w:val="20"/>
          <w:lang w:val="en"/>
        </w:rPr>
        <w:t xml:space="preserve"> accurate and complete invoice and any other documents required by the Contract have been submitted in accordance with the invoicing instructions provided in the Contract;</w:t>
      </w:r>
    </w:p>
    <w:p w14:paraId="538AB9DE" w14:textId="77777777" w:rsidR="0012745B" w:rsidRPr="00256CD4" w:rsidRDefault="0012745B" w:rsidP="0012745B">
      <w:pPr>
        <w:autoSpaceDE w:val="0"/>
        <w:autoSpaceDN w:val="0"/>
        <w:adjustRightInd w:val="0"/>
        <w:ind w:left="1418"/>
        <w:jc w:val="both"/>
        <w:rPr>
          <w:bCs/>
          <w:szCs w:val="20"/>
          <w:lang w:val="en"/>
        </w:rPr>
      </w:pPr>
    </w:p>
    <w:p w14:paraId="0C0960FA" w14:textId="77777777" w:rsidR="0012745B" w:rsidRDefault="0012745B" w:rsidP="0012745B">
      <w:pPr>
        <w:autoSpaceDE w:val="0"/>
        <w:autoSpaceDN w:val="0"/>
        <w:adjustRightInd w:val="0"/>
        <w:ind w:left="709"/>
        <w:jc w:val="both"/>
        <w:rPr>
          <w:bCs/>
          <w:szCs w:val="20"/>
          <w:lang w:val="en"/>
        </w:rPr>
      </w:pPr>
      <w:r>
        <w:rPr>
          <w:bCs/>
          <w:szCs w:val="20"/>
          <w:lang w:val="en"/>
        </w:rPr>
        <w:t>(b)</w:t>
      </w:r>
      <w:r>
        <w:rPr>
          <w:bCs/>
          <w:szCs w:val="20"/>
          <w:lang w:val="en"/>
        </w:rPr>
        <w:tab/>
      </w:r>
      <w:proofErr w:type="gramStart"/>
      <w:r w:rsidRPr="00256CD4">
        <w:rPr>
          <w:bCs/>
          <w:szCs w:val="20"/>
          <w:lang w:val="en"/>
        </w:rPr>
        <w:t>all</w:t>
      </w:r>
      <w:proofErr w:type="gramEnd"/>
      <w:r w:rsidRPr="00256CD4">
        <w:rPr>
          <w:bCs/>
          <w:szCs w:val="20"/>
          <w:lang w:val="en"/>
        </w:rPr>
        <w:t xml:space="preserve"> such documents have been verified by Canada;</w:t>
      </w:r>
    </w:p>
    <w:p w14:paraId="5EDA1CCD" w14:textId="77777777" w:rsidR="0012745B" w:rsidRPr="00256CD4" w:rsidRDefault="0012745B" w:rsidP="0012745B">
      <w:pPr>
        <w:autoSpaceDE w:val="0"/>
        <w:autoSpaceDN w:val="0"/>
        <w:adjustRightInd w:val="0"/>
        <w:ind w:left="1418"/>
        <w:jc w:val="both"/>
        <w:rPr>
          <w:bCs/>
          <w:szCs w:val="20"/>
          <w:lang w:val="en"/>
        </w:rPr>
      </w:pPr>
    </w:p>
    <w:p w14:paraId="708FD756" w14:textId="77777777" w:rsidR="0012745B" w:rsidRPr="00256CD4" w:rsidRDefault="0012745B" w:rsidP="0012745B">
      <w:pPr>
        <w:autoSpaceDE w:val="0"/>
        <w:autoSpaceDN w:val="0"/>
        <w:adjustRightInd w:val="0"/>
        <w:ind w:left="709"/>
        <w:jc w:val="both"/>
        <w:rPr>
          <w:bCs/>
          <w:szCs w:val="20"/>
          <w:lang w:val="en"/>
        </w:rPr>
      </w:pPr>
      <w:r>
        <w:rPr>
          <w:bCs/>
          <w:szCs w:val="20"/>
          <w:lang w:val="en"/>
        </w:rPr>
        <w:t>(c)</w:t>
      </w:r>
      <w:r>
        <w:rPr>
          <w:bCs/>
          <w:szCs w:val="20"/>
          <w:lang w:val="en"/>
        </w:rPr>
        <w:tab/>
      </w:r>
      <w:proofErr w:type="gramStart"/>
      <w:r w:rsidRPr="00256CD4">
        <w:rPr>
          <w:bCs/>
          <w:szCs w:val="20"/>
          <w:lang w:val="en"/>
        </w:rPr>
        <w:t>the</w:t>
      </w:r>
      <w:proofErr w:type="gramEnd"/>
      <w:r w:rsidRPr="00256CD4">
        <w:rPr>
          <w:bCs/>
          <w:szCs w:val="20"/>
          <w:lang w:val="en"/>
        </w:rPr>
        <w:t xml:space="preserve"> Work delivered has been accepted by Canada.</w:t>
      </w:r>
    </w:p>
    <w:p w14:paraId="5944E98A" w14:textId="77777777" w:rsidR="0012745B" w:rsidRDefault="0012745B" w:rsidP="0012745B">
      <w:pPr>
        <w:autoSpaceDE w:val="0"/>
        <w:autoSpaceDN w:val="0"/>
        <w:adjustRightInd w:val="0"/>
        <w:jc w:val="both"/>
        <w:rPr>
          <w:b/>
          <w:bCs/>
          <w:szCs w:val="20"/>
        </w:rPr>
      </w:pPr>
    </w:p>
    <w:p w14:paraId="43C0312B" w14:textId="21DE96B4" w:rsidR="0012745B" w:rsidRPr="00DD0D4A" w:rsidRDefault="0012745B" w:rsidP="0012745B">
      <w:pPr>
        <w:autoSpaceDE w:val="0"/>
        <w:autoSpaceDN w:val="0"/>
        <w:adjustRightInd w:val="0"/>
        <w:ind w:firstLine="284"/>
        <w:rPr>
          <w:b/>
          <w:bCs/>
          <w:szCs w:val="20"/>
        </w:rPr>
      </w:pPr>
      <w:r>
        <w:rPr>
          <w:b/>
          <w:bCs/>
          <w:szCs w:val="20"/>
        </w:rPr>
        <w:t>6</w:t>
      </w:r>
      <w:r w:rsidRPr="00DD0D4A">
        <w:rPr>
          <w:b/>
          <w:bCs/>
          <w:szCs w:val="20"/>
        </w:rPr>
        <w:t>.3.1.2</w:t>
      </w:r>
      <w:r w:rsidRPr="00DD0D4A">
        <w:rPr>
          <w:b/>
          <w:color w:val="008000"/>
          <w:szCs w:val="20"/>
        </w:rPr>
        <w:tab/>
      </w:r>
      <w:r w:rsidRPr="00DD0D4A">
        <w:rPr>
          <w:b/>
          <w:bCs/>
          <w:szCs w:val="20"/>
        </w:rPr>
        <w:t>Milestone Payments</w:t>
      </w:r>
    </w:p>
    <w:p w14:paraId="3F2B16E3" w14:textId="77777777" w:rsidR="0012745B" w:rsidRPr="008B0351" w:rsidRDefault="0012745B" w:rsidP="0012745B">
      <w:pPr>
        <w:autoSpaceDE w:val="0"/>
        <w:autoSpaceDN w:val="0"/>
        <w:adjustRightInd w:val="0"/>
        <w:rPr>
          <w:szCs w:val="20"/>
        </w:rPr>
      </w:pPr>
    </w:p>
    <w:p w14:paraId="7319DB41" w14:textId="77777777" w:rsidR="0012745B" w:rsidRPr="008B0351" w:rsidRDefault="0012745B" w:rsidP="0012745B">
      <w:pPr>
        <w:autoSpaceDE w:val="0"/>
        <w:autoSpaceDN w:val="0"/>
        <w:adjustRightInd w:val="0"/>
        <w:ind w:left="720"/>
        <w:rPr>
          <w:szCs w:val="20"/>
        </w:rPr>
      </w:pPr>
      <w:r w:rsidRPr="008B0351">
        <w:rPr>
          <w:szCs w:val="20"/>
        </w:rPr>
        <w:t xml:space="preserve">Canada will make milestone payments in </w:t>
      </w:r>
      <w:r>
        <w:rPr>
          <w:szCs w:val="20"/>
        </w:rPr>
        <w:t>accordance with the Schedule of</w:t>
      </w:r>
      <w:r w:rsidRPr="008B0351">
        <w:rPr>
          <w:szCs w:val="20"/>
        </w:rPr>
        <w:t xml:space="preserve"> Milestones detailed </w:t>
      </w:r>
      <w:r>
        <w:rPr>
          <w:szCs w:val="20"/>
        </w:rPr>
        <w:t>in the TA</w:t>
      </w:r>
      <w:r w:rsidRPr="008B0351">
        <w:rPr>
          <w:szCs w:val="20"/>
        </w:rPr>
        <w:t xml:space="preserve"> and the payment provisions of the Contract if:</w:t>
      </w:r>
    </w:p>
    <w:p w14:paraId="41FD2FD2" w14:textId="77777777" w:rsidR="0012745B" w:rsidRPr="008B0351" w:rsidRDefault="0012745B" w:rsidP="0012745B">
      <w:pPr>
        <w:autoSpaceDE w:val="0"/>
        <w:autoSpaceDN w:val="0"/>
        <w:adjustRightInd w:val="0"/>
        <w:ind w:left="142"/>
        <w:rPr>
          <w:szCs w:val="20"/>
        </w:rPr>
      </w:pPr>
    </w:p>
    <w:p w14:paraId="292051A6" w14:textId="77777777" w:rsidR="0012745B" w:rsidRPr="008B0351" w:rsidRDefault="0012745B" w:rsidP="0012745B">
      <w:pPr>
        <w:tabs>
          <w:tab w:val="left" w:pos="720"/>
        </w:tabs>
        <w:autoSpaceDE w:val="0"/>
        <w:autoSpaceDN w:val="0"/>
        <w:adjustRightInd w:val="0"/>
        <w:ind w:left="1440" w:hanging="1167"/>
        <w:rPr>
          <w:szCs w:val="20"/>
        </w:rPr>
      </w:pPr>
      <w:r>
        <w:rPr>
          <w:szCs w:val="20"/>
        </w:rPr>
        <w:tab/>
      </w:r>
      <w:r w:rsidRPr="008B0351">
        <w:rPr>
          <w:szCs w:val="20"/>
        </w:rPr>
        <w:t xml:space="preserve">(a)    </w:t>
      </w:r>
      <w:r w:rsidRPr="008B0351">
        <w:rPr>
          <w:szCs w:val="20"/>
        </w:rPr>
        <w:tab/>
        <w:t>an accurate and complete claim for payment using form PWGSC-TPSGC 1111 (http://www.tpsgc-pwgsc.gc.ca/app-acq/forms/documents/1111.pdf)</w:t>
      </w:r>
      <w:r w:rsidRPr="00C40A26">
        <w:rPr>
          <w:szCs w:val="20"/>
        </w:rPr>
        <w:t xml:space="preserve"> </w:t>
      </w:r>
      <w:r w:rsidRPr="008B0351">
        <w:rPr>
          <w:szCs w:val="20"/>
        </w:rPr>
        <w:t>)</w:t>
      </w:r>
      <w:r>
        <w:rPr>
          <w:szCs w:val="20"/>
        </w:rPr>
        <w:t>, Claim for Progress Payment,</w:t>
      </w:r>
      <w:r w:rsidRPr="008B0351">
        <w:rPr>
          <w:szCs w:val="20"/>
        </w:rPr>
        <w:t xml:space="preserve">  and any other document required by the Contract have been submitted in accordance with the invoicing instructions provided in the Contract; </w:t>
      </w:r>
    </w:p>
    <w:p w14:paraId="57E91649" w14:textId="77777777" w:rsidR="0012745B" w:rsidRPr="008B0351" w:rsidRDefault="0012745B" w:rsidP="0012745B">
      <w:pPr>
        <w:autoSpaceDE w:val="0"/>
        <w:autoSpaceDN w:val="0"/>
        <w:adjustRightInd w:val="0"/>
        <w:ind w:left="993"/>
        <w:rPr>
          <w:szCs w:val="20"/>
        </w:rPr>
      </w:pPr>
      <w:r w:rsidRPr="008B0351">
        <w:rPr>
          <w:szCs w:val="20"/>
        </w:rPr>
        <w:t xml:space="preserve">       </w:t>
      </w:r>
    </w:p>
    <w:p w14:paraId="2408C537" w14:textId="77777777" w:rsidR="0012745B" w:rsidRPr="008B0351" w:rsidRDefault="0012745B" w:rsidP="0012745B">
      <w:pPr>
        <w:tabs>
          <w:tab w:val="left" w:pos="720"/>
        </w:tabs>
        <w:autoSpaceDE w:val="0"/>
        <w:autoSpaceDN w:val="0"/>
        <w:adjustRightInd w:val="0"/>
        <w:ind w:left="1440" w:hanging="1167"/>
        <w:rPr>
          <w:szCs w:val="20"/>
        </w:rPr>
      </w:pPr>
      <w:r>
        <w:rPr>
          <w:szCs w:val="20"/>
        </w:rPr>
        <w:lastRenderedPageBreak/>
        <w:tab/>
      </w:r>
      <w:r w:rsidRPr="008B0351">
        <w:rPr>
          <w:szCs w:val="20"/>
        </w:rPr>
        <w:t xml:space="preserve">(b)    </w:t>
      </w:r>
      <w:r w:rsidRPr="008B0351">
        <w:rPr>
          <w:szCs w:val="20"/>
        </w:rPr>
        <w:tab/>
      </w:r>
      <w:proofErr w:type="gramStart"/>
      <w:r w:rsidRPr="008B0351">
        <w:rPr>
          <w:szCs w:val="20"/>
        </w:rPr>
        <w:t>all</w:t>
      </w:r>
      <w:proofErr w:type="gramEnd"/>
      <w:r w:rsidRPr="008B0351">
        <w:rPr>
          <w:szCs w:val="20"/>
        </w:rPr>
        <w:t xml:space="preserve"> the certificates appearing on form PWGSC-TPSGC 1111 have been signed by the respective authorized representatives; </w:t>
      </w:r>
    </w:p>
    <w:p w14:paraId="7F828886" w14:textId="77777777" w:rsidR="0012745B" w:rsidRPr="008B0351" w:rsidRDefault="0012745B" w:rsidP="0012745B">
      <w:pPr>
        <w:autoSpaceDE w:val="0"/>
        <w:autoSpaceDN w:val="0"/>
        <w:adjustRightInd w:val="0"/>
        <w:ind w:left="993"/>
        <w:rPr>
          <w:szCs w:val="20"/>
        </w:rPr>
      </w:pPr>
      <w:r w:rsidRPr="008B0351">
        <w:rPr>
          <w:szCs w:val="20"/>
        </w:rPr>
        <w:t xml:space="preserve">       </w:t>
      </w:r>
    </w:p>
    <w:p w14:paraId="4DBC69B3" w14:textId="77777777" w:rsidR="0012745B" w:rsidRDefault="0012745B" w:rsidP="0012745B">
      <w:pPr>
        <w:autoSpaceDE w:val="0"/>
        <w:autoSpaceDN w:val="0"/>
        <w:adjustRightInd w:val="0"/>
        <w:ind w:left="1440" w:hanging="720"/>
        <w:jc w:val="both"/>
        <w:rPr>
          <w:bCs/>
          <w:szCs w:val="20"/>
        </w:rPr>
      </w:pPr>
      <w:r w:rsidRPr="008B0351">
        <w:rPr>
          <w:szCs w:val="20"/>
        </w:rPr>
        <w:t xml:space="preserve">(c)    </w:t>
      </w:r>
      <w:r w:rsidRPr="008B0351">
        <w:rPr>
          <w:szCs w:val="20"/>
        </w:rPr>
        <w:tab/>
      </w:r>
      <w:proofErr w:type="gramStart"/>
      <w:r w:rsidRPr="008B0351">
        <w:rPr>
          <w:szCs w:val="20"/>
        </w:rPr>
        <w:t>all</w:t>
      </w:r>
      <w:proofErr w:type="gramEnd"/>
      <w:r w:rsidRPr="008B0351">
        <w:rPr>
          <w:szCs w:val="20"/>
        </w:rPr>
        <w:t xml:space="preserve"> work associated with the milestone and as applicable any deliverable required has been completed and accepted by Canada.</w:t>
      </w:r>
    </w:p>
    <w:p w14:paraId="502FDCF5" w14:textId="77777777" w:rsidR="0012745B" w:rsidRDefault="0012745B" w:rsidP="0012745B">
      <w:pPr>
        <w:autoSpaceDE w:val="0"/>
        <w:autoSpaceDN w:val="0"/>
        <w:adjustRightInd w:val="0"/>
        <w:jc w:val="both"/>
        <w:rPr>
          <w:bCs/>
          <w:szCs w:val="20"/>
        </w:rPr>
      </w:pPr>
    </w:p>
    <w:p w14:paraId="573C702E" w14:textId="3478C31D" w:rsidR="0012745B" w:rsidRPr="00DD0D4A" w:rsidRDefault="0012745B" w:rsidP="0012745B">
      <w:pPr>
        <w:autoSpaceDE w:val="0"/>
        <w:autoSpaceDN w:val="0"/>
        <w:adjustRightInd w:val="0"/>
        <w:ind w:firstLine="284"/>
        <w:jc w:val="both"/>
        <w:rPr>
          <w:b/>
          <w:bCs/>
          <w:szCs w:val="20"/>
        </w:rPr>
      </w:pPr>
      <w:r>
        <w:rPr>
          <w:b/>
          <w:bCs/>
          <w:szCs w:val="20"/>
        </w:rPr>
        <w:t>6</w:t>
      </w:r>
      <w:r w:rsidRPr="00DD0D4A">
        <w:rPr>
          <w:b/>
          <w:bCs/>
          <w:szCs w:val="20"/>
        </w:rPr>
        <w:t>.3.1.3</w:t>
      </w:r>
      <w:r w:rsidRPr="00DD0D4A">
        <w:rPr>
          <w:b/>
          <w:bCs/>
          <w:szCs w:val="20"/>
        </w:rPr>
        <w:tab/>
        <w:t>Progress Payments</w:t>
      </w:r>
    </w:p>
    <w:p w14:paraId="44A871FF" w14:textId="77777777" w:rsidR="0012745B" w:rsidRPr="008B0351" w:rsidRDefault="0012745B" w:rsidP="0012745B">
      <w:pPr>
        <w:autoSpaceDE w:val="0"/>
        <w:autoSpaceDN w:val="0"/>
        <w:adjustRightInd w:val="0"/>
        <w:ind w:left="426"/>
        <w:jc w:val="both"/>
        <w:rPr>
          <w:szCs w:val="20"/>
        </w:rPr>
      </w:pPr>
    </w:p>
    <w:p w14:paraId="0D2A22F3" w14:textId="77777777" w:rsidR="0012745B" w:rsidRPr="00BB4824" w:rsidRDefault="0012745B" w:rsidP="0012745B">
      <w:pPr>
        <w:autoSpaceDE w:val="0"/>
        <w:autoSpaceDN w:val="0"/>
        <w:adjustRightInd w:val="0"/>
        <w:ind w:left="709"/>
        <w:jc w:val="both"/>
        <w:rPr>
          <w:szCs w:val="20"/>
        </w:rPr>
      </w:pPr>
      <w:r w:rsidRPr="00BB4824">
        <w:rPr>
          <w:szCs w:val="20"/>
        </w:rPr>
        <w:t>Canada will make progress payments in accordance with the payment provisions of the Contract, no more than once a month, for cost incurred in the performance of the Work up to 90 percent of the amount claimed and approved by Canada if:</w:t>
      </w:r>
    </w:p>
    <w:p w14:paraId="248B798E" w14:textId="77777777" w:rsidR="0012745B" w:rsidRPr="00E404A0" w:rsidRDefault="0012745B" w:rsidP="0012745B">
      <w:pPr>
        <w:tabs>
          <w:tab w:val="left" w:pos="720"/>
        </w:tabs>
        <w:autoSpaceDE w:val="0"/>
        <w:autoSpaceDN w:val="0"/>
        <w:adjustRightInd w:val="0"/>
        <w:ind w:left="426" w:hanging="720"/>
        <w:jc w:val="both"/>
        <w:rPr>
          <w:szCs w:val="20"/>
        </w:rPr>
      </w:pPr>
    </w:p>
    <w:p w14:paraId="15C2F5AF" w14:textId="77777777" w:rsidR="0012745B" w:rsidRPr="00E404A0" w:rsidRDefault="0012745B" w:rsidP="0012745B">
      <w:pPr>
        <w:autoSpaceDE w:val="0"/>
        <w:autoSpaceDN w:val="0"/>
        <w:adjustRightInd w:val="0"/>
        <w:ind w:left="1440" w:hanging="731"/>
        <w:jc w:val="both"/>
        <w:rPr>
          <w:szCs w:val="20"/>
        </w:rPr>
      </w:pPr>
      <w:r w:rsidRPr="00E404A0">
        <w:rPr>
          <w:szCs w:val="20"/>
        </w:rPr>
        <w:t>(</w:t>
      </w:r>
      <w:proofErr w:type="spellStart"/>
      <w:r w:rsidRPr="00E404A0">
        <w:rPr>
          <w:szCs w:val="20"/>
        </w:rPr>
        <w:t>i</w:t>
      </w:r>
      <w:proofErr w:type="spellEnd"/>
      <w:r w:rsidRPr="00E404A0">
        <w:rPr>
          <w:szCs w:val="20"/>
        </w:rPr>
        <w:t xml:space="preserve">)  </w:t>
      </w:r>
      <w:r w:rsidRPr="00E404A0">
        <w:rPr>
          <w:szCs w:val="20"/>
        </w:rPr>
        <w:tab/>
        <w:t>an accurate and complete claim for payment using form PWGSC-TPSGC 1111(</w:t>
      </w:r>
      <w:hyperlink r:id="rId13" w:history="1">
        <w:r w:rsidRPr="00E404A0">
          <w:rPr>
            <w:rStyle w:val="Hyperlink"/>
            <w:szCs w:val="20"/>
          </w:rPr>
          <w:t>http://www.tpsgc-pwgsc.gc.ca/app-acq/forms/documents/1111.pdf</w:t>
        </w:r>
      </w:hyperlink>
      <w:r w:rsidRPr="00E404A0">
        <w:rPr>
          <w:szCs w:val="20"/>
        </w:rPr>
        <w:t>), Claim for Progress Payment,  and any other document required by the Contract have been submitted in accordance with the invoicing instructions provided in the Contract;</w:t>
      </w:r>
    </w:p>
    <w:p w14:paraId="7357FDC8" w14:textId="77777777" w:rsidR="0012745B" w:rsidRPr="00E404A0" w:rsidRDefault="0012745B" w:rsidP="0012745B">
      <w:pPr>
        <w:tabs>
          <w:tab w:val="left" w:pos="720"/>
        </w:tabs>
        <w:autoSpaceDE w:val="0"/>
        <w:autoSpaceDN w:val="0"/>
        <w:adjustRightInd w:val="0"/>
        <w:ind w:left="426" w:hanging="1174"/>
        <w:jc w:val="both"/>
        <w:rPr>
          <w:szCs w:val="20"/>
        </w:rPr>
      </w:pPr>
    </w:p>
    <w:p w14:paraId="11AFDF3D" w14:textId="77777777" w:rsidR="0012745B" w:rsidRPr="00E404A0" w:rsidRDefault="0012745B" w:rsidP="0012745B">
      <w:pPr>
        <w:autoSpaceDE w:val="0"/>
        <w:autoSpaceDN w:val="0"/>
        <w:adjustRightInd w:val="0"/>
        <w:ind w:left="851" w:hanging="142"/>
        <w:jc w:val="both"/>
        <w:rPr>
          <w:szCs w:val="20"/>
        </w:rPr>
      </w:pPr>
      <w:r w:rsidRPr="00E404A0">
        <w:rPr>
          <w:szCs w:val="20"/>
        </w:rPr>
        <w:t xml:space="preserve">(ii)   </w:t>
      </w:r>
      <w:r w:rsidRPr="00E404A0">
        <w:rPr>
          <w:szCs w:val="20"/>
        </w:rPr>
        <w:tab/>
      </w:r>
      <w:proofErr w:type="gramStart"/>
      <w:r w:rsidRPr="00E404A0">
        <w:rPr>
          <w:szCs w:val="20"/>
        </w:rPr>
        <w:t>the</w:t>
      </w:r>
      <w:proofErr w:type="gramEnd"/>
      <w:r w:rsidRPr="00E404A0">
        <w:rPr>
          <w:szCs w:val="20"/>
        </w:rPr>
        <w:t xml:space="preserve"> amount claimed is in accordance with the Basis of payment;</w:t>
      </w:r>
    </w:p>
    <w:p w14:paraId="2313EB1F" w14:textId="77777777" w:rsidR="0012745B" w:rsidRPr="00E404A0" w:rsidRDefault="0012745B" w:rsidP="0012745B">
      <w:pPr>
        <w:tabs>
          <w:tab w:val="left" w:pos="720"/>
        </w:tabs>
        <w:autoSpaceDE w:val="0"/>
        <w:autoSpaceDN w:val="0"/>
        <w:adjustRightInd w:val="0"/>
        <w:ind w:left="426" w:hanging="1174"/>
        <w:jc w:val="both"/>
        <w:rPr>
          <w:szCs w:val="20"/>
        </w:rPr>
      </w:pPr>
    </w:p>
    <w:p w14:paraId="4E2FD46F" w14:textId="77777777" w:rsidR="0012745B" w:rsidRPr="008B0351" w:rsidRDefault="0012745B" w:rsidP="0012745B">
      <w:pPr>
        <w:autoSpaceDE w:val="0"/>
        <w:autoSpaceDN w:val="0"/>
        <w:adjustRightInd w:val="0"/>
        <w:ind w:left="1440" w:hanging="731"/>
        <w:jc w:val="both"/>
        <w:rPr>
          <w:szCs w:val="20"/>
        </w:rPr>
      </w:pPr>
      <w:r w:rsidRPr="00E404A0">
        <w:rPr>
          <w:szCs w:val="20"/>
        </w:rPr>
        <w:t xml:space="preserve">(iii)   </w:t>
      </w:r>
      <w:r>
        <w:rPr>
          <w:szCs w:val="20"/>
        </w:rPr>
        <w:tab/>
      </w:r>
      <w:proofErr w:type="gramStart"/>
      <w:r w:rsidRPr="00E404A0">
        <w:rPr>
          <w:szCs w:val="20"/>
        </w:rPr>
        <w:t>the</w:t>
      </w:r>
      <w:proofErr w:type="gramEnd"/>
      <w:r w:rsidRPr="00E404A0">
        <w:rPr>
          <w:szCs w:val="20"/>
        </w:rPr>
        <w:t xml:space="preserve"> total amount for all progress payments paid by Canada does not exceed 90 percent</w:t>
      </w:r>
      <w:r w:rsidRPr="008B0351">
        <w:rPr>
          <w:szCs w:val="20"/>
        </w:rPr>
        <w:t xml:space="preserve"> of the total amount to be paid under the Contract;</w:t>
      </w:r>
    </w:p>
    <w:p w14:paraId="1BF58DCD" w14:textId="77777777" w:rsidR="0012745B" w:rsidRPr="008B0351" w:rsidRDefault="0012745B" w:rsidP="0012745B">
      <w:pPr>
        <w:tabs>
          <w:tab w:val="left" w:pos="720"/>
        </w:tabs>
        <w:autoSpaceDE w:val="0"/>
        <w:autoSpaceDN w:val="0"/>
        <w:adjustRightInd w:val="0"/>
        <w:ind w:left="426" w:hanging="1174"/>
        <w:jc w:val="both"/>
        <w:rPr>
          <w:szCs w:val="20"/>
        </w:rPr>
      </w:pPr>
    </w:p>
    <w:p w14:paraId="364DC565" w14:textId="77777777" w:rsidR="0012745B" w:rsidRPr="008B0351" w:rsidRDefault="0012745B" w:rsidP="0012745B">
      <w:pPr>
        <w:autoSpaceDE w:val="0"/>
        <w:autoSpaceDN w:val="0"/>
        <w:adjustRightInd w:val="0"/>
        <w:ind w:left="1440" w:hanging="731"/>
        <w:jc w:val="both"/>
        <w:rPr>
          <w:szCs w:val="20"/>
        </w:rPr>
      </w:pPr>
      <w:r w:rsidRPr="008B0351">
        <w:rPr>
          <w:szCs w:val="20"/>
        </w:rPr>
        <w:t>(</w:t>
      </w:r>
      <w:r>
        <w:rPr>
          <w:szCs w:val="20"/>
        </w:rPr>
        <w:t>iv</w:t>
      </w:r>
      <w:r w:rsidRPr="008B0351">
        <w:rPr>
          <w:szCs w:val="20"/>
        </w:rPr>
        <w:t>)</w:t>
      </w:r>
      <w:r>
        <w:rPr>
          <w:szCs w:val="20"/>
        </w:rPr>
        <w:tab/>
      </w:r>
      <w:proofErr w:type="gramStart"/>
      <w:r w:rsidRPr="008B0351">
        <w:rPr>
          <w:szCs w:val="20"/>
        </w:rPr>
        <w:t>all</w:t>
      </w:r>
      <w:proofErr w:type="gramEnd"/>
      <w:r w:rsidRPr="008B0351">
        <w:rPr>
          <w:szCs w:val="20"/>
        </w:rPr>
        <w:t xml:space="preserve"> certificates appearing on form PWGSC-TPSGC 1111 have been signed by the respective authorized representatives.</w:t>
      </w:r>
    </w:p>
    <w:p w14:paraId="609A77F3" w14:textId="77777777" w:rsidR="0012745B" w:rsidRPr="008B0351" w:rsidRDefault="0012745B" w:rsidP="0012745B">
      <w:pPr>
        <w:autoSpaceDE w:val="0"/>
        <w:autoSpaceDN w:val="0"/>
        <w:adjustRightInd w:val="0"/>
        <w:ind w:left="426"/>
        <w:jc w:val="both"/>
        <w:rPr>
          <w:szCs w:val="20"/>
        </w:rPr>
      </w:pPr>
    </w:p>
    <w:p w14:paraId="20F89153" w14:textId="77777777" w:rsidR="0012745B" w:rsidRPr="008B0351" w:rsidRDefault="0012745B" w:rsidP="0012745B">
      <w:pPr>
        <w:autoSpaceDE w:val="0"/>
        <w:autoSpaceDN w:val="0"/>
        <w:adjustRightInd w:val="0"/>
        <w:ind w:left="709"/>
        <w:jc w:val="both"/>
        <w:rPr>
          <w:szCs w:val="20"/>
        </w:rPr>
      </w:pPr>
      <w:r w:rsidRPr="008B0351">
        <w:rPr>
          <w:szCs w:val="20"/>
        </w:rPr>
        <w:t>The balance of the amount payable will be paid in accordance with the payment provisions of the Contract upon completion and delivery of all work required under the Contract</w:t>
      </w:r>
      <w:r>
        <w:rPr>
          <w:szCs w:val="20"/>
        </w:rPr>
        <w:t>,</w:t>
      </w:r>
      <w:r w:rsidRPr="008B0351">
        <w:rPr>
          <w:szCs w:val="20"/>
        </w:rPr>
        <w:t xml:space="preserve"> if the Work has been accepted by Canada and a final claim for the payment is submitted.</w:t>
      </w:r>
    </w:p>
    <w:p w14:paraId="7AEBF424" w14:textId="77777777" w:rsidR="0012745B" w:rsidRPr="008B0351" w:rsidRDefault="0012745B" w:rsidP="0012745B">
      <w:pPr>
        <w:autoSpaceDE w:val="0"/>
        <w:autoSpaceDN w:val="0"/>
        <w:adjustRightInd w:val="0"/>
        <w:ind w:left="426"/>
        <w:jc w:val="both"/>
        <w:rPr>
          <w:szCs w:val="20"/>
        </w:rPr>
      </w:pPr>
      <w:r w:rsidRPr="008B0351">
        <w:rPr>
          <w:szCs w:val="20"/>
        </w:rPr>
        <w:t xml:space="preserve">            </w:t>
      </w:r>
    </w:p>
    <w:p w14:paraId="490204DC" w14:textId="77777777" w:rsidR="0012745B" w:rsidRPr="008B0351" w:rsidRDefault="0012745B" w:rsidP="0012745B">
      <w:pPr>
        <w:tabs>
          <w:tab w:val="left" w:pos="720"/>
        </w:tabs>
        <w:autoSpaceDE w:val="0"/>
        <w:autoSpaceDN w:val="0"/>
        <w:adjustRightInd w:val="0"/>
        <w:ind w:left="709" w:hanging="709"/>
        <w:jc w:val="both"/>
        <w:rPr>
          <w:szCs w:val="20"/>
        </w:rPr>
      </w:pPr>
      <w:r>
        <w:rPr>
          <w:szCs w:val="20"/>
        </w:rPr>
        <w:t xml:space="preserve">    </w:t>
      </w:r>
      <w:r>
        <w:rPr>
          <w:szCs w:val="20"/>
        </w:rPr>
        <w:tab/>
      </w:r>
      <w:r w:rsidRPr="008B0351">
        <w:rPr>
          <w:szCs w:val="20"/>
        </w:rPr>
        <w:tab/>
        <w:t>Progress payments are interim payments only. Canada may conduct a government audit and interim time and cost verifications and reserves the right to make adjustments to the Contract from time to time during the performance of the Work.  Any overpayment resulting from progress payments or otherwise must be refunded promptly to Canada.</w:t>
      </w:r>
    </w:p>
    <w:p w14:paraId="0F4919E5" w14:textId="77777777" w:rsidR="0012745B" w:rsidRPr="0012745B" w:rsidRDefault="0012745B" w:rsidP="00615FAE">
      <w:pPr>
        <w:pStyle w:val="DefaultText"/>
        <w:ind w:left="720" w:hanging="720"/>
        <w:rPr>
          <w:rFonts w:cs="Arial"/>
          <w:b/>
          <w:bCs/>
          <w:highlight w:val="yellow"/>
        </w:rPr>
      </w:pPr>
    </w:p>
    <w:p w14:paraId="02732C7A" w14:textId="77777777" w:rsidR="0012745B" w:rsidRDefault="0012745B" w:rsidP="00615FAE">
      <w:pPr>
        <w:pStyle w:val="DefaultText"/>
        <w:ind w:left="720" w:hanging="720"/>
        <w:rPr>
          <w:rFonts w:cs="Arial"/>
          <w:b/>
          <w:bCs/>
          <w:highlight w:val="yellow"/>
          <w:lang w:val="en-CA"/>
        </w:rPr>
      </w:pPr>
    </w:p>
    <w:p w14:paraId="084FC1C9" w14:textId="10D6C87C" w:rsidR="00C42AC9" w:rsidRPr="00A570FD" w:rsidRDefault="00A570FD" w:rsidP="00264674">
      <w:pPr>
        <w:ind w:left="284"/>
        <w:rPr>
          <w:b/>
          <w:highlight w:val="cyan"/>
        </w:rPr>
      </w:pPr>
      <w:r w:rsidRPr="00A570FD">
        <w:rPr>
          <w:b/>
        </w:rPr>
        <w:t xml:space="preserve">6.3.1.4 </w:t>
      </w:r>
      <w:r w:rsidRPr="00A570FD">
        <w:rPr>
          <w:b/>
        </w:rPr>
        <w:tab/>
        <w:t xml:space="preserve"> </w:t>
      </w:r>
      <w:r w:rsidR="00C42AC9" w:rsidRPr="00A570FD">
        <w:rPr>
          <w:b/>
          <w:szCs w:val="20"/>
        </w:rPr>
        <w:t>Quarterly Payment</w:t>
      </w:r>
    </w:p>
    <w:p w14:paraId="76C9EB72" w14:textId="77777777" w:rsidR="00C42AC9" w:rsidRPr="00A570FD" w:rsidRDefault="00C42AC9" w:rsidP="00264674">
      <w:pPr>
        <w:ind w:left="284"/>
        <w:rPr>
          <w:b/>
          <w:highlight w:val="cyan"/>
        </w:rPr>
      </w:pPr>
    </w:p>
    <w:p w14:paraId="3B5A73CB" w14:textId="62C20AD0" w:rsidR="00C42AC9" w:rsidRPr="00A570FD" w:rsidRDefault="00C42AC9" w:rsidP="00264674">
      <w:pPr>
        <w:pStyle w:val="Default"/>
        <w:ind w:left="284"/>
        <w:rPr>
          <w:color w:val="auto"/>
          <w:sz w:val="20"/>
          <w:szCs w:val="20"/>
        </w:rPr>
      </w:pPr>
      <w:r w:rsidRPr="00A570FD">
        <w:rPr>
          <w:color w:val="auto"/>
          <w:sz w:val="20"/>
          <w:szCs w:val="20"/>
        </w:rPr>
        <w:t>Canada will pay the Contractor on a quarterly basis for work performed during the period covered by the PWGSC-</w:t>
      </w:r>
      <w:r w:rsidRPr="00A570FD">
        <w:rPr>
          <w:color w:val="auto"/>
          <w:sz w:val="20"/>
          <w:szCs w:val="20"/>
        </w:rPr>
        <w:tab/>
        <w:t xml:space="preserve">TPSGC 1111 claim for progress payment, Annex I, in accordance with the payment provisions of the Contract if: </w:t>
      </w:r>
    </w:p>
    <w:p w14:paraId="1819047F" w14:textId="77777777" w:rsidR="00C42AC9" w:rsidRPr="00A570FD" w:rsidRDefault="00C42AC9" w:rsidP="00264674">
      <w:pPr>
        <w:pStyle w:val="Default"/>
        <w:ind w:left="284"/>
        <w:rPr>
          <w:color w:val="auto"/>
          <w:sz w:val="20"/>
          <w:szCs w:val="20"/>
        </w:rPr>
      </w:pPr>
    </w:p>
    <w:p w14:paraId="12CE3622" w14:textId="7420F22E" w:rsidR="00C42AC9" w:rsidRPr="00A570FD" w:rsidRDefault="00C42AC9" w:rsidP="00264674">
      <w:pPr>
        <w:pStyle w:val="Default"/>
        <w:ind w:left="284"/>
        <w:rPr>
          <w:color w:val="auto"/>
          <w:sz w:val="20"/>
          <w:szCs w:val="20"/>
        </w:rPr>
      </w:pPr>
      <w:r w:rsidRPr="00A570FD">
        <w:rPr>
          <w:color w:val="auto"/>
          <w:sz w:val="20"/>
          <w:szCs w:val="20"/>
        </w:rPr>
        <w:tab/>
        <w:t xml:space="preserve">(a) </w:t>
      </w:r>
      <w:r w:rsidRPr="00A570FD">
        <w:rPr>
          <w:color w:val="auto"/>
          <w:sz w:val="20"/>
          <w:szCs w:val="20"/>
        </w:rPr>
        <w:tab/>
      </w:r>
      <w:proofErr w:type="gramStart"/>
      <w:r w:rsidRPr="00A570FD">
        <w:rPr>
          <w:color w:val="auto"/>
          <w:sz w:val="20"/>
          <w:szCs w:val="20"/>
        </w:rPr>
        <w:t>an</w:t>
      </w:r>
      <w:proofErr w:type="gramEnd"/>
      <w:r w:rsidRPr="00A570FD">
        <w:rPr>
          <w:color w:val="auto"/>
          <w:sz w:val="20"/>
          <w:szCs w:val="20"/>
        </w:rPr>
        <w:t xml:space="preserve"> accurate and complete progress payment claim and any o</w:t>
      </w:r>
      <w:r w:rsidR="00264674">
        <w:rPr>
          <w:color w:val="auto"/>
          <w:sz w:val="20"/>
          <w:szCs w:val="20"/>
        </w:rPr>
        <w:t xml:space="preserve">ther documents required by </w:t>
      </w:r>
      <w:r w:rsidR="00264674">
        <w:rPr>
          <w:color w:val="auto"/>
          <w:sz w:val="20"/>
          <w:szCs w:val="20"/>
        </w:rPr>
        <w:tab/>
      </w:r>
      <w:r w:rsidR="00264674">
        <w:rPr>
          <w:color w:val="auto"/>
          <w:sz w:val="20"/>
          <w:szCs w:val="20"/>
        </w:rPr>
        <w:tab/>
      </w:r>
      <w:r w:rsidR="00264674">
        <w:rPr>
          <w:color w:val="auto"/>
          <w:sz w:val="20"/>
          <w:szCs w:val="20"/>
        </w:rPr>
        <w:tab/>
      </w:r>
      <w:r w:rsidR="00264674">
        <w:rPr>
          <w:color w:val="auto"/>
          <w:sz w:val="20"/>
          <w:szCs w:val="20"/>
        </w:rPr>
        <w:tab/>
      </w:r>
      <w:r w:rsidRPr="00A570FD">
        <w:rPr>
          <w:color w:val="auto"/>
          <w:sz w:val="20"/>
          <w:szCs w:val="20"/>
        </w:rPr>
        <w:t xml:space="preserve">the Contract have been submitted in accordance with the invoicing instructions provided </w:t>
      </w:r>
      <w:r w:rsidRPr="00A570FD">
        <w:rPr>
          <w:color w:val="auto"/>
          <w:sz w:val="20"/>
          <w:szCs w:val="20"/>
        </w:rPr>
        <w:tab/>
      </w:r>
      <w:r w:rsidRPr="00A570FD">
        <w:rPr>
          <w:color w:val="auto"/>
          <w:sz w:val="20"/>
          <w:szCs w:val="20"/>
        </w:rPr>
        <w:tab/>
      </w:r>
      <w:r w:rsidRPr="00A570FD">
        <w:rPr>
          <w:color w:val="auto"/>
          <w:sz w:val="20"/>
          <w:szCs w:val="20"/>
        </w:rPr>
        <w:tab/>
      </w:r>
      <w:r w:rsidRPr="00A570FD">
        <w:rPr>
          <w:color w:val="auto"/>
          <w:sz w:val="20"/>
          <w:szCs w:val="20"/>
        </w:rPr>
        <w:tab/>
        <w:t xml:space="preserve">in the Contract; </w:t>
      </w:r>
    </w:p>
    <w:p w14:paraId="0BFF8076" w14:textId="77777777" w:rsidR="00C42AC9" w:rsidRPr="00A570FD" w:rsidRDefault="00C42AC9" w:rsidP="00264674">
      <w:pPr>
        <w:pStyle w:val="Default"/>
        <w:ind w:left="284"/>
        <w:rPr>
          <w:color w:val="auto"/>
          <w:sz w:val="20"/>
          <w:szCs w:val="20"/>
        </w:rPr>
      </w:pPr>
    </w:p>
    <w:p w14:paraId="63EFD4A1" w14:textId="77777777" w:rsidR="00C42AC9" w:rsidRPr="00A570FD" w:rsidRDefault="00C42AC9" w:rsidP="00264674">
      <w:pPr>
        <w:pStyle w:val="Default"/>
        <w:ind w:left="284"/>
        <w:rPr>
          <w:color w:val="auto"/>
          <w:sz w:val="20"/>
          <w:szCs w:val="20"/>
        </w:rPr>
      </w:pPr>
      <w:r w:rsidRPr="00A570FD">
        <w:rPr>
          <w:color w:val="auto"/>
          <w:sz w:val="20"/>
          <w:szCs w:val="20"/>
        </w:rPr>
        <w:tab/>
        <w:t xml:space="preserve">(b) </w:t>
      </w:r>
      <w:r w:rsidRPr="00A570FD">
        <w:rPr>
          <w:color w:val="auto"/>
          <w:sz w:val="20"/>
          <w:szCs w:val="20"/>
        </w:rPr>
        <w:tab/>
      </w:r>
      <w:proofErr w:type="gramStart"/>
      <w:r w:rsidRPr="00A570FD">
        <w:rPr>
          <w:color w:val="auto"/>
          <w:sz w:val="20"/>
          <w:szCs w:val="20"/>
        </w:rPr>
        <w:t>all</w:t>
      </w:r>
      <w:proofErr w:type="gramEnd"/>
      <w:r w:rsidRPr="00A570FD">
        <w:rPr>
          <w:color w:val="auto"/>
          <w:sz w:val="20"/>
          <w:szCs w:val="20"/>
        </w:rPr>
        <w:t xml:space="preserve"> such documents have been verified by Canada; </w:t>
      </w:r>
    </w:p>
    <w:p w14:paraId="02BD1350" w14:textId="77777777" w:rsidR="00C42AC9" w:rsidRPr="00A570FD" w:rsidRDefault="00C42AC9" w:rsidP="00264674">
      <w:pPr>
        <w:ind w:left="284"/>
        <w:rPr>
          <w:szCs w:val="20"/>
        </w:rPr>
      </w:pPr>
    </w:p>
    <w:p w14:paraId="2A9A89FA" w14:textId="77777777" w:rsidR="00C42AC9" w:rsidRPr="00A570FD" w:rsidRDefault="00C42AC9" w:rsidP="00264674">
      <w:pPr>
        <w:ind w:left="284"/>
        <w:rPr>
          <w:b/>
          <w:highlight w:val="cyan"/>
        </w:rPr>
      </w:pPr>
      <w:r w:rsidRPr="00A570FD">
        <w:rPr>
          <w:szCs w:val="20"/>
        </w:rPr>
        <w:tab/>
        <w:t xml:space="preserve">(c) </w:t>
      </w:r>
      <w:r w:rsidRPr="00A570FD">
        <w:rPr>
          <w:szCs w:val="20"/>
        </w:rPr>
        <w:tab/>
      </w:r>
      <w:proofErr w:type="gramStart"/>
      <w:r w:rsidRPr="00A570FD">
        <w:rPr>
          <w:szCs w:val="20"/>
        </w:rPr>
        <w:t>the</w:t>
      </w:r>
      <w:proofErr w:type="gramEnd"/>
      <w:r w:rsidRPr="00A570FD">
        <w:rPr>
          <w:szCs w:val="20"/>
        </w:rPr>
        <w:t xml:space="preserve"> Work performed has been accepted by Canada.</w:t>
      </w:r>
    </w:p>
    <w:p w14:paraId="05A5B239" w14:textId="77777777" w:rsidR="0012745B" w:rsidRPr="00C42AC9" w:rsidRDefault="0012745B" w:rsidP="00264674">
      <w:pPr>
        <w:pStyle w:val="DefaultText"/>
        <w:ind w:left="1004" w:hanging="720"/>
        <w:rPr>
          <w:rFonts w:cs="Arial"/>
          <w:b/>
          <w:bCs/>
          <w:highlight w:val="yellow"/>
        </w:rPr>
      </w:pPr>
    </w:p>
    <w:p w14:paraId="40B2E244" w14:textId="77777777" w:rsidR="0012745B" w:rsidRDefault="0012745B" w:rsidP="00615FAE">
      <w:pPr>
        <w:pStyle w:val="DefaultText"/>
        <w:ind w:left="720" w:hanging="720"/>
        <w:rPr>
          <w:rFonts w:cs="Arial"/>
          <w:b/>
          <w:bCs/>
          <w:highlight w:val="yellow"/>
          <w:lang w:val="en-CA"/>
        </w:rPr>
      </w:pPr>
    </w:p>
    <w:p w14:paraId="299F0EF7" w14:textId="77777777" w:rsidR="0012745B" w:rsidRDefault="0012745B" w:rsidP="00615FAE">
      <w:pPr>
        <w:pStyle w:val="DefaultText"/>
        <w:ind w:left="720" w:hanging="720"/>
        <w:rPr>
          <w:rFonts w:cs="Arial"/>
          <w:b/>
          <w:bCs/>
          <w:highlight w:val="yellow"/>
          <w:lang w:val="en-CA"/>
        </w:rPr>
      </w:pPr>
    </w:p>
    <w:p w14:paraId="560DDF6A" w14:textId="77777777" w:rsidR="0012745B" w:rsidRDefault="0012745B" w:rsidP="00615FAE">
      <w:pPr>
        <w:pStyle w:val="DefaultText"/>
        <w:ind w:left="720" w:hanging="720"/>
        <w:rPr>
          <w:rFonts w:cs="Arial"/>
          <w:b/>
          <w:bCs/>
          <w:highlight w:val="yellow"/>
          <w:lang w:val="en-CA"/>
        </w:rPr>
      </w:pPr>
    </w:p>
    <w:p w14:paraId="678C4FEB" w14:textId="77777777" w:rsidR="0012745B" w:rsidRDefault="0012745B">
      <w:pPr>
        <w:rPr>
          <w:b/>
          <w:bCs/>
          <w:szCs w:val="20"/>
          <w:highlight w:val="yellow"/>
          <w:lang w:val="en-CA"/>
        </w:rPr>
      </w:pPr>
      <w:r>
        <w:rPr>
          <w:b/>
          <w:bCs/>
          <w:highlight w:val="yellow"/>
          <w:lang w:val="en-CA"/>
        </w:rPr>
        <w:br w:type="page"/>
      </w:r>
    </w:p>
    <w:p w14:paraId="18F91510" w14:textId="7505EA87" w:rsidR="00286072" w:rsidRPr="000B5574" w:rsidRDefault="00286072" w:rsidP="00286072">
      <w:pPr>
        <w:rPr>
          <w:b/>
          <w:bCs/>
        </w:rPr>
      </w:pPr>
      <w:r w:rsidRPr="000B5574">
        <w:rPr>
          <w:b/>
          <w:bCs/>
          <w:lang w:val="en-CA"/>
        </w:rPr>
        <w:lastRenderedPageBreak/>
        <w:t>6.</w:t>
      </w:r>
      <w:r w:rsidR="00264674">
        <w:rPr>
          <w:b/>
          <w:bCs/>
          <w:lang w:val="en-CA"/>
        </w:rPr>
        <w:t>4</w:t>
      </w:r>
      <w:r w:rsidRPr="000B5574">
        <w:rPr>
          <w:b/>
          <w:bCs/>
          <w:lang w:val="en-CA"/>
        </w:rPr>
        <w:tab/>
      </w:r>
      <w:r w:rsidR="00A04CD4" w:rsidRPr="000B5574">
        <w:rPr>
          <w:b/>
          <w:bCs/>
          <w:lang w:val="en-CA"/>
        </w:rPr>
        <w:t xml:space="preserve"> </w:t>
      </w:r>
      <w:r w:rsidRPr="000B5574">
        <w:rPr>
          <w:b/>
          <w:bCs/>
        </w:rPr>
        <w:t>Exchange Rate Fluctuation Adjustment</w:t>
      </w:r>
    </w:p>
    <w:p w14:paraId="26A9D7E3" w14:textId="77777777" w:rsidR="00286072" w:rsidRPr="000B5574" w:rsidRDefault="00286072" w:rsidP="00286072">
      <w:pPr>
        <w:rPr>
          <w:b/>
          <w:bCs/>
        </w:rPr>
      </w:pPr>
    </w:p>
    <w:p w14:paraId="5CCBE778" w14:textId="3699F65E" w:rsidR="00286072" w:rsidRPr="000B5574" w:rsidRDefault="00286072" w:rsidP="00054D6B">
      <w:pPr>
        <w:ind w:left="567" w:hanging="567"/>
      </w:pPr>
      <w:r w:rsidRPr="000B5574">
        <w:t>6.</w:t>
      </w:r>
      <w:r w:rsidR="00264674">
        <w:t>4</w:t>
      </w:r>
      <w:r w:rsidRPr="000B5574">
        <w:t xml:space="preserve">.1 </w:t>
      </w:r>
      <w:r w:rsidRPr="000B5574">
        <w:tab/>
        <w:t xml:space="preserve">The foreign currency component (FCC) is defined as the portion of the price or rate that will be </w:t>
      </w:r>
      <w:r w:rsidRPr="000B5574">
        <w:tab/>
        <w:t xml:space="preserve">directly affected by exchange rate fluctuation. The FCC should include all related taxes, duties </w:t>
      </w:r>
      <w:r w:rsidRPr="000B5574">
        <w:tab/>
        <w:t>and other costs paid by the Contractor and which are to be included in the adjustment amount.</w:t>
      </w:r>
    </w:p>
    <w:p w14:paraId="157BD5CA" w14:textId="77777777" w:rsidR="00286072" w:rsidRPr="000B5574" w:rsidRDefault="00286072" w:rsidP="00054D6B">
      <w:pPr>
        <w:ind w:left="567" w:hanging="567"/>
      </w:pPr>
    </w:p>
    <w:p w14:paraId="4AC56F23" w14:textId="045AD297" w:rsidR="00286072" w:rsidRPr="000B5574" w:rsidRDefault="00286072" w:rsidP="00054D6B">
      <w:pPr>
        <w:ind w:left="567" w:hanging="567"/>
      </w:pPr>
      <w:r w:rsidRPr="000B5574">
        <w:t>6.</w:t>
      </w:r>
      <w:r w:rsidR="00264674">
        <w:t>4</w:t>
      </w:r>
      <w:r w:rsidRPr="000B5574">
        <w:t xml:space="preserve">.2 </w:t>
      </w:r>
      <w:r w:rsidRPr="000B5574">
        <w:tab/>
        <w:t xml:space="preserve">For each line item where a FCC is identified, Canada assumes the risks and benefits for </w:t>
      </w:r>
      <w:r w:rsidRPr="000B5574">
        <w:tab/>
        <w:t xml:space="preserve">exchange rate fluctuation, as shown in the Basis of Payment. For such items, the exchange rate </w:t>
      </w:r>
      <w:r w:rsidRPr="000B5574">
        <w:tab/>
        <w:t>fluctuation amount is determined in accordance with the provision of this clause.</w:t>
      </w:r>
    </w:p>
    <w:p w14:paraId="134579DE" w14:textId="77777777" w:rsidR="00286072" w:rsidRPr="000B5574" w:rsidRDefault="00286072" w:rsidP="00054D6B">
      <w:pPr>
        <w:ind w:left="567" w:hanging="567"/>
      </w:pPr>
    </w:p>
    <w:p w14:paraId="6B60FF8E" w14:textId="5B3BBA80" w:rsidR="00286072" w:rsidRPr="000B5574" w:rsidRDefault="00286072" w:rsidP="00054D6B">
      <w:pPr>
        <w:ind w:left="567" w:hanging="567"/>
      </w:pPr>
      <w:r w:rsidRPr="000B5574">
        <w:t>6.</w:t>
      </w:r>
      <w:r w:rsidR="00264674">
        <w:t>4</w:t>
      </w:r>
      <w:r w:rsidRPr="000B5574">
        <w:t xml:space="preserve">.3 </w:t>
      </w:r>
      <w:r w:rsidRPr="000B5574">
        <w:tab/>
        <w:t xml:space="preserve">The total price paid by Canada on each invoice will be adjusted at the time of payment, based on </w:t>
      </w:r>
      <w:r w:rsidRPr="000B5574">
        <w:tab/>
        <w:t xml:space="preserve">the FCC and the exchange rate fluctuation provisions in the Contract. The exchange rate </w:t>
      </w:r>
      <w:r w:rsidRPr="000B5574">
        <w:tab/>
        <w:t>adjustment amount will be calculated in accordance with the following formula:</w:t>
      </w:r>
    </w:p>
    <w:p w14:paraId="0338D67D" w14:textId="77777777" w:rsidR="00286072" w:rsidRPr="000B5574" w:rsidRDefault="00286072" w:rsidP="00286072"/>
    <w:p w14:paraId="36891C1A" w14:textId="77777777" w:rsidR="00286072" w:rsidRPr="000B5574" w:rsidRDefault="00286072" w:rsidP="00286072">
      <w:pPr>
        <w:rPr>
          <w:b/>
          <w:bCs/>
        </w:rPr>
      </w:pPr>
      <w:r w:rsidRPr="000B5574">
        <w:tab/>
        <w:t xml:space="preserve">Adjustment = FCC x </w:t>
      </w:r>
      <w:proofErr w:type="spellStart"/>
      <w:r w:rsidRPr="000B5574">
        <w:t>Qty</w:t>
      </w:r>
      <w:proofErr w:type="spellEnd"/>
      <w:r w:rsidRPr="000B5574">
        <w:t xml:space="preserve"> x </w:t>
      </w:r>
      <w:proofErr w:type="gramStart"/>
      <w:r w:rsidRPr="000B5574">
        <w:t>( i1</w:t>
      </w:r>
      <w:proofErr w:type="gramEnd"/>
      <w:r w:rsidRPr="000B5574">
        <w:t xml:space="preserve"> - i0 ) / i0</w:t>
      </w:r>
    </w:p>
    <w:p w14:paraId="4507EF1C" w14:textId="77777777" w:rsidR="00286072" w:rsidRPr="000B5574" w:rsidRDefault="00286072" w:rsidP="00286072">
      <w:pPr>
        <w:rPr>
          <w:b/>
          <w:bCs/>
        </w:rPr>
      </w:pPr>
    </w:p>
    <w:p w14:paraId="5C6CD199" w14:textId="77777777" w:rsidR="00286072" w:rsidRPr="000B5574" w:rsidRDefault="00286072" w:rsidP="00286072">
      <w:pPr>
        <w:rPr>
          <w:lang w:val="en-CA"/>
        </w:rPr>
      </w:pPr>
      <w:r w:rsidRPr="000B5574">
        <w:rPr>
          <w:b/>
          <w:bCs/>
          <w:lang w:val="en-CA"/>
        </w:rPr>
        <w:tab/>
      </w:r>
      <w:proofErr w:type="gramStart"/>
      <w:r w:rsidRPr="000B5574">
        <w:rPr>
          <w:lang w:val="en-CA"/>
        </w:rPr>
        <w:t>where</w:t>
      </w:r>
      <w:proofErr w:type="gramEnd"/>
      <w:r w:rsidRPr="000B5574">
        <w:rPr>
          <w:lang w:val="en-CA"/>
        </w:rPr>
        <w:t xml:space="preserve"> formula variables correspond to: </w:t>
      </w:r>
    </w:p>
    <w:p w14:paraId="55B1BEE9" w14:textId="77777777" w:rsidR="00286072" w:rsidRPr="000B5574" w:rsidRDefault="00286072" w:rsidP="00286072">
      <w:pPr>
        <w:rPr>
          <w:b/>
          <w:bCs/>
          <w:lang w:val="en-CA"/>
        </w:rPr>
      </w:pPr>
    </w:p>
    <w:p w14:paraId="1EF5D2CE" w14:textId="77777777" w:rsidR="00286072" w:rsidRPr="000B5574" w:rsidRDefault="00286072" w:rsidP="00286072">
      <w:pPr>
        <w:rPr>
          <w:lang w:val="en-CA"/>
        </w:rPr>
      </w:pPr>
      <w:r w:rsidRPr="000B5574">
        <w:rPr>
          <w:b/>
          <w:bCs/>
          <w:lang w:val="en-CA"/>
        </w:rPr>
        <w:tab/>
        <w:t xml:space="preserve">FCC </w:t>
      </w:r>
      <w:r w:rsidRPr="000B5574">
        <w:rPr>
          <w:lang w:val="en-CA"/>
        </w:rPr>
        <w:t xml:space="preserve">= Foreign Currency Component (per unit) </w:t>
      </w:r>
    </w:p>
    <w:p w14:paraId="57A4DA5D" w14:textId="77777777" w:rsidR="00286072" w:rsidRPr="000B5574" w:rsidRDefault="00286072" w:rsidP="00286072">
      <w:pPr>
        <w:rPr>
          <w:b/>
          <w:bCs/>
          <w:lang w:val="en-CA"/>
        </w:rPr>
      </w:pPr>
    </w:p>
    <w:p w14:paraId="6A59FE18" w14:textId="77777777" w:rsidR="00286072" w:rsidRPr="000B5574" w:rsidRDefault="00286072" w:rsidP="00286072">
      <w:pPr>
        <w:rPr>
          <w:lang w:val="en-CA"/>
        </w:rPr>
      </w:pPr>
      <w:r w:rsidRPr="000B5574">
        <w:rPr>
          <w:b/>
          <w:bCs/>
          <w:lang w:val="en-CA"/>
        </w:rPr>
        <w:tab/>
        <w:t xml:space="preserve">i0 = </w:t>
      </w:r>
      <w:r w:rsidRPr="000B5574">
        <w:rPr>
          <w:lang w:val="en-CA"/>
        </w:rPr>
        <w:t xml:space="preserve">Initial exchange rate (CAN$ per unit of foreign currency [e.g. US$1]) </w:t>
      </w:r>
    </w:p>
    <w:p w14:paraId="1975D688" w14:textId="77777777" w:rsidR="00286072" w:rsidRPr="000B5574" w:rsidRDefault="00286072" w:rsidP="00286072">
      <w:pPr>
        <w:rPr>
          <w:b/>
          <w:bCs/>
          <w:lang w:val="en-CA"/>
        </w:rPr>
      </w:pPr>
    </w:p>
    <w:p w14:paraId="58B3E3E4" w14:textId="77777777" w:rsidR="00286072" w:rsidRPr="000B5574" w:rsidRDefault="00286072" w:rsidP="00286072">
      <w:pPr>
        <w:rPr>
          <w:lang w:val="en-CA"/>
        </w:rPr>
      </w:pPr>
      <w:r w:rsidRPr="000B5574">
        <w:rPr>
          <w:b/>
          <w:bCs/>
          <w:lang w:val="en-CA"/>
        </w:rPr>
        <w:tab/>
        <w:t xml:space="preserve">i1 </w:t>
      </w:r>
      <w:r w:rsidRPr="000B5574">
        <w:rPr>
          <w:lang w:val="en-CA"/>
        </w:rPr>
        <w:t xml:space="preserve">= Exchange rate for adjustments (CAN$ per unit of foreign currency [e.g. US$1]) </w:t>
      </w:r>
    </w:p>
    <w:p w14:paraId="083A7C6C" w14:textId="77777777" w:rsidR="00286072" w:rsidRPr="000B5574" w:rsidRDefault="00286072" w:rsidP="00286072">
      <w:pPr>
        <w:rPr>
          <w:b/>
          <w:bCs/>
          <w:lang w:val="en-CA"/>
        </w:rPr>
      </w:pPr>
    </w:p>
    <w:p w14:paraId="46C3DF80" w14:textId="77777777" w:rsidR="00286072" w:rsidRPr="000B5574" w:rsidRDefault="00286072" w:rsidP="00286072">
      <w:pPr>
        <w:rPr>
          <w:lang w:val="en-CA"/>
        </w:rPr>
      </w:pPr>
      <w:r w:rsidRPr="000B5574">
        <w:rPr>
          <w:b/>
          <w:bCs/>
          <w:lang w:val="en-CA"/>
        </w:rPr>
        <w:tab/>
      </w:r>
      <w:proofErr w:type="spellStart"/>
      <w:r w:rsidRPr="000B5574">
        <w:rPr>
          <w:b/>
          <w:bCs/>
          <w:lang w:val="en-CA"/>
        </w:rPr>
        <w:t>Qty</w:t>
      </w:r>
      <w:proofErr w:type="spellEnd"/>
      <w:r w:rsidRPr="000B5574">
        <w:rPr>
          <w:b/>
          <w:bCs/>
          <w:lang w:val="en-CA"/>
        </w:rPr>
        <w:t xml:space="preserve"> </w:t>
      </w:r>
      <w:r w:rsidRPr="000B5574">
        <w:rPr>
          <w:lang w:val="en-CA"/>
        </w:rPr>
        <w:t>= Quantity of units</w:t>
      </w:r>
    </w:p>
    <w:p w14:paraId="6362080A" w14:textId="77777777" w:rsidR="00286072" w:rsidRPr="000B5574" w:rsidRDefault="00286072" w:rsidP="00286072">
      <w:pPr>
        <w:rPr>
          <w:lang w:val="en-CA"/>
        </w:rPr>
      </w:pPr>
    </w:p>
    <w:p w14:paraId="42DB5FF8" w14:textId="36BC51EF" w:rsidR="00286072" w:rsidRPr="000B5574" w:rsidRDefault="00286072" w:rsidP="00054D6B">
      <w:pPr>
        <w:ind w:left="567" w:hanging="567"/>
      </w:pPr>
      <w:r w:rsidRPr="000B5574">
        <w:t>6.</w:t>
      </w:r>
      <w:r w:rsidR="00264674">
        <w:t>4</w:t>
      </w:r>
      <w:r w:rsidRPr="000B5574">
        <w:t xml:space="preserve">.4 </w:t>
      </w:r>
      <w:r w:rsidRPr="000B5574">
        <w:tab/>
        <w:t xml:space="preserve">The initial exchange rate is typically set as the noon rate as published by the Bank of Canada on </w:t>
      </w:r>
      <w:r w:rsidRPr="000B5574">
        <w:tab/>
        <w:t>the bid solicitation closing date.</w:t>
      </w:r>
    </w:p>
    <w:p w14:paraId="74FD7BFE" w14:textId="77777777" w:rsidR="00286072" w:rsidRPr="000B5574" w:rsidRDefault="00286072" w:rsidP="00054D6B">
      <w:pPr>
        <w:ind w:left="567" w:hanging="567"/>
      </w:pPr>
    </w:p>
    <w:p w14:paraId="3B8AA361" w14:textId="24E3F000" w:rsidR="00286072" w:rsidRPr="000B5574" w:rsidRDefault="00286072" w:rsidP="00054D6B">
      <w:pPr>
        <w:ind w:left="567" w:hanging="567"/>
      </w:pPr>
      <w:r w:rsidRPr="000B5574">
        <w:t>6.</w:t>
      </w:r>
      <w:r w:rsidR="00264674">
        <w:t>4</w:t>
      </w:r>
      <w:r w:rsidRPr="000B5574">
        <w:t xml:space="preserve">.5 </w:t>
      </w:r>
      <w:r w:rsidRPr="000B5574">
        <w:tab/>
        <w:t xml:space="preserve">For goods, the exchange rate for adjustment will be the noon rate as published by the Bank of </w:t>
      </w:r>
      <w:r w:rsidRPr="000B5574">
        <w:tab/>
        <w:t xml:space="preserve">Canada on the </w:t>
      </w:r>
      <w:r w:rsidRPr="000B5574">
        <w:tab/>
        <w:t xml:space="preserve">date the goods were delivered. For services, the exchange rate for adjustment </w:t>
      </w:r>
      <w:r w:rsidRPr="000B5574">
        <w:tab/>
        <w:t xml:space="preserve">will be the noon rate on the last </w:t>
      </w:r>
      <w:r w:rsidRPr="000B5574">
        <w:tab/>
        <w:t xml:space="preserve">business day of the month for which the services were </w:t>
      </w:r>
      <w:r w:rsidRPr="000B5574">
        <w:tab/>
        <w:t xml:space="preserve">performed. For advance payments, the exchange rate for adjustment will be the noon rate on the </w:t>
      </w:r>
      <w:r w:rsidRPr="000B5574">
        <w:tab/>
        <w:t>date the payment was due. The most recent noon rate will be used for non-business days.</w:t>
      </w:r>
    </w:p>
    <w:p w14:paraId="50AA8D7D" w14:textId="77777777" w:rsidR="00286072" w:rsidRPr="000B5574" w:rsidRDefault="00286072" w:rsidP="00054D6B">
      <w:pPr>
        <w:ind w:left="567" w:hanging="567"/>
      </w:pPr>
    </w:p>
    <w:p w14:paraId="3A02D8AA" w14:textId="25D952EB" w:rsidR="00286072" w:rsidRPr="000B5574" w:rsidRDefault="00286072" w:rsidP="00054D6B">
      <w:pPr>
        <w:ind w:left="567" w:hanging="567"/>
        <w:rPr>
          <w:lang w:val="en-CA"/>
        </w:rPr>
      </w:pPr>
      <w:r w:rsidRPr="000B5574">
        <w:rPr>
          <w:lang w:val="en-CA"/>
        </w:rPr>
        <w:t>6.</w:t>
      </w:r>
      <w:r w:rsidR="00264674">
        <w:rPr>
          <w:lang w:val="en-CA"/>
        </w:rPr>
        <w:t>4</w:t>
      </w:r>
      <w:r w:rsidRPr="000B5574">
        <w:rPr>
          <w:lang w:val="en-CA"/>
        </w:rPr>
        <w:t xml:space="preserve">.6 </w:t>
      </w:r>
      <w:r w:rsidRPr="000B5574">
        <w:rPr>
          <w:lang w:val="en-CA"/>
        </w:rPr>
        <w:tab/>
        <w:t xml:space="preserve">The Contractor must indicate the total exchange rate adjustment amount (either upward, </w:t>
      </w:r>
      <w:r w:rsidRPr="000B5574">
        <w:rPr>
          <w:lang w:val="en-CA"/>
        </w:rPr>
        <w:tab/>
        <w:t xml:space="preserve">downward or no change) as a separate item on each invoice or claim for payment submitted </w:t>
      </w:r>
      <w:r w:rsidRPr="000B5574">
        <w:rPr>
          <w:lang w:val="en-CA"/>
        </w:rPr>
        <w:tab/>
        <w:t xml:space="preserve">under the Contract. Where an adjustment applies, the Contractor must submit with their invoice </w:t>
      </w:r>
      <w:r w:rsidRPr="000B5574">
        <w:rPr>
          <w:lang w:val="en-CA"/>
        </w:rPr>
        <w:tab/>
        <w:t xml:space="preserve">form PWGSC-TPSGC 450, Claim for Exchange Rate Adjustments. </w:t>
      </w:r>
    </w:p>
    <w:p w14:paraId="1A3ECCF3" w14:textId="77777777" w:rsidR="00286072" w:rsidRPr="000B5574" w:rsidRDefault="00286072" w:rsidP="00054D6B">
      <w:pPr>
        <w:ind w:left="567" w:hanging="567"/>
        <w:rPr>
          <w:lang w:val="en-CA"/>
        </w:rPr>
      </w:pPr>
    </w:p>
    <w:p w14:paraId="76493BEC" w14:textId="71EF5E4F" w:rsidR="00286072" w:rsidRPr="000B5574" w:rsidRDefault="00286072" w:rsidP="00054D6B">
      <w:pPr>
        <w:ind w:left="567" w:hanging="567"/>
        <w:rPr>
          <w:lang w:val="en-CA"/>
        </w:rPr>
      </w:pPr>
      <w:r w:rsidRPr="000B5574">
        <w:rPr>
          <w:lang w:val="en-CA"/>
        </w:rPr>
        <w:t>6.</w:t>
      </w:r>
      <w:r w:rsidR="00264674">
        <w:rPr>
          <w:lang w:val="en-CA"/>
        </w:rPr>
        <w:t>4</w:t>
      </w:r>
      <w:r w:rsidRPr="000B5574">
        <w:rPr>
          <w:lang w:val="en-CA"/>
        </w:rPr>
        <w:t xml:space="preserve">.7 </w:t>
      </w:r>
      <w:r w:rsidRPr="000B5574">
        <w:rPr>
          <w:lang w:val="en-CA"/>
        </w:rPr>
        <w:tab/>
        <w:t xml:space="preserve">The exchange rate adjustment will only be applied where the exchange rate fluctuation is greater </w:t>
      </w:r>
      <w:r w:rsidRPr="000B5574">
        <w:rPr>
          <w:lang w:val="en-CA"/>
        </w:rPr>
        <w:tab/>
        <w:t xml:space="preserve">than 2% (increase or decrease), calculated in accordance with column 8 of form PWGSC-TPSGC </w:t>
      </w:r>
      <w:r w:rsidRPr="000B5574">
        <w:rPr>
          <w:lang w:val="en-CA"/>
        </w:rPr>
        <w:tab/>
        <w:t>450 (</w:t>
      </w:r>
      <w:proofErr w:type="spellStart"/>
      <w:r w:rsidRPr="000B5574">
        <w:rPr>
          <w:lang w:val="en-CA"/>
        </w:rPr>
        <w:t>i.e</w:t>
      </w:r>
      <w:proofErr w:type="spellEnd"/>
      <w:r w:rsidRPr="000B5574">
        <w:rPr>
          <w:lang w:val="en-CA"/>
        </w:rPr>
        <w:t xml:space="preserve"> [ i1 - i0 ) / i0]). </w:t>
      </w:r>
    </w:p>
    <w:p w14:paraId="728CCF08" w14:textId="77777777" w:rsidR="00286072" w:rsidRPr="000B5574" w:rsidRDefault="00286072" w:rsidP="00054D6B">
      <w:pPr>
        <w:ind w:left="567" w:hanging="567"/>
        <w:rPr>
          <w:lang w:val="en-CA"/>
        </w:rPr>
      </w:pPr>
    </w:p>
    <w:p w14:paraId="1EEF6151" w14:textId="6FD7981D" w:rsidR="00286072" w:rsidRPr="000B5574" w:rsidRDefault="00286072" w:rsidP="00054D6B">
      <w:pPr>
        <w:ind w:left="567" w:hanging="567"/>
        <w:rPr>
          <w:b/>
          <w:bCs/>
        </w:rPr>
      </w:pPr>
      <w:r w:rsidRPr="000B5574">
        <w:rPr>
          <w:lang w:val="en-CA"/>
        </w:rPr>
        <w:t>6.</w:t>
      </w:r>
      <w:r w:rsidR="00264674">
        <w:rPr>
          <w:lang w:val="en-CA"/>
        </w:rPr>
        <w:t>4</w:t>
      </w:r>
      <w:r w:rsidRPr="000B5574">
        <w:rPr>
          <w:lang w:val="en-CA"/>
        </w:rPr>
        <w:t xml:space="preserve">.8 </w:t>
      </w:r>
      <w:r w:rsidRPr="000B5574">
        <w:rPr>
          <w:lang w:val="en-CA"/>
        </w:rPr>
        <w:tab/>
        <w:t>Canada reserves the right to audit any revision to costs and prices under this clause.</w:t>
      </w:r>
    </w:p>
    <w:p w14:paraId="60751A32" w14:textId="77777777" w:rsidR="00286072" w:rsidRPr="00286072" w:rsidRDefault="00286072" w:rsidP="00286072">
      <w:pPr>
        <w:rPr>
          <w:b/>
          <w:bCs/>
          <w:highlight w:val="yellow"/>
        </w:rPr>
      </w:pPr>
    </w:p>
    <w:p w14:paraId="077ACBBB" w14:textId="77777777" w:rsidR="00286072" w:rsidRPr="001F44D9" w:rsidRDefault="00286072" w:rsidP="00286072">
      <w:pPr>
        <w:rPr>
          <w:b/>
          <w:bCs/>
          <w:strike/>
        </w:rPr>
      </w:pPr>
    </w:p>
    <w:p w14:paraId="4EFB25FB" w14:textId="77777777" w:rsidR="001F44D9" w:rsidRDefault="001F44D9" w:rsidP="00286072">
      <w:pPr>
        <w:rPr>
          <w:b/>
          <w:bCs/>
          <w:lang w:val="en-CA"/>
        </w:rPr>
      </w:pPr>
    </w:p>
    <w:p w14:paraId="13ECE7BA" w14:textId="77777777" w:rsidR="001F44D9" w:rsidRDefault="001F44D9" w:rsidP="00286072">
      <w:pPr>
        <w:rPr>
          <w:b/>
          <w:bCs/>
          <w:lang w:val="en-CA"/>
        </w:rPr>
      </w:pPr>
    </w:p>
    <w:p w14:paraId="0282805F" w14:textId="77777777" w:rsidR="001F44D9" w:rsidRDefault="001F44D9" w:rsidP="00286072">
      <w:pPr>
        <w:rPr>
          <w:b/>
          <w:bCs/>
          <w:lang w:val="en-CA"/>
        </w:rPr>
      </w:pPr>
    </w:p>
    <w:p w14:paraId="5D9278BD" w14:textId="77777777" w:rsidR="007E46B1" w:rsidRDefault="007E46B1">
      <w:pPr>
        <w:rPr>
          <w:b/>
          <w:bCs/>
          <w:lang w:val="en-CA"/>
        </w:rPr>
      </w:pPr>
      <w:r>
        <w:rPr>
          <w:b/>
          <w:bCs/>
          <w:lang w:val="en-CA"/>
        </w:rPr>
        <w:br w:type="page"/>
      </w:r>
    </w:p>
    <w:p w14:paraId="053FC23F" w14:textId="493A5317" w:rsidR="00286072" w:rsidRPr="008A5955" w:rsidRDefault="00286072" w:rsidP="00286072">
      <w:pPr>
        <w:rPr>
          <w:b/>
          <w:bCs/>
          <w:lang w:val="en-CA"/>
        </w:rPr>
      </w:pPr>
      <w:r w:rsidRPr="008A5955">
        <w:rPr>
          <w:b/>
          <w:bCs/>
          <w:lang w:val="en-CA"/>
        </w:rPr>
        <w:lastRenderedPageBreak/>
        <w:t>6.</w:t>
      </w:r>
      <w:r w:rsidR="00CA562D" w:rsidRPr="008A5955">
        <w:rPr>
          <w:b/>
          <w:bCs/>
          <w:lang w:val="en-CA"/>
        </w:rPr>
        <w:t>5</w:t>
      </w:r>
      <w:r w:rsidRPr="008A5955">
        <w:rPr>
          <w:b/>
          <w:bCs/>
          <w:lang w:val="en-CA"/>
        </w:rPr>
        <w:t xml:space="preserve"> </w:t>
      </w:r>
      <w:r w:rsidRPr="008A5955">
        <w:rPr>
          <w:b/>
          <w:bCs/>
          <w:lang w:val="en-CA"/>
        </w:rPr>
        <w:tab/>
        <w:t>Work in Pro</w:t>
      </w:r>
      <w:r w:rsidR="001F44D9">
        <w:rPr>
          <w:b/>
          <w:bCs/>
          <w:lang w:val="en-CA"/>
        </w:rPr>
        <w:t>gress</w:t>
      </w:r>
    </w:p>
    <w:p w14:paraId="7A0BA21B" w14:textId="77777777" w:rsidR="00286072" w:rsidRPr="008A5955" w:rsidRDefault="00286072" w:rsidP="00286072">
      <w:pPr>
        <w:rPr>
          <w:lang w:val="en-CA"/>
        </w:rPr>
      </w:pPr>
      <w:r w:rsidRPr="008A5955">
        <w:rPr>
          <w:b/>
          <w:bCs/>
          <w:lang w:val="en-CA"/>
        </w:rPr>
        <w:t xml:space="preserve"> </w:t>
      </w:r>
    </w:p>
    <w:p w14:paraId="2B56E0FE" w14:textId="1BA831CB" w:rsidR="00286072" w:rsidRPr="008A5955" w:rsidRDefault="00286072" w:rsidP="00286072">
      <w:pPr>
        <w:rPr>
          <w:b/>
          <w:bCs/>
        </w:rPr>
      </w:pPr>
      <w:r w:rsidRPr="008A5955">
        <w:rPr>
          <w:lang w:val="en-CA"/>
        </w:rPr>
        <w:t xml:space="preserve">For Work in </w:t>
      </w:r>
      <w:r w:rsidR="001F44D9">
        <w:rPr>
          <w:lang w:val="en-CA"/>
        </w:rPr>
        <w:t xml:space="preserve">Process </w:t>
      </w:r>
      <w:r w:rsidRPr="008A5955">
        <w:rPr>
          <w:lang w:val="en-CA"/>
        </w:rPr>
        <w:t>and not completed by the end of the contract period the prices, rates and markups of the last fiscal period will apply. In the event no follow-on contract is issued, the completion of any "work-in-process" will be in accordance with the Contract and the basis of</w:t>
      </w:r>
      <w:r w:rsidR="00054D6B" w:rsidRPr="008A5955">
        <w:rPr>
          <w:lang w:val="en-CA"/>
        </w:rPr>
        <w:t xml:space="preserve"> </w:t>
      </w:r>
      <w:r w:rsidRPr="008A5955">
        <w:rPr>
          <w:lang w:val="en-CA"/>
        </w:rPr>
        <w:t>payment period in effect on the date the "work-in-process" was inducted into the Contractor's plant.</w:t>
      </w:r>
    </w:p>
    <w:p w14:paraId="53AEA58E" w14:textId="77777777" w:rsidR="00286072" w:rsidRPr="00286072" w:rsidRDefault="00286072" w:rsidP="00286072">
      <w:pPr>
        <w:rPr>
          <w:b/>
          <w:bCs/>
          <w:highlight w:val="yellow"/>
        </w:rPr>
      </w:pPr>
    </w:p>
    <w:p w14:paraId="5A903BED" w14:textId="05F3BECE" w:rsidR="00286072" w:rsidRPr="008A5955" w:rsidRDefault="003A246D" w:rsidP="003A246D">
      <w:pPr>
        <w:pStyle w:val="TemplateHeading2"/>
      </w:pPr>
      <w:bookmarkStart w:id="13" w:name="_Toc535315583"/>
      <w:r w:rsidRPr="008A5955">
        <w:t>8.</w:t>
      </w:r>
      <w:r w:rsidR="001C255E">
        <w:t>0</w:t>
      </w:r>
      <w:r w:rsidR="001C255E">
        <w:tab/>
      </w:r>
      <w:r w:rsidR="001C24B8" w:rsidRPr="008A5955">
        <w:tab/>
      </w:r>
      <w:r w:rsidR="00286072" w:rsidRPr="008A5955">
        <w:t>SACC Manual Clauses</w:t>
      </w:r>
      <w:bookmarkEnd w:id="13"/>
    </w:p>
    <w:p w14:paraId="013300F7" w14:textId="77777777" w:rsidR="00286072" w:rsidRPr="008A5955" w:rsidRDefault="00286072" w:rsidP="00286072">
      <w:pPr>
        <w:autoSpaceDE w:val="0"/>
        <w:autoSpaceDN w:val="0"/>
        <w:adjustRightInd w:val="0"/>
        <w:ind w:left="720"/>
        <w:rPr>
          <w:szCs w:val="20"/>
          <w:lang w:val="en-CA" w:eastAsia="en-CA"/>
        </w:rPr>
      </w:pPr>
      <w:r w:rsidRPr="008A5955">
        <w:rPr>
          <w:szCs w:val="20"/>
          <w:lang w:val="en-CA" w:eastAsia="en-CA"/>
        </w:rPr>
        <w:t>A9117C (2007-11-30), T1204 - Direct Request by Customer Department</w:t>
      </w:r>
    </w:p>
    <w:p w14:paraId="1CB8C72B" w14:textId="77777777" w:rsidR="00286072" w:rsidRPr="008A5955" w:rsidRDefault="00286072" w:rsidP="00286072">
      <w:pPr>
        <w:autoSpaceDE w:val="0"/>
        <w:autoSpaceDN w:val="0"/>
        <w:adjustRightInd w:val="0"/>
        <w:ind w:left="720"/>
        <w:rPr>
          <w:szCs w:val="20"/>
          <w:lang w:val="en-CA" w:eastAsia="en-CA"/>
        </w:rPr>
      </w:pPr>
      <w:r w:rsidRPr="008A5955">
        <w:rPr>
          <w:szCs w:val="20"/>
          <w:lang w:val="en-CA" w:eastAsia="en-CA"/>
        </w:rPr>
        <w:t>C0305C (</w:t>
      </w:r>
      <w:r w:rsidRPr="008A5955">
        <w:rPr>
          <w:rStyle w:val="date-display-single2"/>
        </w:rPr>
        <w:t>2014-06-26</w:t>
      </w:r>
      <w:r w:rsidRPr="008A5955">
        <w:rPr>
          <w:szCs w:val="20"/>
          <w:lang w:val="en-CA" w:eastAsia="en-CA"/>
        </w:rPr>
        <w:t>), Cost Submission – Limitation of Expenditure or Ceiling Price</w:t>
      </w:r>
    </w:p>
    <w:p w14:paraId="77BD8261" w14:textId="77777777" w:rsidR="00286072" w:rsidRPr="008A5955" w:rsidRDefault="00286072" w:rsidP="00286072">
      <w:pPr>
        <w:autoSpaceDE w:val="0"/>
        <w:autoSpaceDN w:val="0"/>
        <w:adjustRightInd w:val="0"/>
        <w:ind w:left="720"/>
        <w:rPr>
          <w:szCs w:val="20"/>
          <w:lang w:val="en-CA" w:eastAsia="en-CA"/>
        </w:rPr>
      </w:pPr>
      <w:r w:rsidRPr="008A5955">
        <w:rPr>
          <w:szCs w:val="20"/>
          <w:lang w:val="en-CA" w:eastAsia="en-CA"/>
        </w:rPr>
        <w:t>C2000C (2007-11-30), Taxes - Foreign-based Contractor</w:t>
      </w:r>
    </w:p>
    <w:p w14:paraId="3C3FACB3" w14:textId="77777777" w:rsidR="00286072" w:rsidRPr="008A5955" w:rsidRDefault="00286072" w:rsidP="00286072">
      <w:pPr>
        <w:autoSpaceDE w:val="0"/>
        <w:autoSpaceDN w:val="0"/>
        <w:adjustRightInd w:val="0"/>
        <w:ind w:left="720"/>
        <w:rPr>
          <w:szCs w:val="20"/>
          <w:lang w:val="en-CA" w:eastAsia="en-CA"/>
        </w:rPr>
      </w:pPr>
      <w:r w:rsidRPr="008A5955">
        <w:rPr>
          <w:szCs w:val="20"/>
          <w:lang w:val="en-CA" w:eastAsia="en-CA"/>
        </w:rPr>
        <w:t>C2605C (2008-05-12), Canadian Customs Duties and Sales Tax - Foreign-based Contractor</w:t>
      </w:r>
    </w:p>
    <w:p w14:paraId="71D12F02" w14:textId="574DC8AF" w:rsidR="00286072" w:rsidRPr="008A5955" w:rsidRDefault="00286072" w:rsidP="00286072">
      <w:pPr>
        <w:autoSpaceDE w:val="0"/>
        <w:autoSpaceDN w:val="0"/>
        <w:adjustRightInd w:val="0"/>
        <w:ind w:left="720"/>
        <w:rPr>
          <w:szCs w:val="20"/>
          <w:lang w:val="en-CA" w:eastAsia="en-CA"/>
        </w:rPr>
      </w:pPr>
      <w:r w:rsidRPr="00111003">
        <w:rPr>
          <w:szCs w:val="20"/>
          <w:lang w:val="en-CA" w:eastAsia="en-CA"/>
        </w:rPr>
        <w:t xml:space="preserve">C2610C (2007-11-30), Customs Duties – department of national Defence – Importer </w:t>
      </w:r>
    </w:p>
    <w:p w14:paraId="010553B8" w14:textId="77777777" w:rsidR="00286072" w:rsidRPr="008A5955" w:rsidRDefault="00286072" w:rsidP="00286072">
      <w:pPr>
        <w:autoSpaceDE w:val="0"/>
        <w:autoSpaceDN w:val="0"/>
        <w:adjustRightInd w:val="0"/>
        <w:ind w:left="720"/>
        <w:rPr>
          <w:szCs w:val="20"/>
          <w:lang w:val="en-CA" w:eastAsia="en-CA"/>
        </w:rPr>
      </w:pPr>
      <w:r w:rsidRPr="008A5955">
        <w:rPr>
          <w:szCs w:val="20"/>
          <w:lang w:val="en-CA" w:eastAsia="en-CA"/>
        </w:rPr>
        <w:t>C2800C (2013-01-28), Priority Rating</w:t>
      </w:r>
    </w:p>
    <w:p w14:paraId="44697437" w14:textId="77777777" w:rsidR="00286072" w:rsidRPr="008A5955" w:rsidRDefault="00286072" w:rsidP="00286072">
      <w:pPr>
        <w:ind w:left="720"/>
        <w:rPr>
          <w:szCs w:val="20"/>
          <w:lang w:val="en-CA" w:eastAsia="en-CA"/>
        </w:rPr>
      </w:pPr>
      <w:r w:rsidRPr="008A5955">
        <w:rPr>
          <w:szCs w:val="20"/>
          <w:lang w:val="en-CA" w:eastAsia="en-CA"/>
        </w:rPr>
        <w:t>C2801C (2014-11-27), Priority Rating - Canadian-based Contractors</w:t>
      </w:r>
    </w:p>
    <w:p w14:paraId="1C9C2891" w14:textId="77777777" w:rsidR="00286072" w:rsidRPr="008A5955" w:rsidRDefault="00286072" w:rsidP="00286072">
      <w:pPr>
        <w:rPr>
          <w:b/>
        </w:rPr>
      </w:pPr>
    </w:p>
    <w:p w14:paraId="0925D2F2" w14:textId="72EB862D" w:rsidR="003A246D" w:rsidRDefault="003A246D" w:rsidP="003A246D">
      <w:pPr>
        <w:pStyle w:val="TemplateHeading2"/>
        <w:rPr>
          <w:lang w:val="en"/>
        </w:rPr>
      </w:pPr>
      <w:bookmarkStart w:id="14" w:name="_Toc535315584"/>
      <w:r w:rsidRPr="008A5955">
        <w:t>9.</w:t>
      </w:r>
      <w:r w:rsidR="001C255E">
        <w:t>0</w:t>
      </w:r>
      <w:r w:rsidR="001C255E">
        <w:tab/>
      </w:r>
      <w:r w:rsidR="001C24B8" w:rsidRPr="008A5955">
        <w:tab/>
      </w:r>
      <w:r w:rsidR="00C711A5" w:rsidRPr="008A5955">
        <w:t>Discretionary Audit</w:t>
      </w:r>
      <w:r w:rsidR="00286072" w:rsidRPr="008A5955">
        <w:t xml:space="preserve"> </w:t>
      </w:r>
      <w:r w:rsidR="00286072" w:rsidRPr="008A5955">
        <w:rPr>
          <w:lang w:val="en"/>
        </w:rPr>
        <w:t>C0705C</w:t>
      </w:r>
      <w:r w:rsidR="001C24B8" w:rsidRPr="008A5955">
        <w:rPr>
          <w:lang w:val="en"/>
        </w:rPr>
        <w:t xml:space="preserve"> </w:t>
      </w:r>
      <w:r w:rsidR="001C24B8" w:rsidRPr="008A5955">
        <w:rPr>
          <w:lang w:eastAsia="en-CA"/>
        </w:rPr>
        <w:t>(2010-01-11)</w:t>
      </w:r>
      <w:bookmarkEnd w:id="14"/>
    </w:p>
    <w:p w14:paraId="53B2FD04" w14:textId="1BFCE7B3" w:rsidR="00286072" w:rsidRDefault="003A246D" w:rsidP="001C24B8">
      <w:pPr>
        <w:pStyle w:val="DefaultText"/>
        <w:ind w:left="720" w:hanging="720"/>
        <w:rPr>
          <w:b/>
        </w:rPr>
      </w:pPr>
      <w:r>
        <w:rPr>
          <w:rStyle w:val="TemplateHeading2Char"/>
        </w:rPr>
        <w:t xml:space="preserve"> </w:t>
      </w:r>
      <w:r w:rsidR="00286072" w:rsidRPr="00904F05">
        <w:rPr>
          <w:b/>
        </w:rPr>
        <w:t xml:space="preserve"> </w:t>
      </w:r>
    </w:p>
    <w:p w14:paraId="14A17626" w14:textId="77777777" w:rsidR="00286072" w:rsidRDefault="00286072" w:rsidP="00286072">
      <w:pPr>
        <w:pStyle w:val="DefaultText"/>
        <w:ind w:left="564" w:hanging="564"/>
      </w:pPr>
      <w:r>
        <w:rPr>
          <w:b/>
        </w:rPr>
        <w:tab/>
      </w:r>
      <w:r w:rsidRPr="00D04336">
        <w:t>1.</w:t>
      </w:r>
      <w:r>
        <w:rPr>
          <w:b/>
        </w:rPr>
        <w:tab/>
      </w:r>
      <w:r>
        <w:t xml:space="preserve">The following are subject to government audit before or after payment is made: </w:t>
      </w:r>
    </w:p>
    <w:p w14:paraId="113E39C5" w14:textId="77777777" w:rsidR="00286072" w:rsidRDefault="00286072" w:rsidP="00286072">
      <w:pPr>
        <w:pStyle w:val="Default"/>
        <w:rPr>
          <w:sz w:val="20"/>
          <w:szCs w:val="20"/>
        </w:rPr>
      </w:pPr>
    </w:p>
    <w:p w14:paraId="1B3AE341" w14:textId="0C4AFEEE" w:rsidR="00286072" w:rsidRDefault="00286072" w:rsidP="001C24B8">
      <w:pPr>
        <w:pStyle w:val="Default"/>
        <w:spacing w:before="120" w:after="120"/>
        <w:ind w:left="1136" w:hanging="568"/>
        <w:rPr>
          <w:sz w:val="20"/>
          <w:szCs w:val="20"/>
        </w:rPr>
      </w:pPr>
      <w:r>
        <w:rPr>
          <w:sz w:val="20"/>
          <w:szCs w:val="20"/>
        </w:rPr>
        <w:tab/>
      </w:r>
      <w:r>
        <w:rPr>
          <w:sz w:val="20"/>
          <w:szCs w:val="20"/>
        </w:rPr>
        <w:tab/>
        <w:t xml:space="preserve">(a) </w:t>
      </w:r>
      <w:r>
        <w:rPr>
          <w:sz w:val="20"/>
          <w:szCs w:val="20"/>
        </w:rPr>
        <w:tab/>
        <w:t xml:space="preserve">The amount claimed under the Contract, as computed in accordance with </w:t>
      </w:r>
      <w:r>
        <w:rPr>
          <w:sz w:val="20"/>
          <w:szCs w:val="20"/>
        </w:rPr>
        <w:tab/>
      </w:r>
      <w:r>
        <w:rPr>
          <w:sz w:val="20"/>
          <w:szCs w:val="20"/>
        </w:rPr>
        <w:tab/>
      </w:r>
      <w:r>
        <w:rPr>
          <w:sz w:val="20"/>
          <w:szCs w:val="20"/>
        </w:rPr>
        <w:tab/>
      </w:r>
      <w:r w:rsidR="00E5702A">
        <w:rPr>
          <w:sz w:val="20"/>
          <w:szCs w:val="20"/>
        </w:rPr>
        <w:tab/>
      </w:r>
      <w:r w:rsidR="00E5702A">
        <w:rPr>
          <w:sz w:val="20"/>
          <w:szCs w:val="20"/>
        </w:rPr>
        <w:tab/>
      </w:r>
      <w:r w:rsidRPr="00FC70AA">
        <w:rPr>
          <w:sz w:val="20"/>
          <w:szCs w:val="20"/>
        </w:rPr>
        <w:t>Annex B, In-Service Support Contract Deliverables Pricing List</w:t>
      </w:r>
      <w:r w:rsidRPr="005E1CB6">
        <w:rPr>
          <w:sz w:val="20"/>
          <w:szCs w:val="20"/>
        </w:rPr>
        <w:t>;</w:t>
      </w:r>
      <w:r>
        <w:rPr>
          <w:sz w:val="20"/>
          <w:szCs w:val="20"/>
        </w:rPr>
        <w:t xml:space="preserve"> </w:t>
      </w:r>
    </w:p>
    <w:p w14:paraId="02710242" w14:textId="34229913" w:rsidR="00286072" w:rsidRDefault="00286072" w:rsidP="001C24B8">
      <w:pPr>
        <w:pStyle w:val="Default"/>
        <w:spacing w:before="120" w:after="120"/>
        <w:ind w:left="284" w:firstLine="284"/>
        <w:rPr>
          <w:sz w:val="20"/>
          <w:szCs w:val="20"/>
        </w:rPr>
      </w:pPr>
      <w:r>
        <w:rPr>
          <w:sz w:val="20"/>
          <w:szCs w:val="20"/>
        </w:rPr>
        <w:tab/>
      </w:r>
      <w:r>
        <w:rPr>
          <w:sz w:val="20"/>
          <w:szCs w:val="20"/>
        </w:rPr>
        <w:tab/>
      </w:r>
      <w:r w:rsidR="00E5702A">
        <w:rPr>
          <w:sz w:val="20"/>
          <w:szCs w:val="20"/>
        </w:rPr>
        <w:tab/>
      </w:r>
      <w:r>
        <w:rPr>
          <w:sz w:val="20"/>
          <w:szCs w:val="20"/>
        </w:rPr>
        <w:t xml:space="preserve">(b) </w:t>
      </w:r>
      <w:r>
        <w:rPr>
          <w:sz w:val="20"/>
          <w:szCs w:val="20"/>
        </w:rPr>
        <w:tab/>
        <w:t xml:space="preserve">The accuracy of the Contractor's time recording system. </w:t>
      </w:r>
    </w:p>
    <w:p w14:paraId="259DED8C" w14:textId="6D0614E8" w:rsidR="00286072" w:rsidRDefault="00286072" w:rsidP="001C24B8">
      <w:pPr>
        <w:pStyle w:val="Default"/>
        <w:spacing w:before="120" w:after="120"/>
        <w:ind w:left="1136" w:hanging="568"/>
        <w:rPr>
          <w:sz w:val="20"/>
          <w:szCs w:val="20"/>
        </w:rPr>
      </w:pPr>
      <w:r>
        <w:rPr>
          <w:sz w:val="20"/>
          <w:szCs w:val="20"/>
        </w:rPr>
        <w:tab/>
      </w:r>
      <w:r>
        <w:rPr>
          <w:sz w:val="20"/>
          <w:szCs w:val="20"/>
        </w:rPr>
        <w:tab/>
        <w:t xml:space="preserve">(c) </w:t>
      </w:r>
      <w:r>
        <w:rPr>
          <w:sz w:val="20"/>
          <w:szCs w:val="20"/>
        </w:rPr>
        <w:tab/>
        <w:t xml:space="preserve">The estimated amount of profit in any element where there is a negotiated </w:t>
      </w:r>
      <w:r>
        <w:rPr>
          <w:sz w:val="20"/>
          <w:szCs w:val="20"/>
        </w:rPr>
        <w:tab/>
      </w:r>
      <w:r>
        <w:rPr>
          <w:sz w:val="20"/>
          <w:szCs w:val="20"/>
        </w:rPr>
        <w:tab/>
      </w:r>
      <w:r>
        <w:rPr>
          <w:sz w:val="20"/>
          <w:szCs w:val="20"/>
        </w:rPr>
        <w:tab/>
      </w:r>
      <w:r w:rsidR="00E5702A">
        <w:rPr>
          <w:sz w:val="20"/>
          <w:szCs w:val="20"/>
        </w:rPr>
        <w:tab/>
      </w:r>
      <w:r w:rsidR="00E5702A">
        <w:rPr>
          <w:sz w:val="20"/>
          <w:szCs w:val="20"/>
        </w:rPr>
        <w:tab/>
      </w:r>
      <w:r>
        <w:rPr>
          <w:sz w:val="20"/>
          <w:szCs w:val="20"/>
        </w:rPr>
        <w:t xml:space="preserve">arrangement (non-competitive) or amendment. The purpose of the audit is to </w:t>
      </w:r>
      <w:r>
        <w:rPr>
          <w:sz w:val="20"/>
          <w:szCs w:val="20"/>
        </w:rPr>
        <w:tab/>
      </w:r>
      <w:r>
        <w:rPr>
          <w:sz w:val="20"/>
          <w:szCs w:val="20"/>
        </w:rPr>
        <w:tab/>
      </w:r>
      <w:r>
        <w:rPr>
          <w:sz w:val="20"/>
          <w:szCs w:val="20"/>
        </w:rPr>
        <w:tab/>
      </w:r>
      <w:r w:rsidR="00E5702A">
        <w:rPr>
          <w:sz w:val="20"/>
          <w:szCs w:val="20"/>
        </w:rPr>
        <w:tab/>
      </w:r>
      <w:r>
        <w:rPr>
          <w:sz w:val="20"/>
          <w:szCs w:val="20"/>
        </w:rPr>
        <w:t xml:space="preserve">determine whether the actual profit earned on the Contract, during a particular </w:t>
      </w:r>
      <w:r>
        <w:rPr>
          <w:sz w:val="20"/>
          <w:szCs w:val="20"/>
        </w:rPr>
        <w:tab/>
      </w:r>
      <w:r>
        <w:rPr>
          <w:sz w:val="20"/>
          <w:szCs w:val="20"/>
        </w:rPr>
        <w:tab/>
      </w:r>
      <w:r>
        <w:rPr>
          <w:sz w:val="20"/>
          <w:szCs w:val="20"/>
        </w:rPr>
        <w:tab/>
      </w:r>
      <w:r w:rsidR="00E5702A">
        <w:rPr>
          <w:sz w:val="20"/>
          <w:szCs w:val="20"/>
        </w:rPr>
        <w:tab/>
      </w:r>
      <w:r>
        <w:rPr>
          <w:sz w:val="20"/>
          <w:szCs w:val="20"/>
        </w:rPr>
        <w:t xml:space="preserve">period selected, is reasonable and justifiable based on the estimated amount of </w:t>
      </w:r>
      <w:r>
        <w:rPr>
          <w:sz w:val="20"/>
          <w:szCs w:val="20"/>
        </w:rPr>
        <w:tab/>
      </w:r>
      <w:r>
        <w:rPr>
          <w:sz w:val="20"/>
          <w:szCs w:val="20"/>
        </w:rPr>
        <w:tab/>
      </w:r>
      <w:r>
        <w:rPr>
          <w:sz w:val="20"/>
          <w:szCs w:val="20"/>
        </w:rPr>
        <w:tab/>
      </w:r>
      <w:r w:rsidR="00E5702A">
        <w:rPr>
          <w:sz w:val="20"/>
          <w:szCs w:val="20"/>
        </w:rPr>
        <w:tab/>
      </w:r>
      <w:r>
        <w:rPr>
          <w:sz w:val="20"/>
          <w:szCs w:val="20"/>
        </w:rPr>
        <w:t xml:space="preserve">profit included in the price or rate certification, as required. </w:t>
      </w:r>
    </w:p>
    <w:p w14:paraId="6D7A995F" w14:textId="3DFE9273" w:rsidR="00286072" w:rsidRDefault="00286072" w:rsidP="001C24B8">
      <w:pPr>
        <w:pStyle w:val="Default"/>
        <w:spacing w:before="120" w:after="120"/>
        <w:ind w:left="1136"/>
        <w:rPr>
          <w:sz w:val="20"/>
          <w:szCs w:val="20"/>
        </w:rPr>
      </w:pPr>
      <w:r>
        <w:rPr>
          <w:sz w:val="20"/>
          <w:szCs w:val="20"/>
        </w:rPr>
        <w:tab/>
      </w:r>
      <w:r w:rsidR="00E5702A">
        <w:rPr>
          <w:sz w:val="20"/>
          <w:szCs w:val="20"/>
        </w:rPr>
        <w:tab/>
      </w:r>
      <w:r>
        <w:rPr>
          <w:sz w:val="20"/>
          <w:szCs w:val="20"/>
        </w:rPr>
        <w:tab/>
        <w:t xml:space="preserve">If the audit demonstrates that the actual profit is not reasonable and justifiable, as </w:t>
      </w:r>
      <w:r>
        <w:rPr>
          <w:sz w:val="20"/>
          <w:szCs w:val="20"/>
        </w:rPr>
        <w:tab/>
      </w:r>
      <w:r>
        <w:rPr>
          <w:sz w:val="20"/>
          <w:szCs w:val="20"/>
        </w:rPr>
        <w:tab/>
      </w:r>
      <w:r w:rsidR="00E5702A">
        <w:rPr>
          <w:sz w:val="20"/>
          <w:szCs w:val="20"/>
        </w:rPr>
        <w:tab/>
      </w:r>
      <w:r>
        <w:rPr>
          <w:sz w:val="20"/>
          <w:szCs w:val="20"/>
        </w:rPr>
        <w:t xml:space="preserve">defined above, the Contractor shall repay Canada the amount found to be in </w:t>
      </w:r>
      <w:r>
        <w:rPr>
          <w:sz w:val="20"/>
          <w:szCs w:val="20"/>
        </w:rPr>
        <w:tab/>
      </w:r>
      <w:r>
        <w:rPr>
          <w:sz w:val="20"/>
          <w:szCs w:val="20"/>
        </w:rPr>
        <w:tab/>
      </w:r>
      <w:r>
        <w:rPr>
          <w:sz w:val="20"/>
          <w:szCs w:val="20"/>
        </w:rPr>
        <w:tab/>
      </w:r>
      <w:r w:rsidR="00E5702A">
        <w:rPr>
          <w:sz w:val="20"/>
          <w:szCs w:val="20"/>
        </w:rPr>
        <w:tab/>
      </w:r>
      <w:r w:rsidR="00E5702A">
        <w:rPr>
          <w:sz w:val="20"/>
          <w:szCs w:val="20"/>
        </w:rPr>
        <w:tab/>
      </w:r>
      <w:r>
        <w:rPr>
          <w:sz w:val="20"/>
          <w:szCs w:val="20"/>
        </w:rPr>
        <w:t xml:space="preserve">excess. </w:t>
      </w:r>
    </w:p>
    <w:p w14:paraId="1E09ACC8" w14:textId="7CA23C07" w:rsidR="00286072" w:rsidRDefault="00286072" w:rsidP="001C24B8">
      <w:pPr>
        <w:pStyle w:val="Default"/>
        <w:spacing w:before="120" w:after="120"/>
        <w:ind w:left="1136" w:hanging="568"/>
        <w:rPr>
          <w:sz w:val="20"/>
          <w:szCs w:val="20"/>
        </w:rPr>
      </w:pPr>
      <w:r>
        <w:rPr>
          <w:sz w:val="20"/>
          <w:szCs w:val="20"/>
        </w:rPr>
        <w:tab/>
      </w:r>
      <w:r>
        <w:rPr>
          <w:sz w:val="20"/>
          <w:szCs w:val="20"/>
        </w:rPr>
        <w:tab/>
        <w:t xml:space="preserve">(d) </w:t>
      </w:r>
      <w:r>
        <w:rPr>
          <w:sz w:val="20"/>
          <w:szCs w:val="20"/>
        </w:rPr>
        <w:tab/>
        <w:t xml:space="preserve">Any firm priced or firm lot priced element, firm time rate for which the Contractor </w:t>
      </w:r>
      <w:r>
        <w:rPr>
          <w:sz w:val="20"/>
          <w:szCs w:val="20"/>
        </w:rPr>
        <w:tab/>
      </w:r>
      <w:r>
        <w:rPr>
          <w:sz w:val="20"/>
          <w:szCs w:val="20"/>
        </w:rPr>
        <w:tab/>
      </w:r>
      <w:r>
        <w:rPr>
          <w:sz w:val="20"/>
          <w:szCs w:val="20"/>
        </w:rPr>
        <w:tab/>
        <w:t xml:space="preserve">has provided a "most favoured customer" certification. The purpose of such audit </w:t>
      </w:r>
      <w:r>
        <w:rPr>
          <w:sz w:val="20"/>
          <w:szCs w:val="20"/>
        </w:rPr>
        <w:tab/>
      </w:r>
      <w:r>
        <w:rPr>
          <w:sz w:val="20"/>
          <w:szCs w:val="20"/>
        </w:rPr>
        <w:tab/>
      </w:r>
      <w:r w:rsidR="00E5702A">
        <w:rPr>
          <w:sz w:val="20"/>
          <w:szCs w:val="20"/>
        </w:rPr>
        <w:tab/>
      </w:r>
      <w:r>
        <w:rPr>
          <w:sz w:val="20"/>
          <w:szCs w:val="20"/>
        </w:rPr>
        <w:t xml:space="preserve">is to determine whether the Contractor has charged anyone else, including the </w:t>
      </w:r>
      <w:r>
        <w:rPr>
          <w:sz w:val="20"/>
          <w:szCs w:val="20"/>
        </w:rPr>
        <w:tab/>
      </w:r>
      <w:r>
        <w:rPr>
          <w:sz w:val="20"/>
          <w:szCs w:val="20"/>
        </w:rPr>
        <w:tab/>
      </w:r>
      <w:r w:rsidR="00E5702A">
        <w:rPr>
          <w:sz w:val="20"/>
          <w:szCs w:val="20"/>
        </w:rPr>
        <w:tab/>
      </w:r>
      <w:r>
        <w:rPr>
          <w:sz w:val="20"/>
          <w:szCs w:val="20"/>
        </w:rPr>
        <w:tab/>
        <w:t xml:space="preserve">Contractor's most favoured customer, lower prices, rates or multipliers, for like </w:t>
      </w:r>
      <w:r>
        <w:rPr>
          <w:sz w:val="20"/>
          <w:szCs w:val="20"/>
        </w:rPr>
        <w:tab/>
      </w:r>
      <w:r>
        <w:rPr>
          <w:sz w:val="20"/>
          <w:szCs w:val="20"/>
        </w:rPr>
        <w:tab/>
      </w:r>
      <w:r w:rsidR="00E5702A">
        <w:rPr>
          <w:sz w:val="20"/>
          <w:szCs w:val="20"/>
        </w:rPr>
        <w:tab/>
      </w:r>
      <w:r>
        <w:rPr>
          <w:sz w:val="20"/>
          <w:szCs w:val="20"/>
        </w:rPr>
        <w:tab/>
        <w:t xml:space="preserve">quality and quantity of goods or services. This does not preclude any subsequent </w:t>
      </w:r>
      <w:r>
        <w:rPr>
          <w:sz w:val="20"/>
          <w:szCs w:val="20"/>
        </w:rPr>
        <w:tab/>
      </w:r>
      <w:r>
        <w:rPr>
          <w:sz w:val="20"/>
          <w:szCs w:val="20"/>
        </w:rPr>
        <w:tab/>
      </w:r>
      <w:r w:rsidR="00E5702A">
        <w:rPr>
          <w:sz w:val="20"/>
          <w:szCs w:val="20"/>
        </w:rPr>
        <w:tab/>
      </w:r>
      <w:r>
        <w:rPr>
          <w:sz w:val="20"/>
          <w:szCs w:val="20"/>
        </w:rPr>
        <w:t xml:space="preserve">assessment for any excess profit. </w:t>
      </w:r>
    </w:p>
    <w:p w14:paraId="743639BD" w14:textId="77777777" w:rsidR="00286072" w:rsidRDefault="00286072" w:rsidP="00286072">
      <w:pPr>
        <w:pStyle w:val="DefaultText"/>
        <w:ind w:left="564" w:hanging="564"/>
      </w:pPr>
    </w:p>
    <w:p w14:paraId="5F51F3A1" w14:textId="4D0AA718" w:rsidR="00286072" w:rsidRDefault="00286072" w:rsidP="00E5702A">
      <w:pPr>
        <w:pStyle w:val="DefaultText"/>
        <w:ind w:left="851" w:hanging="284"/>
        <w:rPr>
          <w:rFonts w:cs="Arial"/>
          <w:b/>
          <w:bCs/>
          <w:i/>
          <w:iCs/>
          <w:strike/>
          <w:color w:val="0000FF"/>
        </w:rPr>
      </w:pPr>
      <w:r>
        <w:t xml:space="preserve">2. </w:t>
      </w:r>
      <w:r>
        <w:tab/>
        <w:t>Any payments made pending completion of the audit shall be regarded as interim</w:t>
      </w:r>
      <w:r w:rsidR="00E5702A">
        <w:t xml:space="preserve"> </w:t>
      </w:r>
      <w:r>
        <w:t>payments only and shall be adjusted to the extent necessary to reflect the results of the</w:t>
      </w:r>
      <w:r w:rsidR="00E5702A">
        <w:t xml:space="preserve"> </w:t>
      </w:r>
      <w:r>
        <w:t xml:space="preserve">said audit. If there has been any overpayment, the Contractor shall repay Canada the </w:t>
      </w:r>
      <w:r>
        <w:tab/>
        <w:t>amount found to be in excess.</w:t>
      </w:r>
    </w:p>
    <w:p w14:paraId="1BFD64ED" w14:textId="77777777" w:rsidR="00B45038" w:rsidRDefault="00B45038">
      <w:pPr>
        <w:rPr>
          <w:rFonts w:eastAsiaTheme="majorEastAsia"/>
          <w:b/>
          <w:bCs/>
          <w:szCs w:val="20"/>
          <w:lang w:val="en-CA"/>
        </w:rPr>
      </w:pPr>
      <w:r>
        <w:br w:type="page"/>
      </w:r>
    </w:p>
    <w:p w14:paraId="3E85ED63" w14:textId="18D41A30" w:rsidR="003F7A0E" w:rsidRPr="000619C1" w:rsidRDefault="003A246D" w:rsidP="003F7A0E">
      <w:pPr>
        <w:pStyle w:val="TemplateHeading2"/>
      </w:pPr>
      <w:bookmarkStart w:id="15" w:name="_Toc535315585"/>
      <w:r w:rsidRPr="000619C1">
        <w:lastRenderedPageBreak/>
        <w:t>10.</w:t>
      </w:r>
      <w:r w:rsidRPr="000619C1">
        <w:tab/>
      </w:r>
      <w:r w:rsidR="001C255E">
        <w:t>0</w:t>
      </w:r>
      <w:r w:rsidR="001C255E">
        <w:tab/>
      </w:r>
      <w:r w:rsidR="003F7A0E" w:rsidRPr="000619C1">
        <w:t>Invoicing Instructions</w:t>
      </w:r>
      <w:bookmarkEnd w:id="15"/>
    </w:p>
    <w:p w14:paraId="32F0CCA0" w14:textId="77777777" w:rsidR="003F7A0E" w:rsidRPr="004D3EF6" w:rsidRDefault="003F7A0E" w:rsidP="003F7A0E">
      <w:pPr>
        <w:rPr>
          <w:b/>
          <w:szCs w:val="20"/>
        </w:rPr>
      </w:pPr>
    </w:p>
    <w:p w14:paraId="5AE6F1E9" w14:textId="799DD035" w:rsidR="003F7A0E" w:rsidRPr="004D3EF6" w:rsidRDefault="003F7A0E" w:rsidP="00B76033">
      <w:pPr>
        <w:pStyle w:val="ListParagraph"/>
        <w:numPr>
          <w:ilvl w:val="0"/>
          <w:numId w:val="37"/>
        </w:numPr>
        <w:tabs>
          <w:tab w:val="clear" w:pos="720"/>
        </w:tabs>
        <w:autoSpaceDE w:val="0"/>
        <w:autoSpaceDN w:val="0"/>
        <w:adjustRightInd w:val="0"/>
        <w:ind w:left="993" w:hanging="426"/>
        <w:rPr>
          <w:rFonts w:ascii="Arial" w:hAnsi="Arial" w:cs="Arial"/>
          <w:sz w:val="20"/>
          <w:szCs w:val="20"/>
          <w:lang w:eastAsia="en-CA"/>
        </w:rPr>
      </w:pPr>
      <w:r w:rsidRPr="004D3EF6">
        <w:rPr>
          <w:rFonts w:ascii="Arial" w:hAnsi="Arial" w:cs="Arial"/>
          <w:sz w:val="20"/>
          <w:szCs w:val="20"/>
          <w:lang w:eastAsia="en-CA"/>
        </w:rPr>
        <w:t>The Contractor must submit invoices in accordance with the section entitled “Invoice</w:t>
      </w:r>
      <w:r w:rsidR="003A246D" w:rsidRPr="004D3EF6">
        <w:rPr>
          <w:rFonts w:ascii="Arial" w:hAnsi="Arial" w:cs="Arial"/>
          <w:sz w:val="20"/>
          <w:szCs w:val="20"/>
          <w:lang w:eastAsia="en-CA"/>
        </w:rPr>
        <w:t xml:space="preserve"> </w:t>
      </w:r>
      <w:r w:rsidRPr="004D3EF6">
        <w:rPr>
          <w:rFonts w:ascii="Arial" w:hAnsi="Arial" w:cs="Arial"/>
          <w:sz w:val="20"/>
          <w:szCs w:val="20"/>
          <w:lang w:eastAsia="en-CA"/>
        </w:rPr>
        <w:t>Submission” of the general conditions. Invoices cannot be submitted until all work</w:t>
      </w:r>
      <w:r w:rsidR="003A246D" w:rsidRPr="004D3EF6">
        <w:rPr>
          <w:rFonts w:ascii="Arial" w:hAnsi="Arial" w:cs="Arial"/>
          <w:sz w:val="20"/>
          <w:szCs w:val="20"/>
          <w:lang w:eastAsia="en-CA"/>
        </w:rPr>
        <w:t xml:space="preserve"> </w:t>
      </w:r>
      <w:r w:rsidRPr="004D3EF6">
        <w:rPr>
          <w:rFonts w:ascii="Arial" w:hAnsi="Arial" w:cs="Arial"/>
          <w:sz w:val="20"/>
          <w:szCs w:val="20"/>
          <w:lang w:eastAsia="en-CA"/>
        </w:rPr>
        <w:t>identified in the invoice is completed.</w:t>
      </w:r>
    </w:p>
    <w:p w14:paraId="580FA752" w14:textId="77777777" w:rsidR="004D3EF6" w:rsidRPr="004D3EF6" w:rsidRDefault="004D3EF6" w:rsidP="00B76033">
      <w:pPr>
        <w:numPr>
          <w:ilvl w:val="0"/>
          <w:numId w:val="32"/>
        </w:numPr>
        <w:spacing w:before="100" w:beforeAutospacing="1" w:after="100" w:afterAutospacing="1"/>
        <w:rPr>
          <w:szCs w:val="20"/>
          <w:lang w:val="en" w:eastAsia="en-CA"/>
        </w:rPr>
      </w:pPr>
      <w:r w:rsidRPr="004D3EF6">
        <w:rPr>
          <w:szCs w:val="20"/>
          <w:lang w:val="en" w:eastAsia="en-CA"/>
        </w:rPr>
        <w:t xml:space="preserve">Each invoice must be supported by: </w:t>
      </w:r>
    </w:p>
    <w:p w14:paraId="6B92DA64" w14:textId="77777777" w:rsidR="004D3EF6" w:rsidRPr="004D3EF6" w:rsidRDefault="004D3EF6" w:rsidP="00B76033">
      <w:pPr>
        <w:numPr>
          <w:ilvl w:val="1"/>
          <w:numId w:val="33"/>
        </w:numPr>
        <w:spacing w:before="100" w:beforeAutospacing="1" w:after="100" w:afterAutospacing="1"/>
        <w:rPr>
          <w:szCs w:val="20"/>
          <w:lang w:val="en" w:eastAsia="en-CA"/>
        </w:rPr>
      </w:pPr>
      <w:r w:rsidRPr="004D3EF6">
        <w:rPr>
          <w:szCs w:val="20"/>
          <w:lang w:val="en" w:eastAsia="en-CA"/>
        </w:rPr>
        <w:t>a copy of time sheets to support the time claimed;</w:t>
      </w:r>
    </w:p>
    <w:p w14:paraId="7BD113DA" w14:textId="77777777" w:rsidR="004D3EF6" w:rsidRPr="004D3EF6" w:rsidRDefault="004D3EF6" w:rsidP="00B76033">
      <w:pPr>
        <w:numPr>
          <w:ilvl w:val="1"/>
          <w:numId w:val="34"/>
        </w:numPr>
        <w:spacing w:before="100" w:beforeAutospacing="1" w:after="100" w:afterAutospacing="1"/>
        <w:rPr>
          <w:szCs w:val="20"/>
          <w:lang w:val="en" w:eastAsia="en-CA"/>
        </w:rPr>
      </w:pPr>
      <w:r w:rsidRPr="004D3EF6">
        <w:rPr>
          <w:szCs w:val="20"/>
          <w:lang w:val="en" w:eastAsia="en-CA"/>
        </w:rPr>
        <w:t>a copy of the release document and any other documents as specified in the Contract;</w:t>
      </w:r>
    </w:p>
    <w:p w14:paraId="1EF39732" w14:textId="77777777" w:rsidR="004D3EF6" w:rsidRPr="004D3EF6" w:rsidRDefault="004D3EF6" w:rsidP="00B76033">
      <w:pPr>
        <w:numPr>
          <w:ilvl w:val="1"/>
          <w:numId w:val="35"/>
        </w:numPr>
        <w:spacing w:before="100" w:beforeAutospacing="1" w:after="100" w:afterAutospacing="1"/>
        <w:rPr>
          <w:szCs w:val="20"/>
          <w:lang w:val="en" w:eastAsia="en-CA"/>
        </w:rPr>
      </w:pPr>
      <w:r w:rsidRPr="004D3EF6">
        <w:rPr>
          <w:szCs w:val="20"/>
          <w:lang w:val="en" w:eastAsia="en-CA"/>
        </w:rPr>
        <w:t>a copy of the invoices, receipts, vouchers for all direct expenses, and all travel and living expenses;</w:t>
      </w:r>
    </w:p>
    <w:p w14:paraId="01FC1C87" w14:textId="77777777" w:rsidR="004D3EF6" w:rsidRPr="004D3EF6" w:rsidRDefault="004D3EF6" w:rsidP="00B76033">
      <w:pPr>
        <w:numPr>
          <w:ilvl w:val="1"/>
          <w:numId w:val="36"/>
        </w:numPr>
        <w:spacing w:before="100" w:beforeAutospacing="1" w:after="100" w:afterAutospacing="1"/>
        <w:rPr>
          <w:szCs w:val="20"/>
          <w:lang w:val="en" w:eastAsia="en-CA"/>
        </w:rPr>
      </w:pPr>
      <w:proofErr w:type="gramStart"/>
      <w:r w:rsidRPr="004D3EF6">
        <w:rPr>
          <w:szCs w:val="20"/>
          <w:lang w:val="en" w:eastAsia="en-CA"/>
        </w:rPr>
        <w:t>a</w:t>
      </w:r>
      <w:proofErr w:type="gramEnd"/>
      <w:r w:rsidRPr="004D3EF6">
        <w:rPr>
          <w:szCs w:val="20"/>
          <w:lang w:val="en" w:eastAsia="en-CA"/>
        </w:rPr>
        <w:t xml:space="preserve"> copy of the monthly progress report.</w:t>
      </w:r>
    </w:p>
    <w:p w14:paraId="68DB650A" w14:textId="77777777" w:rsidR="003F7A0E" w:rsidRPr="003F7A0E" w:rsidRDefault="003F7A0E" w:rsidP="003F7A0E">
      <w:pPr>
        <w:autoSpaceDE w:val="0"/>
        <w:autoSpaceDN w:val="0"/>
        <w:adjustRightInd w:val="0"/>
        <w:rPr>
          <w:color w:val="C0504D" w:themeColor="accent2"/>
          <w:szCs w:val="20"/>
          <w:lang w:val="en-CA" w:eastAsia="en-CA"/>
        </w:rPr>
      </w:pPr>
    </w:p>
    <w:p w14:paraId="2EC7AB62" w14:textId="75EC9BBC" w:rsidR="003F7A0E" w:rsidRPr="000619C1" w:rsidRDefault="003F7A0E" w:rsidP="003F7A0E">
      <w:pPr>
        <w:autoSpaceDE w:val="0"/>
        <w:autoSpaceDN w:val="0"/>
        <w:adjustRightInd w:val="0"/>
        <w:rPr>
          <w:szCs w:val="20"/>
          <w:lang w:val="en-CA" w:eastAsia="en-CA"/>
        </w:rPr>
      </w:pPr>
      <w:r w:rsidRPr="003F7A0E">
        <w:rPr>
          <w:color w:val="C0504D" w:themeColor="accent2"/>
          <w:szCs w:val="20"/>
          <w:lang w:val="en-CA" w:eastAsia="en-CA"/>
        </w:rPr>
        <w:tab/>
      </w:r>
      <w:r w:rsidR="004D3EF6">
        <w:rPr>
          <w:color w:val="C0504D" w:themeColor="accent2"/>
          <w:szCs w:val="20"/>
          <w:lang w:val="en-CA" w:eastAsia="en-CA"/>
        </w:rPr>
        <w:t xml:space="preserve"> </w:t>
      </w:r>
      <w:r w:rsidR="0049503D">
        <w:rPr>
          <w:szCs w:val="20"/>
          <w:lang w:val="en-CA" w:eastAsia="en-CA"/>
        </w:rPr>
        <w:tab/>
        <w:t>3</w:t>
      </w:r>
      <w:r w:rsidRPr="000619C1">
        <w:rPr>
          <w:szCs w:val="20"/>
          <w:lang w:val="en-CA" w:eastAsia="en-CA"/>
        </w:rPr>
        <w:t xml:space="preserve">. </w:t>
      </w:r>
      <w:r w:rsidRPr="000619C1">
        <w:rPr>
          <w:szCs w:val="20"/>
          <w:lang w:val="en-CA" w:eastAsia="en-CA"/>
        </w:rPr>
        <w:tab/>
        <w:t>Invoices must be distributed as follows:</w:t>
      </w:r>
    </w:p>
    <w:p w14:paraId="3D06A5AB" w14:textId="77777777" w:rsidR="003F7A0E" w:rsidRPr="000619C1" w:rsidRDefault="003F7A0E" w:rsidP="003F7A0E">
      <w:pPr>
        <w:autoSpaceDE w:val="0"/>
        <w:autoSpaceDN w:val="0"/>
        <w:adjustRightInd w:val="0"/>
        <w:rPr>
          <w:szCs w:val="20"/>
          <w:lang w:val="en-CA" w:eastAsia="en-CA"/>
        </w:rPr>
      </w:pPr>
    </w:p>
    <w:p w14:paraId="430E6D82" w14:textId="7FCEE6F7" w:rsidR="003F7A0E" w:rsidRPr="000619C1" w:rsidRDefault="003F7A0E" w:rsidP="003F7A0E">
      <w:pPr>
        <w:autoSpaceDE w:val="0"/>
        <w:autoSpaceDN w:val="0"/>
        <w:adjustRightInd w:val="0"/>
        <w:rPr>
          <w:szCs w:val="20"/>
          <w:lang w:val="en-CA" w:eastAsia="en-CA"/>
        </w:rPr>
      </w:pPr>
      <w:r w:rsidRPr="000619C1">
        <w:rPr>
          <w:szCs w:val="20"/>
          <w:lang w:val="en-CA" w:eastAsia="en-CA"/>
        </w:rPr>
        <w:tab/>
      </w:r>
      <w:r w:rsidRPr="000619C1">
        <w:rPr>
          <w:szCs w:val="20"/>
          <w:lang w:val="en-CA" w:eastAsia="en-CA"/>
        </w:rPr>
        <w:tab/>
        <w:t xml:space="preserve">(a) </w:t>
      </w:r>
      <w:r w:rsidRPr="000619C1">
        <w:rPr>
          <w:szCs w:val="20"/>
          <w:lang w:val="en-CA" w:eastAsia="en-CA"/>
        </w:rPr>
        <w:tab/>
        <w:t xml:space="preserve">The original and one (1) copy must be forwarded to the following address for </w:t>
      </w:r>
      <w:r w:rsidRPr="000619C1">
        <w:rPr>
          <w:szCs w:val="20"/>
          <w:lang w:val="en-CA" w:eastAsia="en-CA"/>
        </w:rPr>
        <w:tab/>
      </w:r>
      <w:r w:rsidRPr="000619C1">
        <w:rPr>
          <w:szCs w:val="20"/>
          <w:lang w:val="en-CA" w:eastAsia="en-CA"/>
        </w:rPr>
        <w:tab/>
      </w:r>
      <w:r w:rsidRPr="000619C1">
        <w:rPr>
          <w:szCs w:val="20"/>
          <w:lang w:val="en-CA" w:eastAsia="en-CA"/>
        </w:rPr>
        <w:tab/>
      </w:r>
      <w:r w:rsidRPr="000619C1">
        <w:rPr>
          <w:szCs w:val="20"/>
          <w:lang w:val="en-CA" w:eastAsia="en-CA"/>
        </w:rPr>
        <w:tab/>
      </w:r>
      <w:r w:rsidR="000619C1">
        <w:rPr>
          <w:szCs w:val="20"/>
          <w:lang w:val="en-CA" w:eastAsia="en-CA"/>
        </w:rPr>
        <w:tab/>
      </w:r>
      <w:r w:rsidR="000619C1">
        <w:rPr>
          <w:szCs w:val="20"/>
          <w:lang w:val="en-CA" w:eastAsia="en-CA"/>
        </w:rPr>
        <w:tab/>
      </w:r>
      <w:r w:rsidR="000619C1">
        <w:rPr>
          <w:szCs w:val="20"/>
          <w:lang w:val="en-CA" w:eastAsia="en-CA"/>
        </w:rPr>
        <w:tab/>
      </w:r>
      <w:r w:rsidR="000619C1">
        <w:rPr>
          <w:szCs w:val="20"/>
          <w:lang w:val="en-CA" w:eastAsia="en-CA"/>
        </w:rPr>
        <w:tab/>
      </w:r>
      <w:r w:rsidR="000619C1">
        <w:rPr>
          <w:szCs w:val="20"/>
          <w:lang w:val="en-CA" w:eastAsia="en-CA"/>
        </w:rPr>
        <w:tab/>
      </w:r>
      <w:r w:rsidRPr="000619C1">
        <w:rPr>
          <w:szCs w:val="20"/>
          <w:lang w:val="en-CA" w:eastAsia="en-CA"/>
        </w:rPr>
        <w:t xml:space="preserve">certification and payment _______. </w:t>
      </w:r>
      <w:r w:rsidRPr="004744AA">
        <w:rPr>
          <w:color w:val="00B0F0"/>
          <w:szCs w:val="20"/>
          <w:lang w:val="en-CA" w:eastAsia="en-CA"/>
        </w:rPr>
        <w:t>(</w:t>
      </w:r>
      <w:proofErr w:type="gramStart"/>
      <w:r w:rsidRPr="004744AA">
        <w:rPr>
          <w:i/>
          <w:iCs/>
          <w:color w:val="00B0F0"/>
          <w:szCs w:val="20"/>
          <w:lang w:val="en-CA" w:eastAsia="en-CA"/>
        </w:rPr>
        <w:t>to</w:t>
      </w:r>
      <w:proofErr w:type="gramEnd"/>
      <w:r w:rsidRPr="004744AA">
        <w:rPr>
          <w:i/>
          <w:iCs/>
          <w:color w:val="00B0F0"/>
          <w:szCs w:val="20"/>
          <w:lang w:val="en-CA" w:eastAsia="en-CA"/>
        </w:rPr>
        <w:t xml:space="preserve"> be identified at contract award</w:t>
      </w:r>
      <w:r w:rsidRPr="004744AA">
        <w:rPr>
          <w:color w:val="00B0F0"/>
          <w:szCs w:val="20"/>
          <w:lang w:val="en-CA" w:eastAsia="en-CA"/>
        </w:rPr>
        <w:t>)</w:t>
      </w:r>
    </w:p>
    <w:p w14:paraId="1B8BECA5" w14:textId="77777777" w:rsidR="003F7A0E" w:rsidRPr="000619C1" w:rsidRDefault="003F7A0E" w:rsidP="003F7A0E">
      <w:pPr>
        <w:autoSpaceDE w:val="0"/>
        <w:autoSpaceDN w:val="0"/>
        <w:adjustRightInd w:val="0"/>
        <w:rPr>
          <w:szCs w:val="20"/>
          <w:lang w:val="en-CA" w:eastAsia="en-CA"/>
        </w:rPr>
      </w:pPr>
    </w:p>
    <w:p w14:paraId="6202364E" w14:textId="575450F1" w:rsidR="003F7A0E" w:rsidRPr="000619C1" w:rsidRDefault="003F7A0E" w:rsidP="000619C1">
      <w:pPr>
        <w:autoSpaceDE w:val="0"/>
        <w:autoSpaceDN w:val="0"/>
        <w:adjustRightInd w:val="0"/>
        <w:ind w:left="1136" w:hanging="566"/>
      </w:pPr>
      <w:r w:rsidRPr="000619C1">
        <w:rPr>
          <w:szCs w:val="20"/>
          <w:lang w:val="en-CA" w:eastAsia="en-CA"/>
        </w:rPr>
        <w:t>(b)</w:t>
      </w:r>
      <w:r w:rsidR="000619C1">
        <w:rPr>
          <w:szCs w:val="20"/>
          <w:lang w:val="en-CA" w:eastAsia="en-CA"/>
        </w:rPr>
        <w:tab/>
      </w:r>
      <w:r w:rsidRPr="000619C1">
        <w:rPr>
          <w:szCs w:val="20"/>
          <w:lang w:val="en-CA" w:eastAsia="en-CA"/>
        </w:rPr>
        <w:t>One (1) copy must be submitted in an electronic format to the Contracting</w:t>
      </w:r>
      <w:r w:rsidR="000619C1">
        <w:rPr>
          <w:szCs w:val="20"/>
          <w:lang w:val="en-CA" w:eastAsia="en-CA"/>
        </w:rPr>
        <w:t xml:space="preserve"> </w:t>
      </w:r>
      <w:r w:rsidRPr="000619C1">
        <w:rPr>
          <w:szCs w:val="20"/>
          <w:lang w:val="en-CA" w:eastAsia="en-CA"/>
        </w:rPr>
        <w:t>Authority identified under the section entitled “Authorities” of the Contract. Microsoft Word, Adobe Reader (.pdf) formats are acceptable.</w:t>
      </w:r>
      <w:r w:rsidRPr="000619C1">
        <w:t xml:space="preserve"> </w:t>
      </w:r>
    </w:p>
    <w:p w14:paraId="3CAE3EEB" w14:textId="6016C406" w:rsidR="004D3EF6" w:rsidRDefault="004D3EF6" w:rsidP="001C255E">
      <w:pPr>
        <w:rPr>
          <w:szCs w:val="20"/>
          <w:lang w:val="en-CA"/>
        </w:rPr>
      </w:pPr>
      <w:r>
        <w:t>Note:  the original invoice (PDF Format) can be mailed to procurement authority (TBD).</w:t>
      </w:r>
    </w:p>
    <w:p w14:paraId="03B09651" w14:textId="77777777" w:rsidR="004D3EF6" w:rsidRDefault="004D3EF6" w:rsidP="001C255E">
      <w:r>
        <w:t>Canada will only make payment upon receipt of satisfactory invoice duly supported by release documents and any other documents called for under the contract.</w:t>
      </w:r>
    </w:p>
    <w:p w14:paraId="50EDE627" w14:textId="77777777" w:rsidR="00B45038" w:rsidRDefault="00B45038">
      <w:pPr>
        <w:rPr>
          <w:rFonts w:eastAsiaTheme="majorEastAsia"/>
          <w:b/>
          <w:szCs w:val="20"/>
          <w:lang w:val="en-CA"/>
        </w:rPr>
      </w:pPr>
      <w:r>
        <w:rPr>
          <w:bCs/>
        </w:rPr>
        <w:br w:type="page"/>
      </w:r>
    </w:p>
    <w:p w14:paraId="2133E9A3" w14:textId="6315A87E" w:rsidR="003F7A0E" w:rsidRPr="000619C1" w:rsidRDefault="000619C1" w:rsidP="003F7A0E">
      <w:pPr>
        <w:pStyle w:val="TemplateHeading2"/>
        <w:ind w:left="720" w:hanging="720"/>
        <w:rPr>
          <w:bCs w:val="0"/>
        </w:rPr>
      </w:pPr>
      <w:bookmarkStart w:id="16" w:name="_Toc535315586"/>
      <w:r w:rsidRPr="000619C1">
        <w:rPr>
          <w:bCs w:val="0"/>
        </w:rPr>
        <w:lastRenderedPageBreak/>
        <w:t>11.</w:t>
      </w:r>
      <w:r w:rsidR="004744AA">
        <w:rPr>
          <w:bCs w:val="0"/>
        </w:rPr>
        <w:t>0</w:t>
      </w:r>
      <w:r w:rsidRPr="000619C1">
        <w:rPr>
          <w:bCs w:val="0"/>
        </w:rPr>
        <w:tab/>
      </w:r>
      <w:r w:rsidR="003F7A0E" w:rsidRPr="000619C1">
        <w:rPr>
          <w:bCs w:val="0"/>
        </w:rPr>
        <w:t>Industrial and T</w:t>
      </w:r>
      <w:r w:rsidRPr="000619C1">
        <w:rPr>
          <w:bCs w:val="0"/>
        </w:rPr>
        <w:t xml:space="preserve">echnological Benefits </w:t>
      </w:r>
      <w:r w:rsidR="003F7A0E" w:rsidRPr="000619C1">
        <w:rPr>
          <w:bCs w:val="0"/>
        </w:rPr>
        <w:t>Commitments</w:t>
      </w:r>
      <w:bookmarkEnd w:id="16"/>
    </w:p>
    <w:p w14:paraId="5F96E1C9" w14:textId="77777777" w:rsidR="003F7A0E" w:rsidRPr="000619C1" w:rsidRDefault="003F7A0E" w:rsidP="003F7A0E">
      <w:pPr>
        <w:rPr>
          <w:bCs/>
        </w:rPr>
      </w:pPr>
      <w:bookmarkStart w:id="17" w:name="_Toc449973748"/>
    </w:p>
    <w:p w14:paraId="3A60D87A" w14:textId="77777777" w:rsidR="003F7A0E" w:rsidRPr="008A5955" w:rsidRDefault="003F7A0E" w:rsidP="003F7A0E">
      <w:pPr>
        <w:rPr>
          <w:b/>
        </w:rPr>
      </w:pPr>
      <w:r w:rsidRPr="008A5955">
        <w:rPr>
          <w:b/>
          <w:bCs/>
        </w:rPr>
        <w:t>11</w:t>
      </w:r>
      <w:r w:rsidRPr="008A5955">
        <w:rPr>
          <w:b/>
        </w:rPr>
        <w:t>.1</w:t>
      </w:r>
      <w:r w:rsidRPr="008A5955">
        <w:rPr>
          <w:b/>
        </w:rPr>
        <w:tab/>
        <w:t>Holdback</w:t>
      </w:r>
      <w:bookmarkEnd w:id="17"/>
    </w:p>
    <w:p w14:paraId="305D8ED9" w14:textId="77777777" w:rsidR="003F7A0E" w:rsidRPr="008A5955" w:rsidRDefault="003F7A0E" w:rsidP="003F7A0E">
      <w:pPr>
        <w:rPr>
          <w:b/>
        </w:rPr>
      </w:pPr>
    </w:p>
    <w:p w14:paraId="103DDC19" w14:textId="433A0E5F" w:rsidR="003F7A0E" w:rsidRPr="008A5955" w:rsidRDefault="003F7A0E" w:rsidP="003F7A0E">
      <w:pPr>
        <w:rPr>
          <w:b/>
        </w:rPr>
      </w:pPr>
      <w:bookmarkStart w:id="18" w:name="_Toc449973749"/>
      <w:r w:rsidRPr="008A5955">
        <w:t>11.1.1</w:t>
      </w:r>
      <w:r w:rsidRPr="008A5955">
        <w:tab/>
      </w:r>
      <w:r w:rsidR="000619C1" w:rsidRPr="008A5955">
        <w:tab/>
      </w:r>
      <w:r w:rsidRPr="008A5955">
        <w:t xml:space="preserve">If the Contractor fails to meet its Obligations under Annex D – ISS ITB Terms &amp; Conditions, the </w:t>
      </w:r>
      <w:r w:rsidR="000619C1" w:rsidRPr="008A5955">
        <w:tab/>
      </w:r>
      <w:r w:rsidR="000619C1" w:rsidRPr="008A5955">
        <w:tab/>
      </w:r>
      <w:r w:rsidRPr="008A5955">
        <w:tab/>
        <w:t>holdbacks detailed in Annex D- ISS ITB Terms &amp; Conditions, will apply.</w:t>
      </w:r>
      <w:bookmarkEnd w:id="18"/>
    </w:p>
    <w:p w14:paraId="30316694" w14:textId="77777777" w:rsidR="003F7A0E" w:rsidRPr="008A5955" w:rsidRDefault="003F7A0E" w:rsidP="003F7A0E">
      <w:bookmarkStart w:id="19" w:name="_Toc449973750"/>
    </w:p>
    <w:p w14:paraId="7238F7C8" w14:textId="77777777" w:rsidR="003F7A0E" w:rsidRPr="008A5955" w:rsidRDefault="003F7A0E" w:rsidP="003F7A0E">
      <w:pPr>
        <w:rPr>
          <w:b/>
        </w:rPr>
      </w:pPr>
      <w:r w:rsidRPr="008A5955">
        <w:rPr>
          <w:b/>
        </w:rPr>
        <w:t>11.2</w:t>
      </w:r>
      <w:r w:rsidRPr="008A5955">
        <w:rPr>
          <w:b/>
        </w:rPr>
        <w:tab/>
        <w:t>Liquidated Damages</w:t>
      </w:r>
      <w:bookmarkEnd w:id="19"/>
    </w:p>
    <w:p w14:paraId="0E86A075" w14:textId="77777777" w:rsidR="003F7A0E" w:rsidRPr="008A5955" w:rsidRDefault="003F7A0E" w:rsidP="003F7A0E">
      <w:bookmarkStart w:id="20" w:name="_Toc449973751"/>
    </w:p>
    <w:p w14:paraId="5DC65216" w14:textId="046487C7" w:rsidR="003F7A0E" w:rsidRPr="008A5955" w:rsidRDefault="003F7A0E" w:rsidP="000619C1">
      <w:pPr>
        <w:ind w:left="851" w:hanging="851"/>
        <w:rPr>
          <w:b/>
        </w:rPr>
      </w:pPr>
      <w:r w:rsidRPr="008A5955">
        <w:t xml:space="preserve">11.2.1 </w:t>
      </w:r>
      <w:r w:rsidRPr="008A5955">
        <w:tab/>
        <w:t xml:space="preserve">In respect of the failure to achieve any of the Obligations under Annex D – ISS ITB Terms &amp; Conditions Articles 3.1.1 to 3.1.5 by the end of the Achievement Period, the Contractor shall pay </w:t>
      </w:r>
      <w:r w:rsidRPr="008A5955">
        <w:tab/>
        <w:t xml:space="preserve">to Canada as liquidated damages 10% of the Shortfall as detailed in under Annex D – ISS ITB </w:t>
      </w:r>
      <w:r w:rsidRPr="008A5955">
        <w:tab/>
        <w:t>Terms &amp; Conditions.</w:t>
      </w:r>
      <w:bookmarkEnd w:id="20"/>
    </w:p>
    <w:p w14:paraId="1C480EEE" w14:textId="77777777" w:rsidR="003F7A0E" w:rsidRDefault="003F7A0E" w:rsidP="003F7A0E"/>
    <w:p w14:paraId="75F39F49" w14:textId="2AE840DD" w:rsidR="00C711A5" w:rsidRPr="000619C1" w:rsidRDefault="003A246D" w:rsidP="00C711A5">
      <w:pPr>
        <w:pStyle w:val="TemplateHeading2"/>
        <w:ind w:left="720" w:hanging="720"/>
      </w:pPr>
      <w:bookmarkStart w:id="21" w:name="_Toc535315587"/>
      <w:r w:rsidRPr="000619C1">
        <w:t>12.</w:t>
      </w:r>
      <w:r w:rsidR="001C255E">
        <w:t>0</w:t>
      </w:r>
      <w:r w:rsidR="00C711A5" w:rsidRPr="000619C1">
        <w:tab/>
        <w:t>Certifications and Additional Information</w:t>
      </w:r>
      <w:bookmarkEnd w:id="21"/>
    </w:p>
    <w:p w14:paraId="1E32A75C" w14:textId="77777777" w:rsidR="00C711A5" w:rsidRPr="000619C1" w:rsidRDefault="00C711A5" w:rsidP="00C711A5">
      <w:pPr>
        <w:pStyle w:val="DefaultText"/>
        <w:rPr>
          <w:rFonts w:cs="Arial"/>
          <w:lang w:val="en-CA"/>
        </w:rPr>
      </w:pPr>
    </w:p>
    <w:p w14:paraId="184B475F" w14:textId="45A4E179" w:rsidR="00C711A5" w:rsidRPr="000619C1" w:rsidRDefault="003A246D" w:rsidP="00C711A5">
      <w:pPr>
        <w:pStyle w:val="DefaultText"/>
        <w:ind w:left="720" w:hanging="720"/>
        <w:rPr>
          <w:rFonts w:cs="Arial"/>
          <w:lang w:val="en-CA"/>
        </w:rPr>
      </w:pPr>
      <w:r w:rsidRPr="000619C1">
        <w:rPr>
          <w:rFonts w:cs="Arial"/>
          <w:b/>
          <w:bCs/>
          <w:lang w:val="en-CA"/>
        </w:rPr>
        <w:t>12.1</w:t>
      </w:r>
      <w:r w:rsidR="00C711A5" w:rsidRPr="000619C1">
        <w:rPr>
          <w:rFonts w:cs="Arial"/>
          <w:b/>
          <w:bCs/>
          <w:lang w:val="en-CA"/>
        </w:rPr>
        <w:tab/>
        <w:t>Compliance</w:t>
      </w:r>
    </w:p>
    <w:p w14:paraId="1AFDBDEA" w14:textId="77777777" w:rsidR="00C711A5" w:rsidRPr="00B8001C" w:rsidRDefault="00C711A5" w:rsidP="00C711A5">
      <w:pPr>
        <w:pStyle w:val="DefaultText"/>
        <w:ind w:left="720" w:hanging="720"/>
        <w:rPr>
          <w:rFonts w:cs="Arial"/>
          <w:highlight w:val="yellow"/>
          <w:lang w:val="en-CA"/>
        </w:rPr>
      </w:pPr>
    </w:p>
    <w:p w14:paraId="1212903A" w14:textId="77777777" w:rsidR="003F7A0E" w:rsidRDefault="003F7A0E" w:rsidP="003F7A0E">
      <w:pPr>
        <w:pStyle w:val="DefaultText"/>
        <w:rPr>
          <w:rFonts w:cs="Arial"/>
          <w:lang w:val="en-CA"/>
        </w:rPr>
      </w:pPr>
      <w:r>
        <w:rPr>
          <w:rFonts w:cs="Arial"/>
          <w:lang w:val="en-CA"/>
        </w:rPr>
        <w:t>The continuous compliance with the certifications provided by the Contractor in its bid and the ongoing cooperation in providing additional information are conditions of the Contract. Certifications are subject to verification by Canada during the entire period of the Contract. If the Contractor does not comply with any certification, fails to provide the additional information, or if it is determined that any certification made by the Contractor in its bid is untrue, whether made knowingly or unknowingly, Canada has the right, pursuant to the default provision of the Contract, to terminate the Contract for default.</w:t>
      </w:r>
    </w:p>
    <w:p w14:paraId="1A964842" w14:textId="77777777" w:rsidR="00C711A5" w:rsidRPr="00B8001C" w:rsidRDefault="00C711A5" w:rsidP="00C711A5">
      <w:pPr>
        <w:pStyle w:val="DefaultText"/>
        <w:rPr>
          <w:rFonts w:cs="Arial"/>
          <w:highlight w:val="yellow"/>
          <w:lang w:val="en-CA"/>
        </w:rPr>
      </w:pPr>
    </w:p>
    <w:p w14:paraId="125EC274" w14:textId="33659369" w:rsidR="00C711A5" w:rsidRPr="000619C1" w:rsidRDefault="003A246D" w:rsidP="00C711A5">
      <w:pPr>
        <w:pStyle w:val="DefaultText"/>
        <w:ind w:left="720" w:hanging="720"/>
      </w:pPr>
      <w:r w:rsidRPr="000619C1">
        <w:rPr>
          <w:rFonts w:cs="Arial"/>
          <w:b/>
          <w:bCs/>
        </w:rPr>
        <w:t>12.2</w:t>
      </w:r>
      <w:r w:rsidR="00C711A5" w:rsidRPr="000619C1">
        <w:rPr>
          <w:rFonts w:cs="Arial"/>
          <w:b/>
          <w:bCs/>
        </w:rPr>
        <w:tab/>
        <w:t>Federal Contractors Program for Employment Equity - Default</w:t>
      </w:r>
      <w:r w:rsidR="00C711A5" w:rsidRPr="000619C1">
        <w:t xml:space="preserve"> </w:t>
      </w:r>
      <w:r w:rsidR="00C711A5" w:rsidRPr="000619C1">
        <w:rPr>
          <w:rFonts w:cs="Arial"/>
          <w:b/>
          <w:bCs/>
        </w:rPr>
        <w:t>by the Contractor</w:t>
      </w:r>
    </w:p>
    <w:p w14:paraId="0C1E0E95" w14:textId="77777777" w:rsidR="00C711A5" w:rsidRPr="000619C1" w:rsidRDefault="00C711A5" w:rsidP="00C711A5">
      <w:pPr>
        <w:pStyle w:val="DefaultText"/>
        <w:rPr>
          <w:rFonts w:cs="Arial"/>
        </w:rPr>
      </w:pPr>
    </w:p>
    <w:p w14:paraId="782220F9" w14:textId="77777777" w:rsidR="00C711A5" w:rsidRPr="000619C1" w:rsidRDefault="00C711A5" w:rsidP="00C711A5">
      <w:pPr>
        <w:pStyle w:val="DefaultText"/>
        <w:rPr>
          <w:rFonts w:cs="Arial"/>
          <w:lang w:val="en-CA"/>
        </w:rPr>
      </w:pPr>
      <w:r w:rsidRPr="000619C1">
        <w:rPr>
          <w:rFonts w:cs="Arial"/>
        </w:rPr>
        <w:t>The Contractor understands and agrees that, when an Agreement to Implement Employment Equity (AIEE) exists between the Contractor and Employment and Social Development Canada (ESDC)-</w:t>
      </w:r>
      <w:proofErr w:type="spellStart"/>
      <w:r w:rsidRPr="000619C1">
        <w:rPr>
          <w:rFonts w:cs="Arial"/>
        </w:rPr>
        <w:t>Labour</w:t>
      </w:r>
      <w:proofErr w:type="spellEnd"/>
      <w:r w:rsidRPr="000619C1">
        <w:rPr>
          <w:rFonts w:cs="Arial"/>
        </w:rPr>
        <w:t>, the AIEE must remain valid during the entire period of the Contract. If the AIEE becomes invalid, the name of the Contractor will be added to the "</w:t>
      </w:r>
      <w:hyperlink r:id="rId14" w:anchor="s4" w:history="1">
        <w:r w:rsidRPr="000619C1">
          <w:rPr>
            <w:rStyle w:val="Hyperlink"/>
          </w:rPr>
          <w:t>FCP Limited Eligibility to Bid</w:t>
        </w:r>
      </w:hyperlink>
      <w:r w:rsidRPr="000619C1">
        <w:rPr>
          <w:rFonts w:cs="Arial"/>
        </w:rPr>
        <w:t>" list. The imposition of such a sanction by ESDC will constitute the Contractor in default as per the terms of the Contract</w:t>
      </w:r>
      <w:r w:rsidRPr="000619C1">
        <w:t>.</w:t>
      </w:r>
    </w:p>
    <w:p w14:paraId="5057EF29" w14:textId="77777777" w:rsidR="00C711A5" w:rsidRPr="000619C1" w:rsidRDefault="00C711A5" w:rsidP="00C711A5">
      <w:pPr>
        <w:pStyle w:val="DefaultText"/>
        <w:rPr>
          <w:rFonts w:cs="Arial"/>
          <w:lang w:val="en-CA"/>
        </w:rPr>
      </w:pPr>
    </w:p>
    <w:p w14:paraId="1A6B504F" w14:textId="5AD4F963" w:rsidR="003F7A0E" w:rsidRPr="00C16EFA" w:rsidRDefault="003A246D" w:rsidP="003F7A0E">
      <w:pPr>
        <w:pStyle w:val="DefaultText"/>
        <w:ind w:left="720" w:hanging="720"/>
        <w:rPr>
          <w:rFonts w:cs="Arial"/>
          <w:b/>
          <w:bCs/>
          <w:lang w:val="en-CA"/>
        </w:rPr>
      </w:pPr>
      <w:r w:rsidRPr="000619C1">
        <w:rPr>
          <w:rFonts w:cs="Arial"/>
          <w:b/>
          <w:bCs/>
          <w:iCs/>
          <w:lang w:val="en-CA"/>
        </w:rPr>
        <w:t>12.3</w:t>
      </w:r>
      <w:r w:rsidRPr="000619C1">
        <w:rPr>
          <w:rFonts w:cs="Arial"/>
          <w:b/>
          <w:bCs/>
          <w:iCs/>
          <w:lang w:val="en-CA"/>
        </w:rPr>
        <w:tab/>
      </w:r>
      <w:r w:rsidR="003F7A0E" w:rsidRPr="000619C1">
        <w:rPr>
          <w:rFonts w:cs="Arial"/>
          <w:b/>
          <w:bCs/>
          <w:iCs/>
          <w:lang w:val="en-CA"/>
        </w:rPr>
        <w:t>Proactive Disclosure of Contracts with Former Public Servants (2013-03-21) A3025C</w:t>
      </w:r>
    </w:p>
    <w:p w14:paraId="21F4B42D" w14:textId="77777777" w:rsidR="003F7A0E" w:rsidRDefault="003F7A0E" w:rsidP="003F7A0E">
      <w:pPr>
        <w:pStyle w:val="DefaultText"/>
        <w:rPr>
          <w:rFonts w:cs="Arial"/>
          <w:lang w:val="en-CA"/>
        </w:rPr>
      </w:pPr>
    </w:p>
    <w:p w14:paraId="43B0F525" w14:textId="77777777" w:rsidR="003F7A0E" w:rsidRDefault="003F7A0E" w:rsidP="003F7A0E">
      <w:pPr>
        <w:pStyle w:val="DefaultText"/>
        <w:ind w:left="720"/>
        <w:rPr>
          <w:rFonts w:cs="Arial"/>
          <w:lang w:val="en-CA"/>
        </w:rPr>
      </w:pPr>
      <w:r w:rsidRPr="00C16EFA">
        <w:rPr>
          <w:rFonts w:cs="Arial"/>
        </w:rPr>
        <w:t xml:space="preserve">By providing information on its status, with respect to being a former public servant in receipt of a </w:t>
      </w:r>
      <w:hyperlink r:id="rId15" w:history="1">
        <w:r w:rsidRPr="00C16EFA">
          <w:rPr>
            <w:rStyle w:val="HTMLCite"/>
            <w:rFonts w:cs="Arial"/>
            <w:color w:val="20477C"/>
            <w:u w:val="single"/>
          </w:rPr>
          <w:t>Public Service Superannuation Act</w:t>
        </w:r>
      </w:hyperlink>
      <w:r w:rsidRPr="00C16EFA">
        <w:rPr>
          <w:rFonts w:cs="Arial"/>
        </w:rPr>
        <w:t xml:space="preserve"> (PSSA) pension, the Contractor has agreed that this information will be reported on departmental websites as part of the published proactive disclosure reports, in accordance with </w:t>
      </w:r>
      <w:hyperlink r:id="rId16" w:history="1">
        <w:r w:rsidRPr="00C16EFA">
          <w:rPr>
            <w:rFonts w:cs="Arial"/>
            <w:color w:val="20477C"/>
            <w:u w:val="single"/>
          </w:rPr>
          <w:t>Contracting Policy Notice: 2012-2</w:t>
        </w:r>
      </w:hyperlink>
      <w:r w:rsidRPr="00C16EFA">
        <w:rPr>
          <w:rFonts w:cs="Arial"/>
        </w:rPr>
        <w:t xml:space="preserve"> of the Treasury Board Secretariat of Canada.</w:t>
      </w:r>
    </w:p>
    <w:p w14:paraId="5A4F447E" w14:textId="2B0D3774" w:rsidR="00C711A5" w:rsidRPr="003F7A0E" w:rsidRDefault="003A246D" w:rsidP="00C711A5">
      <w:pPr>
        <w:pStyle w:val="TemplateHeading2"/>
      </w:pPr>
      <w:bookmarkStart w:id="22" w:name="_Toc535315588"/>
      <w:r>
        <w:t>13</w:t>
      </w:r>
      <w:r w:rsidR="001C24B8">
        <w:t>.</w:t>
      </w:r>
      <w:r>
        <w:tab/>
      </w:r>
      <w:r w:rsidR="001C255E">
        <w:t>0</w:t>
      </w:r>
      <w:r>
        <w:tab/>
      </w:r>
      <w:r w:rsidR="00C711A5" w:rsidRPr="003F7A0E">
        <w:t>Applicable Laws</w:t>
      </w:r>
      <w:bookmarkEnd w:id="22"/>
    </w:p>
    <w:p w14:paraId="76B95B43" w14:textId="77777777" w:rsidR="003F7A0E" w:rsidRPr="003F7A0E" w:rsidRDefault="003F7A0E" w:rsidP="00C711A5">
      <w:pPr>
        <w:pStyle w:val="DefaultText"/>
        <w:rPr>
          <w:rFonts w:cs="Arial"/>
          <w:lang w:val="en-CA"/>
        </w:rPr>
      </w:pPr>
    </w:p>
    <w:p w14:paraId="17C64FF7" w14:textId="442705F1" w:rsidR="00C711A5" w:rsidRPr="003F7A0E" w:rsidRDefault="00C711A5" w:rsidP="00C711A5">
      <w:pPr>
        <w:pStyle w:val="DefaultText"/>
        <w:rPr>
          <w:rFonts w:cs="Arial"/>
          <w:lang w:val="en-CA"/>
        </w:rPr>
      </w:pPr>
      <w:r w:rsidRPr="003F7A0E">
        <w:rPr>
          <w:rFonts w:cs="Arial"/>
          <w:lang w:val="en-CA"/>
        </w:rPr>
        <w:t xml:space="preserve">The Contract must be interpreted and governed, and the relations between the parties determined, by the laws in force in ____________ </w:t>
      </w:r>
      <w:r w:rsidR="003F7A0E">
        <w:rPr>
          <w:rFonts w:cs="Arial"/>
          <w:lang w:val="en-CA"/>
        </w:rPr>
        <w:t xml:space="preserve"> </w:t>
      </w:r>
    </w:p>
    <w:p w14:paraId="2DF66FAD" w14:textId="77777777" w:rsidR="00C711A5" w:rsidRPr="00B8001C" w:rsidRDefault="00C711A5" w:rsidP="00C711A5">
      <w:pPr>
        <w:pStyle w:val="DefaultText"/>
        <w:rPr>
          <w:rFonts w:cs="Arial"/>
          <w:highlight w:val="yellow"/>
          <w:lang w:val="en-CA"/>
        </w:rPr>
      </w:pPr>
    </w:p>
    <w:p w14:paraId="3AF511D2" w14:textId="77777777" w:rsidR="004744AA" w:rsidRDefault="004744AA">
      <w:pPr>
        <w:rPr>
          <w:rFonts w:eastAsiaTheme="majorEastAsia"/>
          <w:b/>
          <w:bCs/>
          <w:szCs w:val="20"/>
          <w:highlight w:val="yellow"/>
          <w:lang w:val="en-CA"/>
        </w:rPr>
      </w:pPr>
      <w:r>
        <w:rPr>
          <w:highlight w:val="yellow"/>
        </w:rPr>
        <w:br w:type="page"/>
      </w:r>
    </w:p>
    <w:p w14:paraId="62271B7C" w14:textId="32607F01" w:rsidR="00C711A5" w:rsidRPr="00B71B47" w:rsidRDefault="003A246D" w:rsidP="00C711A5">
      <w:pPr>
        <w:pStyle w:val="TemplateHeading2"/>
        <w:ind w:left="720" w:hanging="720"/>
      </w:pPr>
      <w:bookmarkStart w:id="23" w:name="_Toc535315589"/>
      <w:r w:rsidRPr="00B45038">
        <w:lastRenderedPageBreak/>
        <w:t>1</w:t>
      </w:r>
      <w:r w:rsidRPr="00B71B47">
        <w:t>4.</w:t>
      </w:r>
      <w:r w:rsidR="004744AA" w:rsidRPr="00B71B47">
        <w:t>0</w:t>
      </w:r>
      <w:r w:rsidRPr="00B71B47">
        <w:tab/>
      </w:r>
      <w:r w:rsidR="00C711A5" w:rsidRPr="00B71B47">
        <w:t>Priority of Documents</w:t>
      </w:r>
      <w:bookmarkEnd w:id="23"/>
    </w:p>
    <w:p w14:paraId="0839C0E8" w14:textId="77777777" w:rsidR="00C711A5" w:rsidRPr="00B45038" w:rsidRDefault="00C711A5" w:rsidP="00C711A5">
      <w:pPr>
        <w:pStyle w:val="DefaultText"/>
        <w:rPr>
          <w:rFonts w:cs="Arial"/>
          <w:lang w:val="en-CA"/>
        </w:rPr>
      </w:pPr>
      <w:r w:rsidRPr="00B71B47">
        <w:rPr>
          <w:rFonts w:cs="Arial"/>
          <w:lang w:val="en-CA"/>
        </w:rPr>
        <w:t xml:space="preserve">If there is a discrepancy between the </w:t>
      </w:r>
      <w:proofErr w:type="gramStart"/>
      <w:r w:rsidRPr="00B71B47">
        <w:rPr>
          <w:rFonts w:cs="Arial"/>
          <w:lang w:val="en-CA"/>
        </w:rPr>
        <w:t>wording</w:t>
      </w:r>
      <w:proofErr w:type="gramEnd"/>
      <w:r w:rsidRPr="00B71B47">
        <w:rPr>
          <w:rFonts w:cs="Arial"/>
          <w:lang w:val="en-CA"/>
        </w:rPr>
        <w:t xml:space="preserve"> of any documents that appear on the list, the wording of the document that first appears on the list has priority over the wording of any document that subsequently appears on the list.</w:t>
      </w:r>
    </w:p>
    <w:p w14:paraId="2AAA483E" w14:textId="77777777" w:rsidR="00C711A5" w:rsidRPr="00B45038" w:rsidRDefault="00C711A5" w:rsidP="00C711A5">
      <w:pPr>
        <w:pStyle w:val="DefaultText"/>
        <w:rPr>
          <w:rFonts w:cs="Arial"/>
          <w:lang w:val="en-CA"/>
        </w:rPr>
      </w:pPr>
    </w:p>
    <w:p w14:paraId="6CD99759" w14:textId="4C6DCC43" w:rsidR="004744AA" w:rsidRPr="00B45038" w:rsidRDefault="004744AA" w:rsidP="004744AA">
      <w:pPr>
        <w:pStyle w:val="DefaultText"/>
        <w:rPr>
          <w:rFonts w:cs="Arial"/>
          <w:lang w:val="en-CA"/>
        </w:rPr>
      </w:pPr>
      <w:r w:rsidRPr="00B45038">
        <w:rPr>
          <w:rFonts w:cs="Arial"/>
          <w:lang w:val="en-CA"/>
        </w:rPr>
        <w:tab/>
      </w:r>
    </w:p>
    <w:p w14:paraId="72901C8D" w14:textId="76B2ECF3" w:rsidR="004744AA" w:rsidRPr="00B45038" w:rsidRDefault="004744AA" w:rsidP="00B76033">
      <w:pPr>
        <w:pStyle w:val="DefaultText"/>
        <w:numPr>
          <w:ilvl w:val="0"/>
          <w:numId w:val="38"/>
        </w:numPr>
        <w:rPr>
          <w:rFonts w:cs="Arial"/>
          <w:lang w:val="en-CA"/>
        </w:rPr>
      </w:pPr>
      <w:r w:rsidRPr="00B45038">
        <w:rPr>
          <w:rFonts w:cs="Arial"/>
          <w:lang w:val="en-CA"/>
        </w:rPr>
        <w:t>the Articles of Agreement;</w:t>
      </w:r>
    </w:p>
    <w:p w14:paraId="1B7A48DE" w14:textId="607A1A27" w:rsidR="003F7A0E" w:rsidRPr="00B45038" w:rsidRDefault="003F7A0E" w:rsidP="00B76033">
      <w:pPr>
        <w:pStyle w:val="DefaultText"/>
        <w:numPr>
          <w:ilvl w:val="0"/>
          <w:numId w:val="38"/>
        </w:numPr>
        <w:rPr>
          <w:rFonts w:cs="Arial"/>
          <w:lang w:val="en-CA"/>
        </w:rPr>
      </w:pPr>
      <w:r w:rsidRPr="00B45038">
        <w:rPr>
          <w:rFonts w:cs="Arial"/>
          <w:lang w:val="en-CA"/>
        </w:rPr>
        <w:t xml:space="preserve">the supplemental general conditions </w:t>
      </w:r>
      <w:r w:rsidRPr="00B45038">
        <w:rPr>
          <w:lang w:val="en-CA" w:eastAsia="en-CA"/>
        </w:rPr>
        <w:t>4001 (2015-04-01), Hardware Purchase, Lease and Maintenance</w:t>
      </w:r>
      <w:r w:rsidRPr="00B45038">
        <w:rPr>
          <w:rFonts w:cs="Arial"/>
          <w:lang w:val="en-CA"/>
        </w:rPr>
        <w:t>;</w:t>
      </w:r>
    </w:p>
    <w:p w14:paraId="3D4A2080" w14:textId="7311BF4E" w:rsidR="003F7A0E" w:rsidRPr="00B45038" w:rsidRDefault="00111003" w:rsidP="00B76033">
      <w:pPr>
        <w:pStyle w:val="DefaultText"/>
        <w:numPr>
          <w:ilvl w:val="0"/>
          <w:numId w:val="38"/>
        </w:numPr>
        <w:rPr>
          <w:rFonts w:cs="Arial"/>
          <w:lang w:val="en-CA"/>
        </w:rPr>
      </w:pPr>
      <w:r w:rsidRPr="00B45038">
        <w:rPr>
          <w:rFonts w:cs="Arial"/>
          <w:lang w:val="en-CA"/>
        </w:rPr>
        <w:t>t</w:t>
      </w:r>
      <w:r w:rsidR="003F7A0E" w:rsidRPr="00B45038">
        <w:rPr>
          <w:rFonts w:cs="Arial"/>
          <w:lang w:val="en-CA"/>
        </w:rPr>
        <w:t xml:space="preserve">he supplemental general conditions </w:t>
      </w:r>
      <w:r w:rsidR="003F7A0E" w:rsidRPr="00B45038">
        <w:rPr>
          <w:lang w:val="en-CA" w:eastAsia="en-CA"/>
        </w:rPr>
        <w:t>4002 (2010-08-16), Software Development or Modifications Services</w:t>
      </w:r>
      <w:r w:rsidR="003F7A0E" w:rsidRPr="00B45038">
        <w:rPr>
          <w:rFonts w:cs="Arial"/>
          <w:lang w:val="en-CA"/>
        </w:rPr>
        <w:t>;</w:t>
      </w:r>
    </w:p>
    <w:p w14:paraId="5FCD9CA6" w14:textId="20C16C03" w:rsidR="003F7A0E" w:rsidRPr="00B45038" w:rsidRDefault="003F7A0E" w:rsidP="00B76033">
      <w:pPr>
        <w:pStyle w:val="DefaultText"/>
        <w:numPr>
          <w:ilvl w:val="0"/>
          <w:numId w:val="38"/>
        </w:numPr>
        <w:rPr>
          <w:rFonts w:cs="Arial"/>
          <w:lang w:val="en-CA"/>
        </w:rPr>
      </w:pPr>
      <w:r w:rsidRPr="00B45038">
        <w:rPr>
          <w:rFonts w:cs="Arial"/>
          <w:lang w:val="en-CA"/>
        </w:rPr>
        <w:t xml:space="preserve">the supplemental general conditions </w:t>
      </w:r>
      <w:r w:rsidRPr="00B45038">
        <w:rPr>
          <w:lang w:val="en-CA" w:eastAsia="en-CA"/>
        </w:rPr>
        <w:t>4003 (2010-08-16), Licensed Software</w:t>
      </w:r>
      <w:r w:rsidRPr="00B45038">
        <w:rPr>
          <w:rFonts w:cs="Arial"/>
          <w:lang w:val="en-CA"/>
        </w:rPr>
        <w:t>;</w:t>
      </w:r>
    </w:p>
    <w:p w14:paraId="7635E9D4" w14:textId="77777777" w:rsidR="00111003" w:rsidRPr="00B45038" w:rsidRDefault="004744AA" w:rsidP="00B76033">
      <w:pPr>
        <w:pStyle w:val="DefaultText"/>
        <w:numPr>
          <w:ilvl w:val="0"/>
          <w:numId w:val="38"/>
        </w:numPr>
      </w:pPr>
      <w:r w:rsidRPr="00B45038">
        <w:rPr>
          <w:rFonts w:cs="Arial"/>
          <w:lang w:val="en-CA"/>
        </w:rPr>
        <w:t xml:space="preserve">the supplemental general conditions </w:t>
      </w:r>
      <w:r w:rsidRPr="00B45038">
        <w:t>4004 (2013-04-25) Maintenance and Support Services for Licensed Software;</w:t>
      </w:r>
      <w:r w:rsidRPr="00B45038">
        <w:tab/>
      </w:r>
      <w:r w:rsidRPr="00B45038">
        <w:tab/>
      </w:r>
    </w:p>
    <w:p w14:paraId="5398A22B" w14:textId="0D5856F7" w:rsidR="002E40F5" w:rsidRPr="00B45038" w:rsidRDefault="002E40F5" w:rsidP="00B76033">
      <w:pPr>
        <w:pStyle w:val="DefaultText"/>
        <w:numPr>
          <w:ilvl w:val="0"/>
          <w:numId w:val="38"/>
        </w:numPr>
      </w:pPr>
      <w:r w:rsidRPr="00B45038">
        <w:rPr>
          <w:rFonts w:cs="Arial"/>
          <w:lang w:val="en-CA"/>
        </w:rPr>
        <w:t xml:space="preserve">the supplemental general conditions </w:t>
      </w:r>
      <w:r w:rsidRPr="00B45038">
        <w:t>4006</w:t>
      </w:r>
    </w:p>
    <w:p w14:paraId="2BFAD08E" w14:textId="39C8BCAF" w:rsidR="004744AA" w:rsidRPr="00B45038" w:rsidRDefault="004744AA" w:rsidP="00B76033">
      <w:pPr>
        <w:pStyle w:val="DefaultText"/>
        <w:numPr>
          <w:ilvl w:val="0"/>
          <w:numId w:val="38"/>
        </w:numPr>
        <w:rPr>
          <w:lang w:val="en-CA" w:eastAsia="en-CA"/>
        </w:rPr>
      </w:pPr>
      <w:r w:rsidRPr="00B45038">
        <w:rPr>
          <w:rFonts w:cs="Arial"/>
          <w:lang w:val="en-CA"/>
        </w:rPr>
        <w:t xml:space="preserve">the supplemental general conditions </w:t>
      </w:r>
      <w:r w:rsidRPr="00B45038">
        <w:rPr>
          <w:lang w:val="en-CA" w:eastAsia="en-CA"/>
        </w:rPr>
        <w:t>4010 (2012-07-16), Services - Higher Complexity;</w:t>
      </w:r>
    </w:p>
    <w:p w14:paraId="7C966D3C" w14:textId="1E431E8F" w:rsidR="003F7A0E" w:rsidRPr="00B45038" w:rsidRDefault="003F7A0E" w:rsidP="00B76033">
      <w:pPr>
        <w:pStyle w:val="DefaultText"/>
        <w:numPr>
          <w:ilvl w:val="0"/>
          <w:numId w:val="38"/>
        </w:numPr>
        <w:rPr>
          <w:rFonts w:cs="Arial"/>
          <w:lang w:val="en-CA"/>
        </w:rPr>
      </w:pPr>
      <w:r w:rsidRPr="00B45038">
        <w:rPr>
          <w:rFonts w:cs="Arial"/>
          <w:lang w:val="en-CA"/>
        </w:rPr>
        <w:t xml:space="preserve">the supplemental general conditions </w:t>
      </w:r>
      <w:r w:rsidRPr="00B45038">
        <w:rPr>
          <w:lang w:val="en-CA" w:eastAsia="en-CA"/>
        </w:rPr>
        <w:t>4012 (2012-07-16), Goods - Higher Complexity</w:t>
      </w:r>
      <w:r w:rsidRPr="00B45038">
        <w:rPr>
          <w:rFonts w:cs="Arial"/>
          <w:lang w:val="en-CA"/>
        </w:rPr>
        <w:t>;</w:t>
      </w:r>
    </w:p>
    <w:p w14:paraId="31E99DBE" w14:textId="4E121280" w:rsidR="003F7A0E" w:rsidRPr="00B45038" w:rsidRDefault="003F7A0E" w:rsidP="00B76033">
      <w:pPr>
        <w:pStyle w:val="DefaultText"/>
        <w:numPr>
          <w:ilvl w:val="0"/>
          <w:numId w:val="38"/>
        </w:numPr>
        <w:rPr>
          <w:rFonts w:cs="Arial"/>
          <w:lang w:val="en-CA"/>
        </w:rPr>
      </w:pPr>
      <w:r w:rsidRPr="00B45038">
        <w:rPr>
          <w:rFonts w:cs="Arial"/>
          <w:lang w:val="en-CA"/>
        </w:rPr>
        <w:t xml:space="preserve">the general conditions  </w:t>
      </w:r>
      <w:hyperlink r:id="rId17" w:history="1">
        <w:hyperlink r:id="rId18" w:history="1">
          <w:r w:rsidRPr="00B45038">
            <w:rPr>
              <w:rStyle w:val="Hyperlink"/>
            </w:rPr>
            <w:t>20</w:t>
          </w:r>
        </w:hyperlink>
        <w:r w:rsidR="00086455" w:rsidRPr="00B45038">
          <w:rPr>
            <w:rStyle w:val="Hyperlink"/>
          </w:rPr>
          <w:t>35</w:t>
        </w:r>
      </w:hyperlink>
      <w:r w:rsidR="00086455" w:rsidRPr="00B45038">
        <w:rPr>
          <w:rStyle w:val="Hyperlink"/>
        </w:rPr>
        <w:t xml:space="preserve"> </w:t>
      </w:r>
      <w:r w:rsidRPr="00B45038">
        <w:rPr>
          <w:rStyle w:val="ViewedAnchorA"/>
          <w:rFonts w:cs="Arial"/>
          <w:lang w:val="en-CA"/>
        </w:rPr>
        <w:t>(</w:t>
      </w:r>
      <w:r w:rsidRPr="00B45038">
        <w:rPr>
          <w:rFonts w:cs="Arial"/>
          <w:i/>
          <w:iCs/>
          <w:lang w:val="en-CA"/>
        </w:rPr>
        <w:t>201</w:t>
      </w:r>
      <w:r w:rsidR="00086455" w:rsidRPr="00B45038">
        <w:rPr>
          <w:rFonts w:cs="Arial"/>
          <w:i/>
          <w:iCs/>
          <w:lang w:val="en-CA"/>
        </w:rPr>
        <w:t>8</w:t>
      </w:r>
      <w:r w:rsidRPr="00B45038">
        <w:rPr>
          <w:rFonts w:cs="Arial"/>
          <w:i/>
          <w:iCs/>
          <w:lang w:val="en-CA"/>
        </w:rPr>
        <w:t>-0</w:t>
      </w:r>
      <w:r w:rsidR="00086455" w:rsidRPr="00B45038">
        <w:rPr>
          <w:rFonts w:cs="Arial"/>
          <w:i/>
          <w:iCs/>
          <w:lang w:val="en-CA"/>
        </w:rPr>
        <w:t>6-21</w:t>
      </w:r>
      <w:r w:rsidRPr="00B45038">
        <w:rPr>
          <w:rFonts w:cs="Arial"/>
          <w:lang w:val="en-CA"/>
        </w:rPr>
        <w:t>), General Conditions - Higher Complexity – Services;</w:t>
      </w:r>
    </w:p>
    <w:p w14:paraId="687B35E7" w14:textId="21F15254" w:rsidR="003F7A0E" w:rsidRPr="00B45038" w:rsidRDefault="003F7A0E" w:rsidP="00B76033">
      <w:pPr>
        <w:pStyle w:val="DefaultText"/>
        <w:numPr>
          <w:ilvl w:val="0"/>
          <w:numId w:val="38"/>
        </w:numPr>
        <w:rPr>
          <w:rFonts w:cs="Arial"/>
          <w:lang w:val="en-CA"/>
        </w:rPr>
      </w:pPr>
      <w:r w:rsidRPr="00B45038">
        <w:rPr>
          <w:rFonts w:cs="Arial"/>
          <w:lang w:val="en-CA"/>
        </w:rPr>
        <w:t>Annex A, Statement of Work – In-Service Support</w:t>
      </w:r>
      <w:r w:rsidR="000619C1" w:rsidRPr="00B45038">
        <w:rPr>
          <w:rFonts w:cs="Arial"/>
          <w:lang w:val="en-CA"/>
        </w:rPr>
        <w:t xml:space="preserve"> </w:t>
      </w:r>
      <w:r w:rsidRPr="00B45038">
        <w:rPr>
          <w:rFonts w:cs="Arial"/>
          <w:lang w:val="en-CA"/>
        </w:rPr>
        <w:t>;</w:t>
      </w:r>
    </w:p>
    <w:p w14:paraId="59CFCABD" w14:textId="0F73BDDA" w:rsidR="003F7A0E" w:rsidRPr="00B45038" w:rsidRDefault="003F7A0E" w:rsidP="00B76033">
      <w:pPr>
        <w:pStyle w:val="DefaultText"/>
        <w:numPr>
          <w:ilvl w:val="0"/>
          <w:numId w:val="38"/>
        </w:numPr>
        <w:rPr>
          <w:rFonts w:cs="Arial"/>
          <w:lang w:val="en-CA"/>
        </w:rPr>
      </w:pPr>
      <w:r w:rsidRPr="00B45038">
        <w:rPr>
          <w:rFonts w:cs="Arial"/>
          <w:lang w:val="en-CA"/>
        </w:rPr>
        <w:t xml:space="preserve">Annex B, </w:t>
      </w:r>
      <w:r w:rsidRPr="00B45038">
        <w:t>In-Service Support Contract Deliverables Pricing List</w:t>
      </w:r>
      <w:r w:rsidRPr="00B45038">
        <w:rPr>
          <w:rFonts w:cs="Arial"/>
          <w:lang w:val="en-CA"/>
        </w:rPr>
        <w:t>;</w:t>
      </w:r>
    </w:p>
    <w:p w14:paraId="13A19D1D" w14:textId="5D464C7C" w:rsidR="003F7A0E" w:rsidRPr="00B45038" w:rsidRDefault="003F7A0E" w:rsidP="00B76033">
      <w:pPr>
        <w:pStyle w:val="DefaultText"/>
        <w:numPr>
          <w:ilvl w:val="0"/>
          <w:numId w:val="38"/>
        </w:numPr>
        <w:rPr>
          <w:rFonts w:cs="Arial"/>
          <w:lang w:val="en-CA"/>
        </w:rPr>
      </w:pPr>
      <w:r w:rsidRPr="00B45038">
        <w:rPr>
          <w:rFonts w:cs="Arial"/>
          <w:lang w:val="en-CA"/>
        </w:rPr>
        <w:t>Annex C, Security Requirements Check List;</w:t>
      </w:r>
    </w:p>
    <w:p w14:paraId="3A151CF4" w14:textId="207D858A" w:rsidR="003F7A0E" w:rsidRPr="00B45038" w:rsidRDefault="003F7A0E" w:rsidP="00B76033">
      <w:pPr>
        <w:pStyle w:val="DefaultText"/>
        <w:numPr>
          <w:ilvl w:val="0"/>
          <w:numId w:val="38"/>
        </w:numPr>
        <w:rPr>
          <w:rFonts w:cs="Arial"/>
          <w:lang w:val="en-CA"/>
        </w:rPr>
      </w:pPr>
      <w:r w:rsidRPr="00B45038">
        <w:rPr>
          <w:rFonts w:cs="Arial"/>
          <w:lang w:val="en-CA"/>
        </w:rPr>
        <w:t xml:space="preserve">Annex D, ISS Industrial and Technological Benefits Terms and Conditions; </w:t>
      </w:r>
    </w:p>
    <w:p w14:paraId="5704980D" w14:textId="01630A20" w:rsidR="003F7A0E" w:rsidRPr="00B45038" w:rsidRDefault="003F7A0E" w:rsidP="00B76033">
      <w:pPr>
        <w:pStyle w:val="DefaultText"/>
        <w:numPr>
          <w:ilvl w:val="0"/>
          <w:numId w:val="38"/>
        </w:numPr>
        <w:rPr>
          <w:rFonts w:cs="Arial"/>
          <w:lang w:val="en-CA"/>
        </w:rPr>
      </w:pPr>
      <w:r w:rsidRPr="00B45038">
        <w:rPr>
          <w:rFonts w:cs="Arial"/>
          <w:lang w:val="en-CA"/>
        </w:rPr>
        <w:t>Annex E, DND 626 Task Authorization Form;</w:t>
      </w:r>
    </w:p>
    <w:p w14:paraId="664A1BA3" w14:textId="4B9D95A7" w:rsidR="003F7A0E" w:rsidRPr="00B45038" w:rsidRDefault="003F7A0E" w:rsidP="00B76033">
      <w:pPr>
        <w:pStyle w:val="DefaultText"/>
        <w:numPr>
          <w:ilvl w:val="0"/>
          <w:numId w:val="38"/>
        </w:numPr>
        <w:rPr>
          <w:rFonts w:cs="Arial"/>
          <w:lang w:val="en-CA"/>
        </w:rPr>
      </w:pPr>
      <w:r w:rsidRPr="00B45038">
        <w:rPr>
          <w:rFonts w:cs="Arial"/>
          <w:lang w:val="en-CA"/>
        </w:rPr>
        <w:t>Annex F, Non-disclosure Agreement – In-Service Support;</w:t>
      </w:r>
    </w:p>
    <w:p w14:paraId="44133227" w14:textId="0DCBD5F2" w:rsidR="003F7A0E" w:rsidRPr="00B45038" w:rsidRDefault="003F7A0E" w:rsidP="00B76033">
      <w:pPr>
        <w:pStyle w:val="DefaultText"/>
        <w:numPr>
          <w:ilvl w:val="0"/>
          <w:numId w:val="38"/>
        </w:numPr>
        <w:tabs>
          <w:tab w:val="left" w:pos="810"/>
        </w:tabs>
        <w:rPr>
          <w:rFonts w:cs="Arial"/>
          <w:lang w:val="en-CA"/>
        </w:rPr>
      </w:pPr>
      <w:r w:rsidRPr="00B45038">
        <w:rPr>
          <w:rFonts w:cs="Arial"/>
          <w:lang w:val="en-CA"/>
        </w:rPr>
        <w:t>Annex G, Sample MS Office Excel Spreadsheet for periodic Usage Reports – Contracts with Task Authorization;</w:t>
      </w:r>
    </w:p>
    <w:p w14:paraId="2F77D843" w14:textId="3BDF5732" w:rsidR="003F7A0E" w:rsidRPr="00B45038" w:rsidRDefault="003F7A0E" w:rsidP="00B76033">
      <w:pPr>
        <w:pStyle w:val="DefaultText"/>
        <w:numPr>
          <w:ilvl w:val="0"/>
          <w:numId w:val="38"/>
        </w:numPr>
        <w:tabs>
          <w:tab w:val="left" w:pos="810"/>
        </w:tabs>
        <w:rPr>
          <w:rFonts w:cs="Arial"/>
          <w:lang w:val="en-CA"/>
        </w:rPr>
      </w:pPr>
      <w:r w:rsidRPr="00B45038">
        <w:rPr>
          <w:rFonts w:cs="Arial"/>
          <w:lang w:val="en-CA"/>
        </w:rPr>
        <w:t xml:space="preserve">Annex H, </w:t>
      </w:r>
      <w:r w:rsidRPr="00B45038">
        <w:rPr>
          <w:rFonts w:cs="Arial"/>
        </w:rPr>
        <w:t>PWGSC Form 7139 Progress Report Mobile Repair Parties</w:t>
      </w:r>
      <w:r w:rsidRPr="00B45038">
        <w:rPr>
          <w:rFonts w:cs="Arial"/>
          <w:lang w:val="en-CA"/>
        </w:rPr>
        <w:t>;</w:t>
      </w:r>
    </w:p>
    <w:p w14:paraId="23B050DE" w14:textId="1F8924ED" w:rsidR="003F7A0E" w:rsidRPr="00B45038" w:rsidRDefault="003F7A0E" w:rsidP="00B76033">
      <w:pPr>
        <w:pStyle w:val="DefaultText"/>
        <w:numPr>
          <w:ilvl w:val="0"/>
          <w:numId w:val="38"/>
        </w:numPr>
        <w:rPr>
          <w:rFonts w:cs="Arial"/>
          <w:lang w:val="en-CA"/>
        </w:rPr>
      </w:pPr>
      <w:r w:rsidRPr="00B45038">
        <w:rPr>
          <w:rFonts w:cs="Arial"/>
          <w:lang w:val="en-CA"/>
        </w:rPr>
        <w:t xml:space="preserve">Annex I, </w:t>
      </w:r>
      <w:r w:rsidRPr="00B45038">
        <w:t>PWGSC-TPSGC 1111 Form Claim for Progress Payment</w:t>
      </w:r>
      <w:r w:rsidRPr="00B45038">
        <w:rPr>
          <w:rFonts w:cs="Arial"/>
          <w:lang w:val="en-CA"/>
        </w:rPr>
        <w:t>;</w:t>
      </w:r>
    </w:p>
    <w:p w14:paraId="3E1B15E9" w14:textId="3BEE6EB1" w:rsidR="003F7A0E" w:rsidRPr="00B45038" w:rsidRDefault="003F7A0E" w:rsidP="00B76033">
      <w:pPr>
        <w:pStyle w:val="DefaultText"/>
        <w:numPr>
          <w:ilvl w:val="0"/>
          <w:numId w:val="38"/>
        </w:numPr>
        <w:rPr>
          <w:rFonts w:cs="Arial"/>
          <w:lang w:val="en-CA"/>
        </w:rPr>
      </w:pPr>
      <w:r w:rsidRPr="00B45038">
        <w:rPr>
          <w:rFonts w:cs="Arial"/>
          <w:lang w:val="en-CA"/>
        </w:rPr>
        <w:t>the Contractor's bid dated ______</w:t>
      </w:r>
    </w:p>
    <w:p w14:paraId="7672E1A4" w14:textId="77777777" w:rsidR="00BF759A" w:rsidRDefault="00BF759A">
      <w:pPr>
        <w:rPr>
          <w:rFonts w:eastAsiaTheme="majorEastAsia"/>
          <w:b/>
          <w:bCs/>
          <w:szCs w:val="20"/>
          <w:lang w:val="en-CA"/>
        </w:rPr>
      </w:pPr>
      <w:r w:rsidRPr="00C323CE">
        <w:br w:type="page"/>
      </w:r>
    </w:p>
    <w:p w14:paraId="08090A31" w14:textId="379D20E3" w:rsidR="00C711A5" w:rsidRPr="003F7A0E" w:rsidRDefault="003A246D" w:rsidP="00C711A5">
      <w:pPr>
        <w:pStyle w:val="TemplateHeading2"/>
      </w:pPr>
      <w:bookmarkStart w:id="24" w:name="_Toc535315590"/>
      <w:r>
        <w:lastRenderedPageBreak/>
        <w:t>15.</w:t>
      </w:r>
      <w:r>
        <w:tab/>
      </w:r>
      <w:r w:rsidR="00BF759A">
        <w:t>0</w:t>
      </w:r>
      <w:r w:rsidR="00C711A5" w:rsidRPr="003F7A0E">
        <w:tab/>
        <w:t>Defence Contract</w:t>
      </w:r>
      <w:bookmarkEnd w:id="24"/>
    </w:p>
    <w:p w14:paraId="5E5F38BD" w14:textId="77777777" w:rsidR="00C711A5" w:rsidRPr="00B8001C" w:rsidRDefault="00C711A5" w:rsidP="00C711A5">
      <w:pPr>
        <w:pStyle w:val="DefaultText"/>
        <w:rPr>
          <w:rFonts w:cs="Arial"/>
          <w:i/>
          <w:highlight w:val="yellow"/>
          <w:lang w:val="en-CA"/>
        </w:rPr>
      </w:pPr>
    </w:p>
    <w:p w14:paraId="06108241" w14:textId="1BBE9258" w:rsidR="00C711A5" w:rsidRPr="003F7A0E" w:rsidRDefault="00C711A5" w:rsidP="00C711A5">
      <w:pPr>
        <w:rPr>
          <w:lang w:val="en-CA"/>
        </w:rPr>
      </w:pPr>
      <w:r w:rsidRPr="003F7A0E">
        <w:rPr>
          <w:i/>
          <w:iCs/>
          <w:lang w:val="en-CA"/>
        </w:rPr>
        <w:t xml:space="preserve">SACC Manual </w:t>
      </w:r>
      <w:r w:rsidRPr="003F7A0E">
        <w:rPr>
          <w:lang w:val="en-CA"/>
        </w:rPr>
        <w:t xml:space="preserve">clause </w:t>
      </w:r>
      <w:hyperlink r:id="rId19" w:history="1">
        <w:r w:rsidRPr="003F7A0E">
          <w:rPr>
            <w:rStyle w:val="Hyperlink"/>
          </w:rPr>
          <w:t>A9006C</w:t>
        </w:r>
      </w:hyperlink>
      <w:r w:rsidRPr="003F7A0E">
        <w:rPr>
          <w:lang w:val="en-CA"/>
        </w:rPr>
        <w:t xml:space="preserve"> (</w:t>
      </w:r>
      <w:r w:rsidR="003F7A0E" w:rsidRPr="003F7A0E">
        <w:rPr>
          <w:rStyle w:val="date-display-single2"/>
        </w:rPr>
        <w:t>2012-07-16</w:t>
      </w:r>
      <w:r w:rsidRPr="003F7A0E">
        <w:rPr>
          <w:lang w:val="en-CA"/>
        </w:rPr>
        <w:t>) Defence Contract</w:t>
      </w:r>
    </w:p>
    <w:p w14:paraId="4261B80D" w14:textId="77777777" w:rsidR="00C711A5" w:rsidRPr="00B8001C" w:rsidRDefault="00C711A5" w:rsidP="00C711A5">
      <w:pPr>
        <w:pStyle w:val="DefaultText"/>
        <w:rPr>
          <w:rFonts w:cs="Arial"/>
          <w:highlight w:val="yellow"/>
          <w:lang w:val="en-CA"/>
        </w:rPr>
      </w:pPr>
    </w:p>
    <w:p w14:paraId="1929741D" w14:textId="2203881F" w:rsidR="00C711A5" w:rsidRPr="003F7A0E" w:rsidRDefault="003A246D" w:rsidP="00C711A5">
      <w:pPr>
        <w:pStyle w:val="TemplateHeading2"/>
        <w:ind w:left="720" w:hanging="720"/>
      </w:pPr>
      <w:bookmarkStart w:id="25" w:name="_Toc535315591"/>
      <w:r>
        <w:t>16.</w:t>
      </w:r>
      <w:r w:rsidR="00BF759A">
        <w:t>0</w:t>
      </w:r>
      <w:r>
        <w:tab/>
      </w:r>
      <w:r w:rsidR="00C711A5" w:rsidRPr="003F7A0E">
        <w:t xml:space="preserve">Foreign Nationals (Canadian Contractor </w:t>
      </w:r>
      <w:r w:rsidR="00C711A5" w:rsidRPr="003F7A0E">
        <w:rPr>
          <w:i/>
          <w:color w:val="0000FF"/>
        </w:rPr>
        <w:t>OR</w:t>
      </w:r>
      <w:r w:rsidR="00C711A5" w:rsidRPr="003F7A0E">
        <w:t xml:space="preserve"> </w:t>
      </w:r>
      <w:r w:rsidR="00C711A5" w:rsidRPr="003F7A0E">
        <w:rPr>
          <w:color w:val="000000"/>
        </w:rPr>
        <w:t>Foreign Contractor</w:t>
      </w:r>
      <w:r w:rsidR="00C711A5" w:rsidRPr="003F7A0E">
        <w:t>)</w:t>
      </w:r>
      <w:bookmarkEnd w:id="25"/>
    </w:p>
    <w:p w14:paraId="63D72AFD" w14:textId="44D6B373" w:rsidR="00C711A5" w:rsidRPr="003F7A0E" w:rsidRDefault="003F7A0E" w:rsidP="00C711A5">
      <w:pPr>
        <w:pStyle w:val="DefaultText"/>
        <w:rPr>
          <w:rFonts w:cs="Arial"/>
        </w:rPr>
      </w:pPr>
      <w:r w:rsidRPr="003F7A0E">
        <w:rPr>
          <w:rFonts w:cs="Arial"/>
          <w:i/>
          <w:iCs/>
          <w:color w:val="0000FF"/>
        </w:rPr>
        <w:t xml:space="preserve"> </w:t>
      </w:r>
    </w:p>
    <w:p w14:paraId="509910EA" w14:textId="7C2D483B" w:rsidR="00C711A5" w:rsidRPr="003F7A0E" w:rsidRDefault="00C711A5" w:rsidP="00C711A5">
      <w:r w:rsidRPr="003F7A0E">
        <w:rPr>
          <w:i/>
          <w:iCs/>
        </w:rPr>
        <w:t>SACC Manual</w:t>
      </w:r>
      <w:r w:rsidRPr="003F7A0E">
        <w:t xml:space="preserve"> clause </w:t>
      </w:r>
      <w:hyperlink r:id="rId20" w:history="1">
        <w:r w:rsidRPr="003F7A0E">
          <w:rPr>
            <w:rStyle w:val="Hyperlink"/>
          </w:rPr>
          <w:t>A2000C</w:t>
        </w:r>
      </w:hyperlink>
      <w:r w:rsidR="00FB0C99">
        <w:t xml:space="preserve"> </w:t>
      </w:r>
      <w:r w:rsidRPr="003F7A0E">
        <w:rPr>
          <w:i/>
          <w:iCs/>
        </w:rPr>
        <w:t>(</w:t>
      </w:r>
      <w:r w:rsidR="003F7A0E">
        <w:rPr>
          <w:i/>
          <w:iCs/>
        </w:rPr>
        <w:t>2006-06-16</w:t>
      </w:r>
      <w:r w:rsidRPr="003F7A0E">
        <w:rPr>
          <w:i/>
          <w:iCs/>
        </w:rPr>
        <w:t>)</w:t>
      </w:r>
      <w:r w:rsidRPr="003F7A0E">
        <w:t xml:space="preserve"> Foreign Nationals (Canadian Contractor)</w:t>
      </w:r>
    </w:p>
    <w:p w14:paraId="1B2AB528" w14:textId="77777777" w:rsidR="00C711A5" w:rsidRPr="003F7A0E" w:rsidRDefault="00C711A5" w:rsidP="00C711A5">
      <w:pPr>
        <w:pStyle w:val="DefaultText"/>
        <w:rPr>
          <w:rFonts w:cs="Arial"/>
          <w:i/>
          <w:iCs/>
        </w:rPr>
      </w:pPr>
    </w:p>
    <w:p w14:paraId="50747255" w14:textId="77777777" w:rsidR="00C711A5" w:rsidRPr="003F7A0E" w:rsidRDefault="00C711A5" w:rsidP="00C711A5">
      <w:pPr>
        <w:rPr>
          <w:b/>
          <w:i/>
          <w:color w:val="0000FF"/>
        </w:rPr>
      </w:pPr>
      <w:r w:rsidRPr="003F7A0E">
        <w:rPr>
          <w:b/>
          <w:i/>
          <w:color w:val="0000FF"/>
        </w:rPr>
        <w:t>OR</w:t>
      </w:r>
    </w:p>
    <w:p w14:paraId="1E530691" w14:textId="77777777" w:rsidR="00C711A5" w:rsidRPr="003F7A0E" w:rsidRDefault="00C711A5" w:rsidP="00C711A5">
      <w:pPr>
        <w:pStyle w:val="DefaultText"/>
        <w:rPr>
          <w:rFonts w:cs="Arial"/>
          <w:i/>
          <w:iCs/>
        </w:rPr>
      </w:pPr>
    </w:p>
    <w:p w14:paraId="722F9A6D" w14:textId="556085C9" w:rsidR="00C711A5" w:rsidRPr="003F7A0E" w:rsidRDefault="00C711A5" w:rsidP="00C711A5">
      <w:pPr>
        <w:rPr>
          <w:lang w:val="en-CA"/>
        </w:rPr>
      </w:pPr>
      <w:r w:rsidRPr="003F7A0E">
        <w:rPr>
          <w:i/>
          <w:iCs/>
        </w:rPr>
        <w:t>SACC Manual</w:t>
      </w:r>
      <w:r w:rsidRPr="003F7A0E">
        <w:t xml:space="preserve"> clause </w:t>
      </w:r>
      <w:hyperlink r:id="rId21" w:history="1">
        <w:r w:rsidRPr="003F7A0E">
          <w:rPr>
            <w:rStyle w:val="Hyperlink"/>
          </w:rPr>
          <w:t>A2001C</w:t>
        </w:r>
      </w:hyperlink>
      <w:r w:rsidRPr="003F7A0E">
        <w:rPr>
          <w:i/>
          <w:iCs/>
        </w:rPr>
        <w:t xml:space="preserve"> (</w:t>
      </w:r>
      <w:r w:rsidR="003F7A0E">
        <w:rPr>
          <w:i/>
          <w:iCs/>
        </w:rPr>
        <w:t>2006-06-16</w:t>
      </w:r>
      <w:r w:rsidRPr="003F7A0E">
        <w:rPr>
          <w:i/>
          <w:iCs/>
        </w:rPr>
        <w:t xml:space="preserve">) </w:t>
      </w:r>
      <w:r w:rsidRPr="003F7A0E">
        <w:t>Foreign Nationals (Foreign Contractor)</w:t>
      </w:r>
    </w:p>
    <w:p w14:paraId="274438D1" w14:textId="77777777" w:rsidR="00C711A5" w:rsidRPr="00B8001C" w:rsidRDefault="00C711A5" w:rsidP="00C711A5">
      <w:pPr>
        <w:pStyle w:val="DefaultText"/>
        <w:rPr>
          <w:rFonts w:cs="Arial"/>
          <w:highlight w:val="yellow"/>
          <w:lang w:val="en-CA"/>
        </w:rPr>
      </w:pPr>
    </w:p>
    <w:p w14:paraId="6EBCA651" w14:textId="7C89D710" w:rsidR="00FB0C99" w:rsidRDefault="003A246D" w:rsidP="00FB0C99">
      <w:pPr>
        <w:pStyle w:val="TemplateHeading2"/>
      </w:pPr>
      <w:bookmarkStart w:id="26" w:name="_Toc535315592"/>
      <w:r>
        <w:t>17.</w:t>
      </w:r>
      <w:r>
        <w:tab/>
      </w:r>
      <w:r w:rsidR="00BF759A">
        <w:t>0</w:t>
      </w:r>
      <w:r w:rsidR="00C711A5" w:rsidRPr="00FB0C99">
        <w:tab/>
        <w:t>Insurance</w:t>
      </w:r>
      <w:bookmarkEnd w:id="26"/>
      <w:r w:rsidR="00C711A5" w:rsidRPr="00FB0C99">
        <w:t xml:space="preserve"> </w:t>
      </w:r>
    </w:p>
    <w:p w14:paraId="299DE50D" w14:textId="56456437" w:rsidR="00C711A5" w:rsidRPr="001C255E" w:rsidRDefault="00FB0C99" w:rsidP="001C255E">
      <w:pPr>
        <w:rPr>
          <w:b/>
          <w:highlight w:val="yellow"/>
        </w:rPr>
      </w:pPr>
      <w:r w:rsidRPr="001C255E">
        <w:rPr>
          <w:b/>
          <w:i/>
          <w:iCs/>
        </w:rPr>
        <w:t xml:space="preserve">SACC Manual </w:t>
      </w:r>
      <w:r w:rsidRPr="001C255E">
        <w:rPr>
          <w:b/>
        </w:rPr>
        <w:t xml:space="preserve">clause </w:t>
      </w:r>
      <w:hyperlink r:id="rId22" w:history="1">
        <w:r w:rsidRPr="001C255E">
          <w:rPr>
            <w:rStyle w:val="Hyperlink"/>
            <w:b/>
          </w:rPr>
          <w:t>G1005C</w:t>
        </w:r>
      </w:hyperlink>
      <w:r w:rsidRPr="001C255E">
        <w:rPr>
          <w:b/>
        </w:rPr>
        <w:t xml:space="preserve"> (2008-05-12), Insurance</w:t>
      </w:r>
    </w:p>
    <w:p w14:paraId="2968FDDD" w14:textId="4F0C7DCB" w:rsidR="00C711A5" w:rsidRPr="00B8001C" w:rsidRDefault="003A246D" w:rsidP="00C711A5">
      <w:pPr>
        <w:pStyle w:val="TemplateHeading2"/>
        <w:ind w:left="720" w:hanging="720"/>
        <w:rPr>
          <w:highlight w:val="yellow"/>
        </w:rPr>
      </w:pPr>
      <w:bookmarkStart w:id="27" w:name="_Toc535315593"/>
      <w:r>
        <w:t>18.</w:t>
      </w:r>
      <w:r w:rsidR="00BF759A">
        <w:t>0</w:t>
      </w:r>
      <w:r>
        <w:tab/>
      </w:r>
      <w:r w:rsidR="00C711A5" w:rsidRPr="00FB0C99">
        <w:t>Controlled Goods Program</w:t>
      </w:r>
      <w:bookmarkEnd w:id="27"/>
    </w:p>
    <w:p w14:paraId="14009A81" w14:textId="77777777" w:rsidR="00C711A5" w:rsidRPr="00FB0C99" w:rsidRDefault="00C711A5" w:rsidP="00C711A5">
      <w:pPr>
        <w:pStyle w:val="DefaultText"/>
        <w:rPr>
          <w:rFonts w:cs="Arial"/>
          <w:i/>
          <w:iCs/>
        </w:rPr>
      </w:pPr>
    </w:p>
    <w:p w14:paraId="7633F039" w14:textId="3B7651DD" w:rsidR="00C711A5" w:rsidRPr="00FB0C99" w:rsidRDefault="00C711A5" w:rsidP="00C711A5">
      <w:pPr>
        <w:rPr>
          <w:lang w:val="en-CA"/>
        </w:rPr>
      </w:pPr>
      <w:r w:rsidRPr="00FB0C99">
        <w:rPr>
          <w:i/>
          <w:iCs/>
          <w:lang w:val="en-CA"/>
        </w:rPr>
        <w:t xml:space="preserve">SACC Manual </w:t>
      </w:r>
      <w:r w:rsidRPr="00FB0C99">
        <w:t>c</w:t>
      </w:r>
      <w:proofErr w:type="spellStart"/>
      <w:r w:rsidRPr="00FB0C99">
        <w:rPr>
          <w:lang w:val="en-CA"/>
        </w:rPr>
        <w:t>lause</w:t>
      </w:r>
      <w:proofErr w:type="spellEnd"/>
      <w:r w:rsidRPr="00FB0C99">
        <w:rPr>
          <w:lang w:val="en-CA"/>
        </w:rPr>
        <w:t xml:space="preserve"> </w:t>
      </w:r>
      <w:hyperlink r:id="rId23" w:history="1">
        <w:r w:rsidRPr="00FB0C99">
          <w:rPr>
            <w:rStyle w:val="Hyperlink"/>
          </w:rPr>
          <w:t>A9131C</w:t>
        </w:r>
      </w:hyperlink>
      <w:r w:rsidRPr="00FB0C99">
        <w:rPr>
          <w:lang w:val="en-CA"/>
        </w:rPr>
        <w:t xml:space="preserve"> </w:t>
      </w:r>
      <w:r w:rsidR="00FB0C99" w:rsidRPr="00FB0C99">
        <w:rPr>
          <w:lang w:val="en-CA"/>
        </w:rPr>
        <w:t xml:space="preserve"> </w:t>
      </w:r>
      <w:r w:rsidRPr="00FB0C99">
        <w:rPr>
          <w:lang w:val="en-CA"/>
        </w:rPr>
        <w:t>(</w:t>
      </w:r>
      <w:r w:rsidR="00FB0C99" w:rsidRPr="00FB0C99">
        <w:rPr>
          <w:rStyle w:val="date-display-single2"/>
          <w:lang w:val="en"/>
        </w:rPr>
        <w:t>2014-11-27</w:t>
      </w:r>
      <w:r w:rsidRPr="00FB0C99">
        <w:rPr>
          <w:lang w:val="en-CA"/>
        </w:rPr>
        <w:t xml:space="preserve">), </w:t>
      </w:r>
      <w:proofErr w:type="spellStart"/>
      <w:r w:rsidRPr="00FB0C99">
        <w:rPr>
          <w:lang w:val="en-CA"/>
        </w:rPr>
        <w:t>Cont</w:t>
      </w:r>
      <w:proofErr w:type="spellEnd"/>
      <w:r w:rsidRPr="00FB0C99">
        <w:t>r</w:t>
      </w:r>
      <w:proofErr w:type="spellStart"/>
      <w:r w:rsidRPr="00FB0C99">
        <w:rPr>
          <w:lang w:val="en-CA"/>
        </w:rPr>
        <w:t>olled</w:t>
      </w:r>
      <w:proofErr w:type="spellEnd"/>
      <w:r w:rsidRPr="00FB0C99">
        <w:rPr>
          <w:lang w:val="en-CA"/>
        </w:rPr>
        <w:t xml:space="preserve"> Goods Program</w:t>
      </w:r>
    </w:p>
    <w:p w14:paraId="41939EBD" w14:textId="3ADB0934" w:rsidR="00C711A5" w:rsidRPr="00FB0C99" w:rsidRDefault="00FB0C99" w:rsidP="00C711A5">
      <w:pPr>
        <w:pStyle w:val="DefaultText"/>
        <w:rPr>
          <w:rFonts w:cs="Arial"/>
        </w:rPr>
      </w:pPr>
      <w:r w:rsidRPr="00FB0C99">
        <w:rPr>
          <w:i/>
          <w:iCs/>
          <w:lang w:val="en-CA"/>
        </w:rPr>
        <w:t xml:space="preserve">SACC Manual </w:t>
      </w:r>
      <w:r w:rsidRPr="00FB0C99">
        <w:t>c</w:t>
      </w:r>
      <w:proofErr w:type="spellStart"/>
      <w:r w:rsidRPr="00FB0C99">
        <w:rPr>
          <w:lang w:val="en-CA"/>
        </w:rPr>
        <w:t>lause</w:t>
      </w:r>
      <w:proofErr w:type="spellEnd"/>
      <w:r w:rsidRPr="00FB0C99">
        <w:rPr>
          <w:lang w:val="en-CA"/>
        </w:rPr>
        <w:t xml:space="preserve"> </w:t>
      </w:r>
      <w:hyperlink r:id="rId24" w:history="1">
        <w:r w:rsidRPr="00FB0C99">
          <w:rPr>
            <w:rFonts w:cs="Arial"/>
            <w:color w:val="20477C"/>
            <w:u w:val="single"/>
            <w:lang w:val="en"/>
          </w:rPr>
          <w:t>B4060C</w:t>
        </w:r>
      </w:hyperlink>
      <w:r w:rsidRPr="00FB0C99">
        <w:rPr>
          <w:rFonts w:cs="Arial"/>
          <w:lang w:val="en"/>
        </w:rPr>
        <w:t xml:space="preserve"> (</w:t>
      </w:r>
      <w:r w:rsidRPr="00FB0C99">
        <w:rPr>
          <w:rStyle w:val="date-display-single2"/>
          <w:rFonts w:cs="Arial"/>
          <w:lang w:val="en"/>
        </w:rPr>
        <w:t>2011-05-16) Controlled Goods</w:t>
      </w:r>
    </w:p>
    <w:p w14:paraId="573D7F04" w14:textId="77777777" w:rsidR="00C711A5" w:rsidRPr="00B8001C" w:rsidRDefault="00C711A5" w:rsidP="00C711A5">
      <w:pPr>
        <w:pStyle w:val="DefaultText"/>
        <w:rPr>
          <w:rFonts w:cs="Arial"/>
          <w:highlight w:val="yellow"/>
          <w:lang w:val="en-CA"/>
        </w:rPr>
      </w:pPr>
    </w:p>
    <w:p w14:paraId="40EDD985" w14:textId="1FCA2E98" w:rsidR="00BB629B" w:rsidRPr="00C323CE" w:rsidRDefault="00C323CE" w:rsidP="00C323CE">
      <w:pPr>
        <w:pStyle w:val="TemplateHeading2"/>
        <w:rPr>
          <w:lang w:eastAsia="en-CA"/>
        </w:rPr>
      </w:pPr>
      <w:bookmarkStart w:id="28" w:name="_Toc535315594"/>
      <w:r w:rsidRPr="00C323CE">
        <w:t xml:space="preserve">19.0 </w:t>
      </w:r>
      <w:r w:rsidR="00BB629B" w:rsidRPr="00C323CE">
        <w:rPr>
          <w:lang w:eastAsia="en-CA"/>
        </w:rPr>
        <w:tab/>
        <w:t>Quality Plan</w:t>
      </w:r>
      <w:bookmarkEnd w:id="28"/>
    </w:p>
    <w:p w14:paraId="7FBE9A28" w14:textId="77777777" w:rsidR="00BB629B" w:rsidRPr="00C323CE" w:rsidRDefault="00BB629B" w:rsidP="00BB629B">
      <w:pPr>
        <w:autoSpaceDE w:val="0"/>
        <w:autoSpaceDN w:val="0"/>
        <w:adjustRightInd w:val="0"/>
        <w:rPr>
          <w:bCs/>
          <w:szCs w:val="20"/>
          <w:lang w:eastAsia="en-CA"/>
        </w:rPr>
      </w:pPr>
      <w:r w:rsidRPr="00C323CE">
        <w:rPr>
          <w:bCs/>
          <w:szCs w:val="20"/>
        </w:rPr>
        <w:t xml:space="preserve">As indicated in the Volume 1 article 5.4, </w:t>
      </w:r>
      <w:proofErr w:type="spellStart"/>
      <w:r w:rsidRPr="00C323CE">
        <w:rPr>
          <w:bCs/>
          <w:szCs w:val="20"/>
        </w:rPr>
        <w:t>n</w:t>
      </w:r>
      <w:r w:rsidRPr="00C323CE">
        <w:rPr>
          <w:szCs w:val="20"/>
          <w:lang w:val="en"/>
        </w:rPr>
        <w:t>o</w:t>
      </w:r>
      <w:proofErr w:type="spellEnd"/>
      <w:r w:rsidRPr="00C323CE">
        <w:rPr>
          <w:szCs w:val="20"/>
          <w:lang w:val="en"/>
        </w:rPr>
        <w:t xml:space="preserve"> later than 90 days after the effective date of the Contract, the Contractor must submit for acceptance by the Department of National </w:t>
      </w:r>
      <w:proofErr w:type="spellStart"/>
      <w:r w:rsidRPr="00C323CE">
        <w:rPr>
          <w:szCs w:val="20"/>
          <w:lang w:val="en"/>
        </w:rPr>
        <w:t>Defence</w:t>
      </w:r>
      <w:proofErr w:type="spellEnd"/>
      <w:r w:rsidRPr="00C323CE">
        <w:rPr>
          <w:szCs w:val="20"/>
          <w:lang w:val="en"/>
        </w:rPr>
        <w:t xml:space="preserve"> (DND) a Quality Plan prepared according to the latest issue (at contract date) of </w:t>
      </w:r>
      <w:r w:rsidRPr="00C323CE">
        <w:rPr>
          <w:rStyle w:val="HTMLCite"/>
          <w:szCs w:val="20"/>
          <w:lang w:val="en"/>
        </w:rPr>
        <w:t>ISO 10005:2005 "Quality management systems - Guidelines for quality plans"</w:t>
      </w:r>
      <w:r w:rsidRPr="00C323CE">
        <w:rPr>
          <w:szCs w:val="20"/>
          <w:lang w:val="en"/>
        </w:rPr>
        <w:t xml:space="preserve">. The Quality Plan must describe how the Contractor will conform to the specified quality requirements of the Contract and specify how the required quality activities are to be carried out, including quality assurance of subcontractors. The Contractor must include a traceability matrix from the elements of the specified quality requirements to the corresponding paragraphs in the Quality Plan. </w:t>
      </w:r>
      <w:r w:rsidRPr="00C323CE">
        <w:rPr>
          <w:bCs/>
          <w:szCs w:val="20"/>
          <w:lang w:val="en" w:eastAsia="en-CA"/>
        </w:rPr>
        <w:t>Please submit as per IAW CDRL PM-109 and DID PM-109</w:t>
      </w:r>
      <w:r w:rsidRPr="00C323CE">
        <w:rPr>
          <w:bCs/>
          <w:szCs w:val="20"/>
          <w:lang w:eastAsia="en-CA"/>
        </w:rPr>
        <w:t xml:space="preserve">. </w:t>
      </w:r>
    </w:p>
    <w:p w14:paraId="4E2CDE60" w14:textId="77777777" w:rsidR="00BB629B" w:rsidRPr="00C323CE" w:rsidRDefault="00BB629B" w:rsidP="00BB629B">
      <w:pPr>
        <w:autoSpaceDE w:val="0"/>
        <w:autoSpaceDN w:val="0"/>
        <w:adjustRightInd w:val="0"/>
        <w:rPr>
          <w:bCs/>
          <w:szCs w:val="20"/>
          <w:lang w:eastAsia="en-CA"/>
        </w:rPr>
      </w:pPr>
    </w:p>
    <w:p w14:paraId="2A5BEDCE" w14:textId="77777777" w:rsidR="00BB629B" w:rsidRPr="00C323CE" w:rsidRDefault="00BB629B" w:rsidP="00BB629B">
      <w:pPr>
        <w:autoSpaceDE w:val="0"/>
        <w:autoSpaceDN w:val="0"/>
        <w:adjustRightInd w:val="0"/>
        <w:rPr>
          <w:szCs w:val="20"/>
          <w:lang w:val="en"/>
        </w:rPr>
      </w:pPr>
      <w:r w:rsidRPr="00C323CE">
        <w:rPr>
          <w:szCs w:val="20"/>
          <w:lang w:val="en"/>
        </w:rPr>
        <w:t xml:space="preserve">The documents referenced in the Quality Plan must be made available when requested by Public Works and Government Services Canada or DND. </w:t>
      </w:r>
    </w:p>
    <w:p w14:paraId="23BEC504" w14:textId="77777777" w:rsidR="00BB629B" w:rsidRPr="00C323CE" w:rsidRDefault="00BB629B" w:rsidP="00BB629B">
      <w:pPr>
        <w:autoSpaceDE w:val="0"/>
        <w:autoSpaceDN w:val="0"/>
        <w:adjustRightInd w:val="0"/>
        <w:rPr>
          <w:szCs w:val="20"/>
          <w:lang w:val="en"/>
        </w:rPr>
      </w:pPr>
    </w:p>
    <w:p w14:paraId="6898E160" w14:textId="77777777" w:rsidR="00BB629B" w:rsidRPr="00C323CE" w:rsidRDefault="00BB629B" w:rsidP="00BB629B">
      <w:pPr>
        <w:autoSpaceDE w:val="0"/>
        <w:autoSpaceDN w:val="0"/>
        <w:adjustRightInd w:val="0"/>
        <w:rPr>
          <w:szCs w:val="20"/>
          <w:lang w:val="en"/>
        </w:rPr>
      </w:pPr>
      <w:r w:rsidRPr="00C323CE">
        <w:rPr>
          <w:szCs w:val="20"/>
          <w:lang w:val="en"/>
        </w:rPr>
        <w:t>If the Quality Plan was submitted as part of the bidding process, the Contractor must review and, where appropriate, revise the submitted plan to reflect any changes in requirements or planning which may have occurred as a result of pre-contract negotiations.</w:t>
      </w:r>
    </w:p>
    <w:p w14:paraId="4C0AFF2F" w14:textId="77777777" w:rsidR="00BB629B" w:rsidRPr="00C323CE" w:rsidRDefault="00BB629B" w:rsidP="00BB629B">
      <w:pPr>
        <w:autoSpaceDE w:val="0"/>
        <w:autoSpaceDN w:val="0"/>
        <w:adjustRightInd w:val="0"/>
        <w:rPr>
          <w:szCs w:val="20"/>
          <w:lang w:val="en"/>
        </w:rPr>
      </w:pPr>
    </w:p>
    <w:p w14:paraId="5CEC89B6" w14:textId="77777777" w:rsidR="00BB629B" w:rsidRPr="00C323CE" w:rsidRDefault="00BB629B" w:rsidP="00BB629B">
      <w:pPr>
        <w:autoSpaceDE w:val="0"/>
        <w:autoSpaceDN w:val="0"/>
        <w:adjustRightInd w:val="0"/>
        <w:rPr>
          <w:szCs w:val="20"/>
          <w:lang w:val="en"/>
        </w:rPr>
      </w:pPr>
      <w:r w:rsidRPr="00C323CE">
        <w:rPr>
          <w:szCs w:val="20"/>
          <w:lang w:val="en"/>
        </w:rPr>
        <w:t>Upon acceptance of the Quality Plan by DND, the Contractor must implement the Quality Plan. The Contractor must make appropriate amendments to the Quality Plan throughout the term of the contract to reflect current and planned quality activities. Amendments to the Quality Plan must be acceptable to DND.</w:t>
      </w:r>
    </w:p>
    <w:p w14:paraId="796BEA93" w14:textId="77777777" w:rsidR="00BB629B" w:rsidRPr="00C323CE" w:rsidRDefault="00BB629B" w:rsidP="00BB629B">
      <w:pPr>
        <w:autoSpaceDE w:val="0"/>
        <w:autoSpaceDN w:val="0"/>
        <w:adjustRightInd w:val="0"/>
        <w:rPr>
          <w:szCs w:val="20"/>
          <w:lang w:val="en"/>
        </w:rPr>
      </w:pPr>
    </w:p>
    <w:p w14:paraId="3C12F2FA" w14:textId="77777777" w:rsidR="00BB629B" w:rsidRPr="00C323CE" w:rsidRDefault="00BB629B" w:rsidP="00BB629B">
      <w:pPr>
        <w:autoSpaceDE w:val="0"/>
        <w:autoSpaceDN w:val="0"/>
        <w:adjustRightInd w:val="0"/>
        <w:rPr>
          <w:szCs w:val="20"/>
          <w:lang w:val="en"/>
        </w:rPr>
      </w:pPr>
      <w:r w:rsidRPr="00C323CE">
        <w:rPr>
          <w:szCs w:val="20"/>
          <w:lang w:val="en"/>
        </w:rPr>
        <w:t xml:space="preserve">If the Contract includes the option for software design, development or maintenance of software, the Contractor must interpret the requirements of </w:t>
      </w:r>
      <w:r w:rsidRPr="00C323CE">
        <w:rPr>
          <w:rStyle w:val="HTMLCite"/>
          <w:szCs w:val="20"/>
          <w:lang w:val="en"/>
        </w:rPr>
        <w:t>ISO 9001:2008 "Quality management systems - Requirements"</w:t>
      </w:r>
      <w:r w:rsidRPr="00C323CE">
        <w:rPr>
          <w:szCs w:val="20"/>
          <w:lang w:val="en"/>
        </w:rPr>
        <w:t xml:space="preserve">, according to the guidelines of the latest issue (at contract date) of </w:t>
      </w:r>
      <w:r w:rsidRPr="00C323CE">
        <w:rPr>
          <w:rStyle w:val="HTMLCite"/>
          <w:szCs w:val="20"/>
          <w:lang w:val="en"/>
        </w:rPr>
        <w:t>ISO/IEC 90003:2004 "Software engineering - Guidelines</w:t>
      </w:r>
      <w:r w:rsidRPr="00C323CE">
        <w:rPr>
          <w:szCs w:val="20"/>
          <w:lang w:val="en"/>
        </w:rPr>
        <w:t xml:space="preserve"> for the application of </w:t>
      </w:r>
      <w:r w:rsidRPr="00C323CE">
        <w:rPr>
          <w:rStyle w:val="HTMLCite"/>
          <w:szCs w:val="20"/>
          <w:lang w:val="en"/>
        </w:rPr>
        <w:t>ISO 9001:2000 to computer software"</w:t>
      </w:r>
      <w:r w:rsidRPr="00C323CE">
        <w:rPr>
          <w:szCs w:val="20"/>
          <w:lang w:val="en"/>
        </w:rPr>
        <w:t>.</w:t>
      </w:r>
    </w:p>
    <w:p w14:paraId="141A543E" w14:textId="51D30626" w:rsidR="00466D64" w:rsidRPr="00BB629B" w:rsidRDefault="00466D64" w:rsidP="00512720">
      <w:pPr>
        <w:pStyle w:val="DefaultText"/>
        <w:rPr>
          <w:highlight w:val="yellow"/>
          <w:lang w:val="en"/>
        </w:rPr>
      </w:pPr>
    </w:p>
    <w:p w14:paraId="511E8525" w14:textId="6A054044" w:rsidR="00466D64" w:rsidRPr="00050FDB" w:rsidRDefault="00C323CE" w:rsidP="00466D64">
      <w:pPr>
        <w:pStyle w:val="TemplateHeading2"/>
        <w:ind w:left="720" w:hanging="720"/>
      </w:pPr>
      <w:bookmarkStart w:id="29" w:name="_Toc535315595"/>
      <w:r>
        <w:lastRenderedPageBreak/>
        <w:t>20</w:t>
      </w:r>
      <w:r w:rsidR="003A246D" w:rsidRPr="00050FDB">
        <w:t>.</w:t>
      </w:r>
      <w:r w:rsidR="00BF759A">
        <w:t>0</w:t>
      </w:r>
      <w:r w:rsidR="003A246D" w:rsidRPr="00050FDB">
        <w:tab/>
      </w:r>
      <w:r w:rsidR="00466D64" w:rsidRPr="00050FDB">
        <w:t>Quality Assurance – S</w:t>
      </w:r>
      <w:r w:rsidR="000619C1">
        <w:t>ACC</w:t>
      </w:r>
      <w:r w:rsidR="00466D64" w:rsidRPr="00050FDB">
        <w:t xml:space="preserve"> Manual Clauses</w:t>
      </w:r>
      <w:bookmarkEnd w:id="29"/>
    </w:p>
    <w:p w14:paraId="1AE6C63E" w14:textId="77777777" w:rsidR="00466D64" w:rsidRPr="00050FDB" w:rsidRDefault="00466D64" w:rsidP="00466D64">
      <w:pPr>
        <w:pStyle w:val="TemplateHeading2"/>
        <w:ind w:left="720" w:hanging="720"/>
      </w:pPr>
    </w:p>
    <w:p w14:paraId="224FFE49" w14:textId="77777777" w:rsidR="00466D64" w:rsidRPr="00050FDB" w:rsidRDefault="00466D64" w:rsidP="00466D64">
      <w:pPr>
        <w:autoSpaceDE w:val="0"/>
        <w:autoSpaceDN w:val="0"/>
        <w:adjustRightInd w:val="0"/>
        <w:ind w:left="720"/>
        <w:rPr>
          <w:szCs w:val="20"/>
          <w:lang w:val="en-CA" w:eastAsia="en-CA"/>
        </w:rPr>
      </w:pPr>
      <w:r w:rsidRPr="00050FDB">
        <w:rPr>
          <w:b/>
          <w:bCs/>
          <w:szCs w:val="20"/>
          <w:lang w:val="en-CA" w:eastAsia="en-CA"/>
        </w:rPr>
        <w:t>Notice to the Bidder</w:t>
      </w:r>
      <w:r w:rsidRPr="00050FDB">
        <w:rPr>
          <w:szCs w:val="20"/>
          <w:lang w:val="en-CA" w:eastAsia="en-CA"/>
        </w:rPr>
        <w:t>: As applicable, clauses below will be deleted from the resulting Contract if not</w:t>
      </w:r>
    </w:p>
    <w:p w14:paraId="71DAEE1D" w14:textId="77777777" w:rsidR="00466D64" w:rsidRPr="00050FDB" w:rsidRDefault="00466D64" w:rsidP="00466D64">
      <w:pPr>
        <w:autoSpaceDE w:val="0"/>
        <w:autoSpaceDN w:val="0"/>
        <w:adjustRightInd w:val="0"/>
        <w:ind w:left="720"/>
      </w:pPr>
      <w:proofErr w:type="gramStart"/>
      <w:r w:rsidRPr="00050FDB">
        <w:rPr>
          <w:szCs w:val="20"/>
          <w:lang w:val="en-CA" w:eastAsia="en-CA"/>
        </w:rPr>
        <w:t>applicable</w:t>
      </w:r>
      <w:proofErr w:type="gramEnd"/>
      <w:r w:rsidRPr="00050FDB">
        <w:rPr>
          <w:szCs w:val="20"/>
          <w:lang w:val="en-CA" w:eastAsia="en-CA"/>
        </w:rPr>
        <w:t xml:space="preserve"> as a result of the location of the selected Bidder. For example, SACC Manual clause D5515C will be deleted in the event the selected Bidder is Canadian-based.</w:t>
      </w:r>
    </w:p>
    <w:p w14:paraId="76EDC631" w14:textId="77777777" w:rsidR="00466D64" w:rsidRPr="00050FDB" w:rsidRDefault="00466D64" w:rsidP="00466D64">
      <w:pPr>
        <w:pStyle w:val="DefaultText"/>
        <w:ind w:left="720"/>
        <w:rPr>
          <w:rFonts w:cs="Arial"/>
          <w:lang w:val="en-CA"/>
        </w:rPr>
      </w:pPr>
    </w:p>
    <w:p w14:paraId="1AD94927" w14:textId="77777777" w:rsidR="00466D64" w:rsidRPr="00050FDB" w:rsidRDefault="00466D64" w:rsidP="00466D64">
      <w:pPr>
        <w:autoSpaceDE w:val="0"/>
        <w:autoSpaceDN w:val="0"/>
        <w:adjustRightInd w:val="0"/>
        <w:ind w:left="720"/>
        <w:rPr>
          <w:szCs w:val="20"/>
          <w:lang w:val="en-CA" w:eastAsia="en-CA"/>
        </w:rPr>
      </w:pPr>
      <w:r w:rsidRPr="00050FDB">
        <w:rPr>
          <w:szCs w:val="20"/>
          <w:lang w:val="en-CA" w:eastAsia="en-CA"/>
        </w:rPr>
        <w:t>D5510C (2014-06-26), Quality Assurance Authority (DND) - Canadian-based Contractor;</w:t>
      </w:r>
    </w:p>
    <w:p w14:paraId="1CD820AE" w14:textId="77777777" w:rsidR="00466D64" w:rsidRPr="00050FDB" w:rsidRDefault="00466D64" w:rsidP="00466D64">
      <w:pPr>
        <w:autoSpaceDE w:val="0"/>
        <w:autoSpaceDN w:val="0"/>
        <w:adjustRightInd w:val="0"/>
        <w:ind w:left="720"/>
        <w:rPr>
          <w:szCs w:val="20"/>
          <w:lang w:val="en-CA" w:eastAsia="en-CA"/>
        </w:rPr>
      </w:pPr>
      <w:r w:rsidRPr="00050FDB">
        <w:rPr>
          <w:szCs w:val="20"/>
          <w:lang w:val="en-CA" w:eastAsia="en-CA"/>
        </w:rPr>
        <w:t>D5515C (2010-01-11), Quality Assurance Authority (DND) - Foreign-based and United States Contractor;</w:t>
      </w:r>
    </w:p>
    <w:p w14:paraId="2A6A7FF0" w14:textId="77777777" w:rsidR="00466D64" w:rsidRPr="00050FDB" w:rsidRDefault="00466D64" w:rsidP="00466D64">
      <w:pPr>
        <w:autoSpaceDE w:val="0"/>
        <w:autoSpaceDN w:val="0"/>
        <w:adjustRightInd w:val="0"/>
        <w:ind w:left="720"/>
        <w:rPr>
          <w:color w:val="FF0000"/>
          <w:szCs w:val="20"/>
        </w:rPr>
      </w:pPr>
      <w:r w:rsidRPr="00050FDB">
        <w:rPr>
          <w:szCs w:val="20"/>
          <w:lang w:val="en-CA" w:eastAsia="en-CA"/>
        </w:rPr>
        <w:t xml:space="preserve">D5545C (2010-08-16), ISO 9001:2008 - Quality Management Systems - Requirements (Quality Assurance Code C); </w:t>
      </w:r>
    </w:p>
    <w:p w14:paraId="52BAF407" w14:textId="77777777" w:rsidR="00466D64" w:rsidRPr="00050FDB" w:rsidRDefault="00466D64" w:rsidP="00466D64">
      <w:pPr>
        <w:autoSpaceDE w:val="0"/>
        <w:autoSpaceDN w:val="0"/>
        <w:adjustRightInd w:val="0"/>
        <w:ind w:left="720"/>
        <w:rPr>
          <w:szCs w:val="20"/>
          <w:lang w:val="en-CA" w:eastAsia="en-CA"/>
        </w:rPr>
      </w:pPr>
      <w:r w:rsidRPr="00050FDB">
        <w:rPr>
          <w:szCs w:val="20"/>
          <w:lang w:val="en-CA" w:eastAsia="en-CA"/>
        </w:rPr>
        <w:t>D5540C (2010-08-16), ISO 9001:2008 Quality Management Systems - 2010-08-16</w:t>
      </w:r>
    </w:p>
    <w:p w14:paraId="69308236" w14:textId="77777777" w:rsidR="00466D64" w:rsidRPr="00050FDB" w:rsidRDefault="00466D64" w:rsidP="00466D64">
      <w:pPr>
        <w:autoSpaceDE w:val="0"/>
        <w:autoSpaceDN w:val="0"/>
        <w:adjustRightInd w:val="0"/>
        <w:ind w:left="720"/>
        <w:rPr>
          <w:szCs w:val="20"/>
          <w:lang w:val="en-CA" w:eastAsia="en-CA"/>
        </w:rPr>
      </w:pPr>
      <w:r w:rsidRPr="00050FDB">
        <w:rPr>
          <w:szCs w:val="20"/>
          <w:lang w:val="en-CA" w:eastAsia="en-CA"/>
        </w:rPr>
        <w:t>Requirements (Quality Assurance Code Q);</w:t>
      </w:r>
    </w:p>
    <w:p w14:paraId="05005160" w14:textId="77777777" w:rsidR="00466D64" w:rsidRPr="00050FDB" w:rsidRDefault="00466D64" w:rsidP="00466D64">
      <w:pPr>
        <w:autoSpaceDE w:val="0"/>
        <w:autoSpaceDN w:val="0"/>
        <w:adjustRightInd w:val="0"/>
        <w:ind w:left="720"/>
        <w:rPr>
          <w:szCs w:val="20"/>
          <w:lang w:val="en-CA" w:eastAsia="en-CA"/>
        </w:rPr>
      </w:pPr>
      <w:r w:rsidRPr="00050FDB">
        <w:rPr>
          <w:szCs w:val="20"/>
          <w:lang w:val="en-CA" w:eastAsia="en-CA"/>
        </w:rPr>
        <w:t>D5604C (2008-12-12), Release Documents (Department of National Defence) - Foreign-based</w:t>
      </w:r>
    </w:p>
    <w:p w14:paraId="783E77BC" w14:textId="77777777" w:rsidR="00466D64" w:rsidRPr="00050FDB" w:rsidRDefault="00466D64" w:rsidP="00466D64">
      <w:pPr>
        <w:autoSpaceDE w:val="0"/>
        <w:autoSpaceDN w:val="0"/>
        <w:adjustRightInd w:val="0"/>
        <w:ind w:left="720"/>
        <w:rPr>
          <w:szCs w:val="20"/>
          <w:lang w:val="en-CA" w:eastAsia="en-CA"/>
        </w:rPr>
      </w:pPr>
      <w:r w:rsidRPr="00050FDB">
        <w:rPr>
          <w:szCs w:val="20"/>
          <w:lang w:val="en-CA" w:eastAsia="en-CA"/>
        </w:rPr>
        <w:t>Contractor;</w:t>
      </w:r>
    </w:p>
    <w:p w14:paraId="0F84596A" w14:textId="77777777" w:rsidR="00466D64" w:rsidRPr="00050FDB" w:rsidRDefault="00466D64" w:rsidP="00466D64">
      <w:pPr>
        <w:autoSpaceDE w:val="0"/>
        <w:autoSpaceDN w:val="0"/>
        <w:adjustRightInd w:val="0"/>
        <w:ind w:left="720"/>
        <w:rPr>
          <w:szCs w:val="20"/>
          <w:lang w:val="en-CA" w:eastAsia="en-CA"/>
        </w:rPr>
      </w:pPr>
      <w:r w:rsidRPr="00050FDB">
        <w:rPr>
          <w:szCs w:val="20"/>
          <w:lang w:val="en-CA" w:eastAsia="en-CA"/>
        </w:rPr>
        <w:t>D5605C (2010-01-11), Release Documents (Department of National Defence) - United States-based</w:t>
      </w:r>
    </w:p>
    <w:p w14:paraId="6367038F" w14:textId="77777777" w:rsidR="00466D64" w:rsidRPr="00050FDB" w:rsidRDefault="00466D64" w:rsidP="00466D64">
      <w:pPr>
        <w:autoSpaceDE w:val="0"/>
        <w:autoSpaceDN w:val="0"/>
        <w:adjustRightInd w:val="0"/>
        <w:ind w:left="720"/>
        <w:rPr>
          <w:szCs w:val="20"/>
          <w:lang w:val="en-CA" w:eastAsia="en-CA"/>
        </w:rPr>
      </w:pPr>
      <w:r w:rsidRPr="00050FDB">
        <w:rPr>
          <w:szCs w:val="20"/>
          <w:lang w:val="en-CA" w:eastAsia="en-CA"/>
        </w:rPr>
        <w:t>Contractor;</w:t>
      </w:r>
    </w:p>
    <w:p w14:paraId="02006CCE" w14:textId="77777777" w:rsidR="00466D64" w:rsidRPr="00050FDB" w:rsidRDefault="00466D64" w:rsidP="00466D64">
      <w:pPr>
        <w:autoSpaceDE w:val="0"/>
        <w:autoSpaceDN w:val="0"/>
        <w:adjustRightInd w:val="0"/>
        <w:ind w:left="720"/>
        <w:rPr>
          <w:szCs w:val="20"/>
          <w:lang w:val="en-CA" w:eastAsia="en-CA"/>
        </w:rPr>
      </w:pPr>
      <w:r w:rsidRPr="00050FDB">
        <w:rPr>
          <w:szCs w:val="20"/>
          <w:lang w:val="en-CA" w:eastAsia="en-CA"/>
        </w:rPr>
        <w:t>D5606C Release Documents (2012-07-16), (Department of National Defence) - Canadian-based</w:t>
      </w:r>
    </w:p>
    <w:p w14:paraId="655AC4DE" w14:textId="77777777" w:rsidR="00466D64" w:rsidRPr="00050FDB" w:rsidRDefault="00466D64" w:rsidP="00466D64">
      <w:pPr>
        <w:pStyle w:val="DefaultText"/>
        <w:ind w:left="720"/>
        <w:rPr>
          <w:rFonts w:cs="Arial"/>
          <w:lang w:val="en-CA"/>
        </w:rPr>
      </w:pPr>
      <w:r w:rsidRPr="00050FDB">
        <w:rPr>
          <w:lang w:val="en-CA" w:eastAsia="en-CA"/>
        </w:rPr>
        <w:t>Contractor;</w:t>
      </w:r>
    </w:p>
    <w:p w14:paraId="663F7508" w14:textId="77777777" w:rsidR="00466D64" w:rsidRPr="00466D64" w:rsidRDefault="00466D64" w:rsidP="00466D64">
      <w:pPr>
        <w:pStyle w:val="DefaultText"/>
        <w:rPr>
          <w:rFonts w:cs="Arial"/>
          <w:highlight w:val="darkYellow"/>
          <w:lang w:val="en-CA"/>
        </w:rPr>
      </w:pPr>
    </w:p>
    <w:p w14:paraId="1EB167F6" w14:textId="45C24E3C" w:rsidR="00BF759A" w:rsidRDefault="00BF759A">
      <w:pPr>
        <w:rPr>
          <w:rFonts w:eastAsiaTheme="majorEastAsia"/>
          <w:b/>
          <w:bCs/>
          <w:szCs w:val="20"/>
          <w:lang w:val="en-CA"/>
        </w:rPr>
      </w:pPr>
    </w:p>
    <w:p w14:paraId="5D024D3A" w14:textId="1B62D50B" w:rsidR="00466D64" w:rsidRPr="00512720" w:rsidRDefault="00C323CE" w:rsidP="00466D64">
      <w:pPr>
        <w:pStyle w:val="TemplateHeading2"/>
      </w:pPr>
      <w:bookmarkStart w:id="30" w:name="_Toc535315596"/>
      <w:r>
        <w:t>21</w:t>
      </w:r>
      <w:r w:rsidR="003A246D" w:rsidRPr="00512720">
        <w:t>.</w:t>
      </w:r>
      <w:r w:rsidR="003A246D" w:rsidRPr="00512720">
        <w:tab/>
      </w:r>
      <w:r w:rsidR="00BF759A">
        <w:t>0</w:t>
      </w:r>
      <w:r w:rsidR="003A246D" w:rsidRPr="00512720">
        <w:tab/>
      </w:r>
      <w:r w:rsidR="00466D64" w:rsidRPr="00512720">
        <w:t>S</w:t>
      </w:r>
      <w:r w:rsidR="000619C1">
        <w:t>ACC M</w:t>
      </w:r>
      <w:r w:rsidR="00466D64" w:rsidRPr="00512720">
        <w:t>anual Clauses</w:t>
      </w:r>
      <w:bookmarkEnd w:id="30"/>
    </w:p>
    <w:p w14:paraId="3C599ECF" w14:textId="77777777" w:rsidR="00466D64" w:rsidRPr="00512720" w:rsidRDefault="00466D64" w:rsidP="00466D64"/>
    <w:p w14:paraId="552E44E3" w14:textId="7637D59C" w:rsidR="00466D64" w:rsidRPr="00512720" w:rsidRDefault="00466D64" w:rsidP="00512720">
      <w:pPr>
        <w:ind w:left="709"/>
      </w:pPr>
      <w:r w:rsidRPr="00512720">
        <w:t>A3025C (</w:t>
      </w:r>
      <w:r w:rsidRPr="00512720">
        <w:rPr>
          <w:rStyle w:val="date-display-single2"/>
        </w:rPr>
        <w:t>2013-03-21</w:t>
      </w:r>
      <w:r w:rsidRPr="00512720">
        <w:t xml:space="preserve">), </w:t>
      </w:r>
      <w:hyperlink r:id="rId25" w:history="1">
        <w:r w:rsidRPr="00512720">
          <w:t>Proactive Disclosure of Contracts with Former Public Servants</w:t>
        </w:r>
        <w:r w:rsidRPr="00512720">
          <w:rPr>
            <w:rStyle w:val="element-invisible1"/>
            <w:color w:val="20477C"/>
            <w:u w:val="single"/>
          </w:rPr>
          <w:t xml:space="preserve"> </w:t>
        </w:r>
      </w:hyperlink>
    </w:p>
    <w:p w14:paraId="6B15A290" w14:textId="77777777" w:rsidR="00466D64" w:rsidRPr="00512720" w:rsidRDefault="00466D64" w:rsidP="00512720">
      <w:pPr>
        <w:autoSpaceDE w:val="0"/>
        <w:autoSpaceDN w:val="0"/>
        <w:adjustRightInd w:val="0"/>
        <w:ind w:left="709"/>
        <w:rPr>
          <w:szCs w:val="20"/>
          <w:lang w:val="en-CA" w:eastAsia="en-CA"/>
        </w:rPr>
      </w:pPr>
      <w:r w:rsidRPr="00512720">
        <w:rPr>
          <w:szCs w:val="20"/>
          <w:lang w:val="en-CA" w:eastAsia="en-CA"/>
        </w:rPr>
        <w:t>B4042C</w:t>
      </w:r>
      <w:r w:rsidRPr="00512720">
        <w:rPr>
          <w:lang w:eastAsia="en-CA"/>
        </w:rPr>
        <w:t xml:space="preserve"> (</w:t>
      </w:r>
      <w:r w:rsidRPr="00512720">
        <w:rPr>
          <w:szCs w:val="20"/>
          <w:lang w:val="en-CA" w:eastAsia="en-CA"/>
        </w:rPr>
        <w:t>2008-05-12</w:t>
      </w:r>
      <w:r w:rsidRPr="00512720">
        <w:rPr>
          <w:lang w:eastAsia="en-CA"/>
        </w:rPr>
        <w:t>),</w:t>
      </w:r>
      <w:r w:rsidRPr="00512720">
        <w:rPr>
          <w:szCs w:val="20"/>
          <w:lang w:val="en-CA" w:eastAsia="en-CA"/>
        </w:rPr>
        <w:t xml:space="preserve"> Identification Markings</w:t>
      </w:r>
    </w:p>
    <w:p w14:paraId="380A4FF2" w14:textId="77777777" w:rsidR="00466D64" w:rsidRPr="00512720" w:rsidRDefault="00466D64" w:rsidP="00512720">
      <w:pPr>
        <w:autoSpaceDE w:val="0"/>
        <w:autoSpaceDN w:val="0"/>
        <w:adjustRightInd w:val="0"/>
        <w:ind w:left="709"/>
        <w:rPr>
          <w:szCs w:val="20"/>
          <w:lang w:val="en-CA" w:eastAsia="en-CA"/>
        </w:rPr>
      </w:pPr>
      <w:r w:rsidRPr="00B65F9A">
        <w:rPr>
          <w:szCs w:val="20"/>
          <w:highlight w:val="yellow"/>
          <w:lang w:val="en-CA" w:eastAsia="en-CA"/>
        </w:rPr>
        <w:t>D2025C</w:t>
      </w:r>
      <w:r w:rsidRPr="00B65F9A">
        <w:rPr>
          <w:highlight w:val="yellow"/>
          <w:lang w:eastAsia="en-CA"/>
        </w:rPr>
        <w:t xml:space="preserve"> (</w:t>
      </w:r>
      <w:r w:rsidRPr="00B65F9A">
        <w:rPr>
          <w:szCs w:val="20"/>
          <w:highlight w:val="yellow"/>
          <w:lang w:val="en-CA" w:eastAsia="en-CA"/>
        </w:rPr>
        <w:t>2013-11-06</w:t>
      </w:r>
      <w:r w:rsidRPr="00B65F9A">
        <w:rPr>
          <w:highlight w:val="yellow"/>
          <w:lang w:eastAsia="en-CA"/>
        </w:rPr>
        <w:t>),</w:t>
      </w:r>
      <w:r w:rsidRPr="00B65F9A">
        <w:rPr>
          <w:szCs w:val="20"/>
          <w:highlight w:val="yellow"/>
          <w:lang w:val="en-CA" w:eastAsia="en-CA"/>
        </w:rPr>
        <w:t xml:space="preserve"> Wood Packaging </w:t>
      </w:r>
      <w:commentRangeStart w:id="31"/>
      <w:r w:rsidRPr="00B65F9A">
        <w:rPr>
          <w:szCs w:val="20"/>
          <w:highlight w:val="yellow"/>
          <w:lang w:val="en-CA" w:eastAsia="en-CA"/>
        </w:rPr>
        <w:t>Materials</w:t>
      </w:r>
      <w:commentRangeEnd w:id="31"/>
      <w:r w:rsidR="00B65F9A">
        <w:rPr>
          <w:rStyle w:val="CommentReference"/>
        </w:rPr>
        <w:commentReference w:id="31"/>
      </w:r>
    </w:p>
    <w:p w14:paraId="7EA9C476" w14:textId="77777777" w:rsidR="00466D64" w:rsidRPr="00512720" w:rsidRDefault="00466D64" w:rsidP="00512720">
      <w:pPr>
        <w:autoSpaceDE w:val="0"/>
        <w:autoSpaceDN w:val="0"/>
        <w:adjustRightInd w:val="0"/>
        <w:ind w:left="709"/>
        <w:rPr>
          <w:szCs w:val="20"/>
          <w:lang w:val="en-CA" w:eastAsia="en-CA"/>
        </w:rPr>
      </w:pPr>
      <w:r w:rsidRPr="00512720">
        <w:rPr>
          <w:szCs w:val="20"/>
          <w:lang w:val="en-CA" w:eastAsia="en-CA"/>
        </w:rPr>
        <w:t>D3015C (2014-09-25), Dangerous Goods / Hazardous Products – Labelling and Packaging Compliance</w:t>
      </w:r>
    </w:p>
    <w:p w14:paraId="51E2E2FE" w14:textId="77777777" w:rsidR="00466D64" w:rsidRPr="00512720" w:rsidRDefault="00466D64" w:rsidP="00512720">
      <w:pPr>
        <w:autoSpaceDE w:val="0"/>
        <w:autoSpaceDN w:val="0"/>
        <w:adjustRightInd w:val="0"/>
        <w:ind w:left="709"/>
        <w:rPr>
          <w:szCs w:val="20"/>
          <w:lang w:val="en-CA" w:eastAsia="en-CA"/>
        </w:rPr>
      </w:pPr>
      <w:r w:rsidRPr="00512720">
        <w:rPr>
          <w:szCs w:val="20"/>
          <w:lang w:val="en-CA" w:eastAsia="en-CA"/>
        </w:rPr>
        <w:t>D6010C (2007-11-30), Palletization</w:t>
      </w:r>
    </w:p>
    <w:p w14:paraId="53C68CE9" w14:textId="77777777" w:rsidR="00466D64" w:rsidRPr="00466D64" w:rsidRDefault="00466D64" w:rsidP="00050FDB">
      <w:pPr>
        <w:autoSpaceDE w:val="0"/>
        <w:autoSpaceDN w:val="0"/>
        <w:adjustRightInd w:val="0"/>
        <w:ind w:left="709"/>
        <w:rPr>
          <w:szCs w:val="20"/>
          <w:highlight w:val="darkYellow"/>
          <w:lang w:val="en-CA" w:eastAsia="en-CA"/>
        </w:rPr>
      </w:pPr>
    </w:p>
    <w:p w14:paraId="305CBC1C" w14:textId="76FD5C3E" w:rsidR="00466D64" w:rsidRPr="00050FDB" w:rsidRDefault="00C323CE" w:rsidP="00466D64">
      <w:pPr>
        <w:pStyle w:val="TemplateHeading2"/>
        <w:rPr>
          <w:bCs w:val="0"/>
          <w:lang w:eastAsia="en-CA"/>
        </w:rPr>
      </w:pPr>
      <w:bookmarkStart w:id="32" w:name="_Toc535315597"/>
      <w:r>
        <w:rPr>
          <w:bCs w:val="0"/>
          <w:lang w:eastAsia="en-CA"/>
        </w:rPr>
        <w:t>22</w:t>
      </w:r>
      <w:r w:rsidR="003A246D" w:rsidRPr="00050FDB">
        <w:rPr>
          <w:bCs w:val="0"/>
          <w:lang w:eastAsia="en-CA"/>
        </w:rPr>
        <w:t>.</w:t>
      </w:r>
      <w:r w:rsidR="003A246D" w:rsidRPr="00050FDB">
        <w:rPr>
          <w:bCs w:val="0"/>
          <w:lang w:eastAsia="en-CA"/>
        </w:rPr>
        <w:tab/>
      </w:r>
      <w:r w:rsidR="00BF759A">
        <w:rPr>
          <w:bCs w:val="0"/>
          <w:lang w:eastAsia="en-CA"/>
        </w:rPr>
        <w:t>0</w:t>
      </w:r>
      <w:r w:rsidR="003A246D" w:rsidRPr="00050FDB">
        <w:rPr>
          <w:bCs w:val="0"/>
          <w:lang w:eastAsia="en-CA"/>
        </w:rPr>
        <w:tab/>
      </w:r>
      <w:r w:rsidR="00466D64" w:rsidRPr="00050FDB">
        <w:rPr>
          <w:bCs w:val="0"/>
          <w:lang w:eastAsia="en-CA"/>
        </w:rPr>
        <w:t>Release Documents – Distribution</w:t>
      </w:r>
      <w:bookmarkEnd w:id="32"/>
    </w:p>
    <w:p w14:paraId="70A95456" w14:textId="77777777" w:rsidR="00466D64" w:rsidRPr="00050FDB" w:rsidRDefault="00466D64" w:rsidP="00466D64">
      <w:pPr>
        <w:pStyle w:val="TemplateHeading2"/>
      </w:pPr>
    </w:p>
    <w:p w14:paraId="2B15631A" w14:textId="77777777" w:rsidR="00466D64" w:rsidRPr="00050FDB" w:rsidRDefault="00466D64" w:rsidP="00466D64">
      <w:pPr>
        <w:autoSpaceDE w:val="0"/>
        <w:autoSpaceDN w:val="0"/>
        <w:adjustRightInd w:val="0"/>
        <w:ind w:left="720"/>
        <w:rPr>
          <w:szCs w:val="20"/>
          <w:lang w:val="en-CA" w:eastAsia="en-CA"/>
        </w:rPr>
      </w:pPr>
      <w:r w:rsidRPr="00050FDB">
        <w:rPr>
          <w:szCs w:val="20"/>
          <w:lang w:val="en-CA" w:eastAsia="en-CA"/>
        </w:rPr>
        <w:t>The Contractor must prepare the release documents in a current electronic format and distribute them as follows:</w:t>
      </w:r>
    </w:p>
    <w:p w14:paraId="6E8799A9" w14:textId="77777777" w:rsidR="00466D64" w:rsidRPr="00050FDB" w:rsidRDefault="00466D64" w:rsidP="00466D64">
      <w:pPr>
        <w:autoSpaceDE w:val="0"/>
        <w:autoSpaceDN w:val="0"/>
        <w:adjustRightInd w:val="0"/>
        <w:ind w:left="720"/>
        <w:rPr>
          <w:szCs w:val="20"/>
          <w:lang w:val="en-CA" w:eastAsia="en-CA"/>
        </w:rPr>
      </w:pPr>
    </w:p>
    <w:p w14:paraId="631ED198" w14:textId="77777777" w:rsidR="00466D64" w:rsidRPr="00050FDB" w:rsidRDefault="00466D64" w:rsidP="00466D64">
      <w:pPr>
        <w:autoSpaceDE w:val="0"/>
        <w:autoSpaceDN w:val="0"/>
        <w:adjustRightInd w:val="0"/>
        <w:ind w:left="720"/>
        <w:rPr>
          <w:szCs w:val="20"/>
          <w:lang w:val="en-CA" w:eastAsia="en-CA"/>
        </w:rPr>
      </w:pPr>
      <w:r w:rsidRPr="00050FDB">
        <w:rPr>
          <w:szCs w:val="20"/>
          <w:lang w:val="en-CA" w:eastAsia="en-CA"/>
        </w:rPr>
        <w:t>(</w:t>
      </w:r>
      <w:proofErr w:type="gramStart"/>
      <w:r w:rsidRPr="00050FDB">
        <w:rPr>
          <w:szCs w:val="20"/>
          <w:lang w:val="en-CA" w:eastAsia="en-CA"/>
        </w:rPr>
        <w:t>a</w:t>
      </w:r>
      <w:proofErr w:type="gramEnd"/>
      <w:r w:rsidRPr="00050FDB">
        <w:rPr>
          <w:szCs w:val="20"/>
          <w:lang w:val="en-CA" w:eastAsia="en-CA"/>
        </w:rPr>
        <w:t>)</w:t>
      </w:r>
      <w:r w:rsidRPr="00050FDB">
        <w:rPr>
          <w:szCs w:val="20"/>
          <w:lang w:val="en-CA" w:eastAsia="en-CA"/>
        </w:rPr>
        <w:tab/>
        <w:t>One (1) copy mailed to consignee marked: "Attention: Receipts Officer";</w:t>
      </w:r>
    </w:p>
    <w:p w14:paraId="305B8EF5" w14:textId="77777777" w:rsidR="00466D64" w:rsidRPr="00050FDB" w:rsidRDefault="00466D64" w:rsidP="00466D64">
      <w:pPr>
        <w:autoSpaceDE w:val="0"/>
        <w:autoSpaceDN w:val="0"/>
        <w:adjustRightInd w:val="0"/>
        <w:ind w:left="720"/>
        <w:rPr>
          <w:szCs w:val="20"/>
          <w:lang w:val="en-CA" w:eastAsia="en-CA"/>
        </w:rPr>
      </w:pPr>
    </w:p>
    <w:p w14:paraId="43882592" w14:textId="77777777" w:rsidR="00466D64" w:rsidRPr="00050FDB" w:rsidRDefault="00466D64" w:rsidP="00466D64">
      <w:pPr>
        <w:autoSpaceDE w:val="0"/>
        <w:autoSpaceDN w:val="0"/>
        <w:adjustRightInd w:val="0"/>
        <w:ind w:left="720"/>
        <w:rPr>
          <w:szCs w:val="20"/>
          <w:lang w:val="en-CA" w:eastAsia="en-CA"/>
        </w:rPr>
      </w:pPr>
      <w:r w:rsidRPr="00050FDB">
        <w:rPr>
          <w:szCs w:val="20"/>
          <w:lang w:val="en-CA" w:eastAsia="en-CA"/>
        </w:rPr>
        <w:t>(</w:t>
      </w:r>
      <w:proofErr w:type="gramStart"/>
      <w:r w:rsidRPr="00050FDB">
        <w:rPr>
          <w:szCs w:val="20"/>
          <w:lang w:val="en-CA" w:eastAsia="en-CA"/>
        </w:rPr>
        <w:t>b</w:t>
      </w:r>
      <w:proofErr w:type="gramEnd"/>
      <w:r w:rsidRPr="00050FDB">
        <w:rPr>
          <w:szCs w:val="20"/>
          <w:lang w:val="en-CA" w:eastAsia="en-CA"/>
        </w:rPr>
        <w:t xml:space="preserve">) </w:t>
      </w:r>
      <w:r w:rsidRPr="00050FDB">
        <w:rPr>
          <w:szCs w:val="20"/>
          <w:lang w:val="en-CA" w:eastAsia="en-CA"/>
        </w:rPr>
        <w:tab/>
        <w:t>Two (2) copies with shipment (in a waterproof envelope) to the consignee;</w:t>
      </w:r>
    </w:p>
    <w:p w14:paraId="59162057" w14:textId="77777777" w:rsidR="00466D64" w:rsidRPr="00050FDB" w:rsidRDefault="00466D64" w:rsidP="00466D64">
      <w:pPr>
        <w:autoSpaceDE w:val="0"/>
        <w:autoSpaceDN w:val="0"/>
        <w:adjustRightInd w:val="0"/>
        <w:ind w:left="720"/>
        <w:rPr>
          <w:szCs w:val="20"/>
          <w:lang w:val="en-CA" w:eastAsia="en-CA"/>
        </w:rPr>
      </w:pPr>
    </w:p>
    <w:p w14:paraId="40E37C54" w14:textId="77777777" w:rsidR="00466D64" w:rsidRPr="00050FDB" w:rsidRDefault="00466D64" w:rsidP="00466D64">
      <w:pPr>
        <w:autoSpaceDE w:val="0"/>
        <w:autoSpaceDN w:val="0"/>
        <w:adjustRightInd w:val="0"/>
        <w:ind w:left="720"/>
        <w:rPr>
          <w:szCs w:val="20"/>
          <w:lang w:val="en-CA" w:eastAsia="en-CA"/>
        </w:rPr>
      </w:pPr>
      <w:r w:rsidRPr="00050FDB">
        <w:rPr>
          <w:szCs w:val="20"/>
          <w:lang w:val="en-CA" w:eastAsia="en-CA"/>
        </w:rPr>
        <w:t>(</w:t>
      </w:r>
      <w:proofErr w:type="gramStart"/>
      <w:r w:rsidRPr="00050FDB">
        <w:rPr>
          <w:szCs w:val="20"/>
          <w:lang w:val="en-CA" w:eastAsia="en-CA"/>
        </w:rPr>
        <w:t>c</w:t>
      </w:r>
      <w:proofErr w:type="gramEnd"/>
      <w:r w:rsidRPr="00050FDB">
        <w:rPr>
          <w:szCs w:val="20"/>
          <w:lang w:val="en-CA" w:eastAsia="en-CA"/>
        </w:rPr>
        <w:t>)</w:t>
      </w:r>
      <w:r w:rsidRPr="00050FDB">
        <w:rPr>
          <w:szCs w:val="20"/>
          <w:lang w:val="en-CA" w:eastAsia="en-CA"/>
        </w:rPr>
        <w:tab/>
        <w:t>One (1) copy to the Contracting Authority;</w:t>
      </w:r>
    </w:p>
    <w:p w14:paraId="72256A5E" w14:textId="77777777" w:rsidR="00466D64" w:rsidRPr="00050FDB" w:rsidRDefault="00466D64" w:rsidP="00466D64">
      <w:pPr>
        <w:autoSpaceDE w:val="0"/>
        <w:autoSpaceDN w:val="0"/>
        <w:adjustRightInd w:val="0"/>
        <w:ind w:left="720"/>
        <w:rPr>
          <w:szCs w:val="20"/>
          <w:lang w:val="en-CA" w:eastAsia="en-CA"/>
        </w:rPr>
      </w:pPr>
    </w:p>
    <w:p w14:paraId="206E9FC5" w14:textId="77777777" w:rsidR="00466D64" w:rsidRPr="00050FDB" w:rsidRDefault="00466D64" w:rsidP="00466D64">
      <w:pPr>
        <w:autoSpaceDE w:val="0"/>
        <w:autoSpaceDN w:val="0"/>
        <w:adjustRightInd w:val="0"/>
        <w:ind w:left="720"/>
        <w:rPr>
          <w:szCs w:val="20"/>
          <w:lang w:val="en-CA" w:eastAsia="en-CA"/>
        </w:rPr>
      </w:pPr>
      <w:r w:rsidRPr="00050FDB">
        <w:rPr>
          <w:szCs w:val="20"/>
          <w:lang w:val="en-CA" w:eastAsia="en-CA"/>
        </w:rPr>
        <w:t>(</w:t>
      </w:r>
      <w:proofErr w:type="gramStart"/>
      <w:r w:rsidRPr="00050FDB">
        <w:rPr>
          <w:szCs w:val="20"/>
          <w:lang w:val="en-CA" w:eastAsia="en-CA"/>
        </w:rPr>
        <w:t>d</w:t>
      </w:r>
      <w:proofErr w:type="gramEnd"/>
      <w:r w:rsidRPr="00050FDB">
        <w:rPr>
          <w:szCs w:val="20"/>
          <w:lang w:val="en-CA" w:eastAsia="en-CA"/>
        </w:rPr>
        <w:t>)</w:t>
      </w:r>
      <w:r w:rsidRPr="00050FDB">
        <w:rPr>
          <w:szCs w:val="20"/>
          <w:lang w:val="en-CA" w:eastAsia="en-CA"/>
        </w:rPr>
        <w:tab/>
        <w:t>One (1) copy to:</w:t>
      </w:r>
    </w:p>
    <w:p w14:paraId="4EF419B7" w14:textId="77777777" w:rsidR="00466D64" w:rsidRPr="00050FDB" w:rsidRDefault="00466D64" w:rsidP="00466D64">
      <w:pPr>
        <w:autoSpaceDE w:val="0"/>
        <w:autoSpaceDN w:val="0"/>
        <w:adjustRightInd w:val="0"/>
        <w:ind w:left="720" w:firstLine="284"/>
        <w:rPr>
          <w:szCs w:val="20"/>
          <w:lang w:val="en-CA" w:eastAsia="en-CA"/>
        </w:rPr>
      </w:pPr>
    </w:p>
    <w:p w14:paraId="058B5075" w14:textId="77777777" w:rsidR="00466D64" w:rsidRPr="00050FDB" w:rsidRDefault="00466D64" w:rsidP="00466D64">
      <w:pPr>
        <w:autoSpaceDE w:val="0"/>
        <w:autoSpaceDN w:val="0"/>
        <w:adjustRightInd w:val="0"/>
        <w:ind w:left="1440"/>
        <w:rPr>
          <w:szCs w:val="20"/>
          <w:lang w:val="en-CA" w:eastAsia="en-CA"/>
        </w:rPr>
      </w:pPr>
      <w:r w:rsidRPr="00050FDB">
        <w:rPr>
          <w:szCs w:val="20"/>
          <w:lang w:val="en-CA" w:eastAsia="en-CA"/>
        </w:rPr>
        <w:t>National Defence Headquarters</w:t>
      </w:r>
    </w:p>
    <w:p w14:paraId="4C9A5D36" w14:textId="50DA91CD" w:rsidR="00466D64" w:rsidRPr="00050FDB" w:rsidRDefault="008A5D66" w:rsidP="00466D64">
      <w:pPr>
        <w:autoSpaceDE w:val="0"/>
        <w:autoSpaceDN w:val="0"/>
        <w:adjustRightInd w:val="0"/>
        <w:ind w:left="1440"/>
        <w:rPr>
          <w:szCs w:val="20"/>
          <w:lang w:val="en-CA" w:eastAsia="en-CA"/>
        </w:rPr>
      </w:pPr>
      <w:proofErr w:type="spellStart"/>
      <w:r>
        <w:rPr>
          <w:szCs w:val="20"/>
          <w:lang w:val="en-CA" w:eastAsia="en-CA"/>
        </w:rPr>
        <w:t>MG</w:t>
      </w:r>
      <w:r w:rsidR="00466D64" w:rsidRPr="00050FDB">
        <w:rPr>
          <w:szCs w:val="20"/>
          <w:lang w:val="en-CA" w:eastAsia="en-CA"/>
        </w:rPr>
        <w:t>en</w:t>
      </w:r>
      <w:proofErr w:type="spellEnd"/>
      <w:r w:rsidR="00466D64" w:rsidRPr="00050FDB">
        <w:rPr>
          <w:szCs w:val="20"/>
          <w:lang w:val="en-CA" w:eastAsia="en-CA"/>
        </w:rPr>
        <w:t xml:space="preserve"> George R. </w:t>
      </w:r>
      <w:proofErr w:type="spellStart"/>
      <w:r w:rsidR="00466D64" w:rsidRPr="00050FDB">
        <w:rPr>
          <w:szCs w:val="20"/>
          <w:lang w:val="en-CA" w:eastAsia="en-CA"/>
        </w:rPr>
        <w:t>Pearkes</w:t>
      </w:r>
      <w:proofErr w:type="spellEnd"/>
      <w:r w:rsidR="00466D64" w:rsidRPr="00050FDB">
        <w:rPr>
          <w:szCs w:val="20"/>
          <w:lang w:val="en-CA" w:eastAsia="en-CA"/>
        </w:rPr>
        <w:t xml:space="preserve"> Building</w:t>
      </w:r>
    </w:p>
    <w:p w14:paraId="58F6D01C" w14:textId="77777777" w:rsidR="00466D64" w:rsidRPr="00050FDB" w:rsidRDefault="00466D64" w:rsidP="00466D64">
      <w:pPr>
        <w:autoSpaceDE w:val="0"/>
        <w:autoSpaceDN w:val="0"/>
        <w:adjustRightInd w:val="0"/>
        <w:ind w:left="1440"/>
        <w:rPr>
          <w:szCs w:val="20"/>
          <w:lang w:val="en-CA" w:eastAsia="en-CA"/>
        </w:rPr>
      </w:pPr>
      <w:r w:rsidRPr="00050FDB">
        <w:rPr>
          <w:szCs w:val="20"/>
          <w:lang w:val="en-CA" w:eastAsia="en-CA"/>
        </w:rPr>
        <w:t xml:space="preserve">101 Colonel </w:t>
      </w:r>
      <w:proofErr w:type="gramStart"/>
      <w:r w:rsidRPr="00050FDB">
        <w:rPr>
          <w:szCs w:val="20"/>
          <w:lang w:val="en-CA" w:eastAsia="en-CA"/>
        </w:rPr>
        <w:t>By</w:t>
      </w:r>
      <w:proofErr w:type="gramEnd"/>
      <w:r w:rsidRPr="00050FDB">
        <w:rPr>
          <w:szCs w:val="20"/>
          <w:lang w:val="en-CA" w:eastAsia="en-CA"/>
        </w:rPr>
        <w:t xml:space="preserve"> Drive</w:t>
      </w:r>
    </w:p>
    <w:p w14:paraId="0F9AA6CE" w14:textId="77777777" w:rsidR="00466D64" w:rsidRPr="00050FDB" w:rsidRDefault="00466D64" w:rsidP="00466D64">
      <w:pPr>
        <w:autoSpaceDE w:val="0"/>
        <w:autoSpaceDN w:val="0"/>
        <w:adjustRightInd w:val="0"/>
        <w:ind w:left="1440"/>
        <w:rPr>
          <w:szCs w:val="20"/>
          <w:lang w:val="en-CA" w:eastAsia="en-CA"/>
        </w:rPr>
      </w:pPr>
      <w:r w:rsidRPr="00050FDB">
        <w:rPr>
          <w:szCs w:val="20"/>
          <w:lang w:val="en-CA" w:eastAsia="en-CA"/>
        </w:rPr>
        <w:t>Ottawa, ON K1A OK2</w:t>
      </w:r>
    </w:p>
    <w:p w14:paraId="3AFDDE24" w14:textId="77777777" w:rsidR="00466D64" w:rsidRPr="00050FDB" w:rsidRDefault="00466D64" w:rsidP="00466D64">
      <w:pPr>
        <w:autoSpaceDE w:val="0"/>
        <w:autoSpaceDN w:val="0"/>
        <w:adjustRightInd w:val="0"/>
        <w:ind w:left="1440"/>
        <w:rPr>
          <w:i/>
          <w:iCs/>
          <w:szCs w:val="20"/>
          <w:lang w:val="en-CA" w:eastAsia="en-CA"/>
        </w:rPr>
      </w:pPr>
      <w:r w:rsidRPr="00050FDB">
        <w:rPr>
          <w:szCs w:val="20"/>
          <w:lang w:val="en-CA" w:eastAsia="en-CA"/>
        </w:rPr>
        <w:lastRenderedPageBreak/>
        <w:t xml:space="preserve">Attention: </w:t>
      </w:r>
      <w:r w:rsidRPr="00050FDB">
        <w:rPr>
          <w:i/>
          <w:iCs/>
          <w:szCs w:val="20"/>
          <w:lang w:val="en-CA" w:eastAsia="en-CA"/>
        </w:rPr>
        <w:t>(Technical Authority name to be provided at Contract award)</w:t>
      </w:r>
    </w:p>
    <w:p w14:paraId="383FD27C" w14:textId="77777777" w:rsidR="00466D64" w:rsidRPr="00050FDB" w:rsidRDefault="00466D64" w:rsidP="00466D64">
      <w:pPr>
        <w:autoSpaceDE w:val="0"/>
        <w:autoSpaceDN w:val="0"/>
        <w:adjustRightInd w:val="0"/>
        <w:ind w:left="1572"/>
        <w:rPr>
          <w:i/>
          <w:iCs/>
          <w:szCs w:val="20"/>
          <w:lang w:val="en-CA" w:eastAsia="en-CA"/>
        </w:rPr>
      </w:pPr>
    </w:p>
    <w:p w14:paraId="037ABCDC" w14:textId="77777777" w:rsidR="00466D64" w:rsidRPr="00050FDB" w:rsidRDefault="00466D64" w:rsidP="00466D64">
      <w:pPr>
        <w:autoSpaceDE w:val="0"/>
        <w:autoSpaceDN w:val="0"/>
        <w:adjustRightInd w:val="0"/>
        <w:ind w:firstLine="284"/>
        <w:rPr>
          <w:szCs w:val="20"/>
          <w:lang w:val="en-CA" w:eastAsia="en-CA"/>
        </w:rPr>
      </w:pPr>
      <w:r w:rsidRPr="00050FDB">
        <w:rPr>
          <w:szCs w:val="20"/>
          <w:lang w:val="en-CA" w:eastAsia="en-CA"/>
        </w:rPr>
        <w:tab/>
        <w:t>(</w:t>
      </w:r>
      <w:proofErr w:type="gramStart"/>
      <w:r w:rsidRPr="00050FDB">
        <w:rPr>
          <w:szCs w:val="20"/>
          <w:lang w:val="en-CA" w:eastAsia="en-CA"/>
        </w:rPr>
        <w:t>e</w:t>
      </w:r>
      <w:proofErr w:type="gramEnd"/>
      <w:r w:rsidRPr="00050FDB">
        <w:rPr>
          <w:szCs w:val="20"/>
          <w:lang w:val="en-CA" w:eastAsia="en-CA"/>
        </w:rPr>
        <w:t>)</w:t>
      </w:r>
      <w:r w:rsidRPr="00050FDB">
        <w:rPr>
          <w:szCs w:val="20"/>
          <w:lang w:val="en-CA" w:eastAsia="en-CA"/>
        </w:rPr>
        <w:tab/>
        <w:t>One (1) copy to the Quality Assurance Representative;</w:t>
      </w:r>
    </w:p>
    <w:p w14:paraId="16AC0749" w14:textId="77777777" w:rsidR="00466D64" w:rsidRPr="00050FDB" w:rsidRDefault="00466D64" w:rsidP="00466D64">
      <w:pPr>
        <w:autoSpaceDE w:val="0"/>
        <w:autoSpaceDN w:val="0"/>
        <w:adjustRightInd w:val="0"/>
        <w:ind w:firstLine="284"/>
        <w:rPr>
          <w:szCs w:val="20"/>
          <w:lang w:val="en-CA" w:eastAsia="en-CA"/>
        </w:rPr>
      </w:pPr>
    </w:p>
    <w:p w14:paraId="60A03A4F" w14:textId="77777777" w:rsidR="00466D64" w:rsidRPr="00050FDB" w:rsidRDefault="00466D64" w:rsidP="00466D64">
      <w:pPr>
        <w:autoSpaceDE w:val="0"/>
        <w:autoSpaceDN w:val="0"/>
        <w:adjustRightInd w:val="0"/>
        <w:ind w:firstLine="284"/>
        <w:rPr>
          <w:szCs w:val="20"/>
          <w:lang w:val="en-CA" w:eastAsia="en-CA"/>
        </w:rPr>
      </w:pPr>
      <w:r w:rsidRPr="00050FDB">
        <w:rPr>
          <w:szCs w:val="20"/>
          <w:lang w:val="en-CA" w:eastAsia="en-CA"/>
        </w:rPr>
        <w:tab/>
        <w:t>(</w:t>
      </w:r>
      <w:proofErr w:type="gramStart"/>
      <w:r w:rsidRPr="00050FDB">
        <w:rPr>
          <w:szCs w:val="20"/>
          <w:lang w:val="en-CA" w:eastAsia="en-CA"/>
        </w:rPr>
        <w:t>f</w:t>
      </w:r>
      <w:proofErr w:type="gramEnd"/>
      <w:r w:rsidRPr="00050FDB">
        <w:rPr>
          <w:szCs w:val="20"/>
          <w:lang w:val="en-CA" w:eastAsia="en-CA"/>
        </w:rPr>
        <w:t>)</w:t>
      </w:r>
      <w:r w:rsidRPr="00050FDB">
        <w:rPr>
          <w:szCs w:val="20"/>
          <w:lang w:val="en-CA" w:eastAsia="en-CA"/>
        </w:rPr>
        <w:tab/>
        <w:t>One (1) copy to the Contractor; and</w:t>
      </w:r>
    </w:p>
    <w:p w14:paraId="7DE9CAC7" w14:textId="77777777" w:rsidR="00466D64" w:rsidRPr="00050FDB" w:rsidRDefault="00466D64" w:rsidP="00466D64">
      <w:pPr>
        <w:autoSpaceDE w:val="0"/>
        <w:autoSpaceDN w:val="0"/>
        <w:adjustRightInd w:val="0"/>
        <w:ind w:firstLine="284"/>
        <w:rPr>
          <w:szCs w:val="20"/>
          <w:lang w:val="en-CA" w:eastAsia="en-CA"/>
        </w:rPr>
      </w:pPr>
    </w:p>
    <w:p w14:paraId="0D152B95" w14:textId="77777777" w:rsidR="00466D64" w:rsidRPr="00050FDB" w:rsidRDefault="00466D64" w:rsidP="00466D64">
      <w:pPr>
        <w:autoSpaceDE w:val="0"/>
        <w:autoSpaceDN w:val="0"/>
        <w:adjustRightInd w:val="0"/>
        <w:ind w:firstLine="284"/>
        <w:rPr>
          <w:szCs w:val="20"/>
          <w:lang w:val="en-CA" w:eastAsia="en-CA"/>
        </w:rPr>
      </w:pPr>
      <w:r w:rsidRPr="00050FDB">
        <w:rPr>
          <w:szCs w:val="20"/>
          <w:lang w:val="en-CA" w:eastAsia="en-CA"/>
        </w:rPr>
        <w:tab/>
        <w:t>(g)</w:t>
      </w:r>
      <w:r w:rsidRPr="00050FDB">
        <w:rPr>
          <w:szCs w:val="20"/>
          <w:lang w:val="en-CA" w:eastAsia="en-CA"/>
        </w:rPr>
        <w:tab/>
        <w:t>For all non-Canadian contractors, one (1) copy to:</w:t>
      </w:r>
    </w:p>
    <w:p w14:paraId="0035AD34" w14:textId="77777777" w:rsidR="00466D64" w:rsidRPr="00050FDB" w:rsidRDefault="00466D64" w:rsidP="00466D64">
      <w:pPr>
        <w:autoSpaceDE w:val="0"/>
        <w:autoSpaceDN w:val="0"/>
        <w:adjustRightInd w:val="0"/>
        <w:ind w:left="720" w:firstLine="284"/>
        <w:rPr>
          <w:szCs w:val="20"/>
          <w:lang w:val="en-CA" w:eastAsia="en-CA"/>
        </w:rPr>
      </w:pPr>
    </w:p>
    <w:p w14:paraId="26424E9A" w14:textId="77777777" w:rsidR="00466D64" w:rsidRPr="00050FDB" w:rsidRDefault="00466D64" w:rsidP="00466D64">
      <w:pPr>
        <w:autoSpaceDE w:val="0"/>
        <w:autoSpaceDN w:val="0"/>
        <w:adjustRightInd w:val="0"/>
        <w:ind w:left="1440"/>
        <w:rPr>
          <w:szCs w:val="20"/>
          <w:lang w:val="en-CA" w:eastAsia="en-CA"/>
        </w:rPr>
      </w:pPr>
      <w:r w:rsidRPr="00050FDB">
        <w:rPr>
          <w:szCs w:val="20"/>
          <w:lang w:val="en-CA" w:eastAsia="en-CA"/>
        </w:rPr>
        <w:t>DQA/Contract Administration</w:t>
      </w:r>
    </w:p>
    <w:p w14:paraId="58CE31F4" w14:textId="77777777" w:rsidR="00466D64" w:rsidRPr="00050FDB" w:rsidRDefault="00466D64" w:rsidP="00466D64">
      <w:pPr>
        <w:autoSpaceDE w:val="0"/>
        <w:autoSpaceDN w:val="0"/>
        <w:adjustRightInd w:val="0"/>
        <w:ind w:left="1440"/>
        <w:rPr>
          <w:szCs w:val="20"/>
          <w:lang w:val="en-CA" w:eastAsia="en-CA"/>
        </w:rPr>
      </w:pPr>
      <w:r w:rsidRPr="00050FDB">
        <w:rPr>
          <w:szCs w:val="20"/>
          <w:lang w:val="en-CA" w:eastAsia="en-CA"/>
        </w:rPr>
        <w:t>National Defence Headquarters</w:t>
      </w:r>
    </w:p>
    <w:p w14:paraId="795F34DB" w14:textId="26F3D2D2" w:rsidR="00466D64" w:rsidRPr="00050FDB" w:rsidRDefault="008A5D66" w:rsidP="00466D64">
      <w:pPr>
        <w:autoSpaceDE w:val="0"/>
        <w:autoSpaceDN w:val="0"/>
        <w:adjustRightInd w:val="0"/>
        <w:ind w:left="1440"/>
        <w:rPr>
          <w:szCs w:val="20"/>
          <w:lang w:val="en-CA" w:eastAsia="en-CA"/>
        </w:rPr>
      </w:pPr>
      <w:proofErr w:type="spellStart"/>
      <w:r>
        <w:rPr>
          <w:szCs w:val="20"/>
          <w:lang w:val="en-CA" w:eastAsia="en-CA"/>
        </w:rPr>
        <w:t>MG</w:t>
      </w:r>
      <w:r w:rsidR="00466D64" w:rsidRPr="00050FDB">
        <w:rPr>
          <w:szCs w:val="20"/>
          <w:lang w:val="en-CA" w:eastAsia="en-CA"/>
        </w:rPr>
        <w:t>en</w:t>
      </w:r>
      <w:proofErr w:type="spellEnd"/>
      <w:r w:rsidR="00466D64" w:rsidRPr="00050FDB">
        <w:rPr>
          <w:szCs w:val="20"/>
          <w:lang w:val="en-CA" w:eastAsia="en-CA"/>
        </w:rPr>
        <w:t xml:space="preserve"> George R. </w:t>
      </w:r>
      <w:proofErr w:type="spellStart"/>
      <w:r w:rsidR="00466D64" w:rsidRPr="00050FDB">
        <w:rPr>
          <w:szCs w:val="20"/>
          <w:lang w:val="en-CA" w:eastAsia="en-CA"/>
        </w:rPr>
        <w:t>Pearkes</w:t>
      </w:r>
      <w:proofErr w:type="spellEnd"/>
      <w:r w:rsidR="00466D64" w:rsidRPr="00050FDB">
        <w:rPr>
          <w:szCs w:val="20"/>
          <w:lang w:val="en-CA" w:eastAsia="en-CA"/>
        </w:rPr>
        <w:t xml:space="preserve"> Building</w:t>
      </w:r>
    </w:p>
    <w:p w14:paraId="547B9FE2" w14:textId="77777777" w:rsidR="00466D64" w:rsidRPr="00050FDB" w:rsidRDefault="00466D64" w:rsidP="00466D64">
      <w:pPr>
        <w:autoSpaceDE w:val="0"/>
        <w:autoSpaceDN w:val="0"/>
        <w:adjustRightInd w:val="0"/>
        <w:ind w:left="1440"/>
        <w:rPr>
          <w:szCs w:val="20"/>
          <w:lang w:val="en-CA" w:eastAsia="en-CA"/>
        </w:rPr>
      </w:pPr>
      <w:r w:rsidRPr="00050FDB">
        <w:rPr>
          <w:szCs w:val="20"/>
          <w:lang w:val="en-CA" w:eastAsia="en-CA"/>
        </w:rPr>
        <w:t xml:space="preserve">101 Colonel </w:t>
      </w:r>
      <w:proofErr w:type="gramStart"/>
      <w:r w:rsidRPr="00050FDB">
        <w:rPr>
          <w:szCs w:val="20"/>
          <w:lang w:val="en-CA" w:eastAsia="en-CA"/>
        </w:rPr>
        <w:t>By</w:t>
      </w:r>
      <w:proofErr w:type="gramEnd"/>
      <w:r w:rsidRPr="00050FDB">
        <w:rPr>
          <w:szCs w:val="20"/>
          <w:lang w:val="en-CA" w:eastAsia="en-CA"/>
        </w:rPr>
        <w:t xml:space="preserve"> Drive</w:t>
      </w:r>
    </w:p>
    <w:p w14:paraId="25B1715A" w14:textId="77777777" w:rsidR="00466D64" w:rsidRPr="00050FDB" w:rsidRDefault="00466D64" w:rsidP="00466D64">
      <w:pPr>
        <w:autoSpaceDE w:val="0"/>
        <w:autoSpaceDN w:val="0"/>
        <w:adjustRightInd w:val="0"/>
        <w:ind w:left="1440"/>
        <w:rPr>
          <w:szCs w:val="20"/>
          <w:lang w:val="en-CA" w:eastAsia="en-CA"/>
        </w:rPr>
      </w:pPr>
      <w:r w:rsidRPr="00050FDB">
        <w:rPr>
          <w:szCs w:val="20"/>
          <w:lang w:val="en-CA" w:eastAsia="en-CA"/>
        </w:rPr>
        <w:t>Ottawa, ON K1A OK2</w:t>
      </w:r>
    </w:p>
    <w:p w14:paraId="235651C7" w14:textId="547ACEAB" w:rsidR="00466D64" w:rsidRPr="00D55912" w:rsidRDefault="00466D64" w:rsidP="00466D64">
      <w:pPr>
        <w:rPr>
          <w:lang w:val="en-CA"/>
        </w:rPr>
      </w:pPr>
      <w:r w:rsidRPr="00050FDB">
        <w:rPr>
          <w:lang w:val="en-CA" w:eastAsia="en-CA"/>
        </w:rPr>
        <w:tab/>
      </w:r>
      <w:r w:rsidRPr="00050FDB">
        <w:rPr>
          <w:lang w:val="en-CA" w:eastAsia="en-CA"/>
        </w:rPr>
        <w:tab/>
      </w:r>
      <w:r w:rsidR="001C24B8">
        <w:rPr>
          <w:lang w:val="en-CA" w:eastAsia="en-CA"/>
        </w:rPr>
        <w:tab/>
      </w:r>
      <w:r w:rsidR="001C24B8">
        <w:rPr>
          <w:lang w:val="en-CA" w:eastAsia="en-CA"/>
        </w:rPr>
        <w:tab/>
      </w:r>
      <w:r w:rsidR="001C24B8">
        <w:rPr>
          <w:lang w:val="en-CA" w:eastAsia="en-CA"/>
        </w:rPr>
        <w:tab/>
      </w:r>
      <w:r w:rsidRPr="00D55912">
        <w:rPr>
          <w:lang w:val="en-CA" w:eastAsia="en-CA"/>
        </w:rPr>
        <w:t>E-mail: ContractAdmin.DQA@forces.gc.ca.</w:t>
      </w:r>
    </w:p>
    <w:p w14:paraId="418C0F18" w14:textId="77777777" w:rsidR="00466D64" w:rsidRPr="00D55912" w:rsidRDefault="00466D64" w:rsidP="00466D64">
      <w:pPr>
        <w:pStyle w:val="DefaultText"/>
        <w:ind w:left="720" w:hanging="720"/>
        <w:rPr>
          <w:rFonts w:cs="Arial"/>
          <w:strike/>
          <w:lang w:val="en-CA"/>
        </w:rPr>
      </w:pPr>
    </w:p>
    <w:p w14:paraId="5F35FB71" w14:textId="6B227994" w:rsidR="001C24B8" w:rsidRPr="00D55912" w:rsidRDefault="001C24B8">
      <w:pPr>
        <w:rPr>
          <w:rFonts w:eastAsiaTheme="majorEastAsia"/>
          <w:b/>
          <w:bCs/>
          <w:szCs w:val="20"/>
          <w:lang w:val="en-CA"/>
        </w:rPr>
      </w:pPr>
      <w:bookmarkStart w:id="33" w:name="_Toc458682309"/>
    </w:p>
    <w:p w14:paraId="352BD05B" w14:textId="07807C42" w:rsidR="00466D64" w:rsidRPr="00050FDB" w:rsidRDefault="00C323CE" w:rsidP="00466D64">
      <w:pPr>
        <w:pStyle w:val="TemplateHeading2"/>
      </w:pPr>
      <w:bookmarkStart w:id="34" w:name="_Toc535315598"/>
      <w:r>
        <w:t>23</w:t>
      </w:r>
      <w:r w:rsidR="003A246D" w:rsidRPr="00050FDB">
        <w:t>.</w:t>
      </w:r>
      <w:r w:rsidR="003A246D" w:rsidRPr="00050FDB">
        <w:tab/>
      </w:r>
      <w:r w:rsidR="00BF759A">
        <w:t>0</w:t>
      </w:r>
      <w:r w:rsidR="00466D64" w:rsidRPr="00050FDB">
        <w:tab/>
        <w:t>Shipping Instructions – Delivery at Destination</w:t>
      </w:r>
      <w:bookmarkEnd w:id="33"/>
      <w:bookmarkEnd w:id="34"/>
    </w:p>
    <w:p w14:paraId="6CE4F538" w14:textId="77777777" w:rsidR="00466D64" w:rsidRPr="00050FDB" w:rsidRDefault="00466D64" w:rsidP="00466D64">
      <w:pPr>
        <w:pStyle w:val="DefaultText"/>
        <w:rPr>
          <w:rFonts w:cs="Arial"/>
          <w:lang w:val="en-CA"/>
        </w:rPr>
      </w:pPr>
    </w:p>
    <w:p w14:paraId="26A04E18" w14:textId="77777777" w:rsidR="00466D64" w:rsidRPr="00050FDB" w:rsidRDefault="00466D64" w:rsidP="00CE5D2E">
      <w:pPr>
        <w:autoSpaceDE w:val="0"/>
        <w:autoSpaceDN w:val="0"/>
        <w:adjustRightInd w:val="0"/>
        <w:ind w:left="284"/>
        <w:rPr>
          <w:szCs w:val="20"/>
          <w:lang w:val="en-CA" w:eastAsia="en-CA"/>
        </w:rPr>
      </w:pPr>
      <w:r w:rsidRPr="00050FDB">
        <w:rPr>
          <w:szCs w:val="20"/>
          <w:lang w:val="en-CA" w:eastAsia="en-CA"/>
        </w:rPr>
        <w:tab/>
        <w:t>Goods must be consigned to the destination specified in the Contract and delivered:</w:t>
      </w:r>
    </w:p>
    <w:p w14:paraId="6EE0C628" w14:textId="34CA6B68" w:rsidR="00466D64" w:rsidRPr="00050FDB" w:rsidRDefault="00466D64" w:rsidP="00CE5D2E">
      <w:pPr>
        <w:autoSpaceDE w:val="0"/>
        <w:autoSpaceDN w:val="0"/>
        <w:adjustRightInd w:val="0"/>
        <w:ind w:left="568" w:hanging="284"/>
        <w:rPr>
          <w:szCs w:val="20"/>
          <w:lang w:val="en-CA" w:eastAsia="en-CA"/>
        </w:rPr>
      </w:pPr>
      <w:r w:rsidRPr="00050FDB">
        <w:rPr>
          <w:szCs w:val="20"/>
          <w:lang w:val="en-CA" w:eastAsia="en-CA"/>
        </w:rPr>
        <w:tab/>
        <w:t>Delivered Duty Paid (DDP), location in accordance with Annex B, ISS Contract deliverables Pricing List.</w:t>
      </w:r>
    </w:p>
    <w:p w14:paraId="401EEBC3" w14:textId="77777777" w:rsidR="00466D64" w:rsidRPr="00050FDB" w:rsidRDefault="00466D64" w:rsidP="00466D64">
      <w:pPr>
        <w:autoSpaceDE w:val="0"/>
        <w:autoSpaceDN w:val="0"/>
        <w:adjustRightInd w:val="0"/>
        <w:rPr>
          <w:b/>
          <w:bCs/>
          <w:szCs w:val="20"/>
          <w:lang w:val="en-CA" w:eastAsia="en-CA"/>
        </w:rPr>
      </w:pPr>
    </w:p>
    <w:p w14:paraId="7D475BCC" w14:textId="77777777" w:rsidR="00466D64" w:rsidRPr="00050FDB" w:rsidRDefault="00466D64" w:rsidP="00466D64">
      <w:pPr>
        <w:autoSpaceDE w:val="0"/>
        <w:autoSpaceDN w:val="0"/>
        <w:adjustRightInd w:val="0"/>
        <w:rPr>
          <w:szCs w:val="20"/>
          <w:lang w:val="en-CA" w:eastAsia="en-CA"/>
        </w:rPr>
      </w:pPr>
      <w:r w:rsidRPr="00050FDB">
        <w:rPr>
          <w:b/>
          <w:bCs/>
          <w:szCs w:val="20"/>
          <w:lang w:val="en-CA" w:eastAsia="en-CA"/>
        </w:rPr>
        <w:t xml:space="preserve">Notice to the Bidder: </w:t>
      </w:r>
      <w:r w:rsidRPr="00050FDB">
        <w:rPr>
          <w:szCs w:val="20"/>
          <w:lang w:val="en-CA" w:eastAsia="en-CA"/>
        </w:rPr>
        <w:t>The article “Shipping Instructions – Delivery at Destination” will be finalized at time of award based on the location of the selected Bidder.</w:t>
      </w:r>
    </w:p>
    <w:p w14:paraId="359997A6" w14:textId="77777777" w:rsidR="00466D64" w:rsidRPr="00466D64" w:rsidRDefault="00466D64" w:rsidP="00466D64">
      <w:pPr>
        <w:rPr>
          <w:highlight w:val="darkYellow"/>
        </w:rPr>
      </w:pPr>
    </w:p>
    <w:p w14:paraId="6B515B01" w14:textId="109C54ED" w:rsidR="00466D64" w:rsidRPr="008A5955" w:rsidRDefault="00466D64" w:rsidP="00BF759A">
      <w:pPr>
        <w:pStyle w:val="TemplateHeading2"/>
        <w:rPr>
          <w:rFonts w:eastAsiaTheme="minorHAnsi"/>
        </w:rPr>
      </w:pPr>
      <w:bookmarkStart w:id="35" w:name="_Toc458682312"/>
      <w:bookmarkStart w:id="36" w:name="_Toc535315599"/>
      <w:r w:rsidRPr="008A5955">
        <w:rPr>
          <w:rFonts w:eastAsiaTheme="minorHAnsi"/>
          <w:color w:val="000000"/>
        </w:rPr>
        <w:t>2</w:t>
      </w:r>
      <w:r w:rsidR="00C323CE">
        <w:rPr>
          <w:rFonts w:eastAsiaTheme="minorHAnsi"/>
          <w:color w:val="000000"/>
        </w:rPr>
        <w:t>4</w:t>
      </w:r>
      <w:r w:rsidR="003A246D" w:rsidRPr="008A5955">
        <w:rPr>
          <w:rFonts w:eastAsiaTheme="minorHAnsi"/>
          <w:color w:val="000000"/>
        </w:rPr>
        <w:t>.</w:t>
      </w:r>
      <w:r w:rsidR="003A246D" w:rsidRPr="008A5955">
        <w:rPr>
          <w:rFonts w:eastAsiaTheme="minorHAnsi"/>
          <w:color w:val="000000"/>
        </w:rPr>
        <w:tab/>
      </w:r>
      <w:r w:rsidR="00BF759A">
        <w:rPr>
          <w:rFonts w:eastAsiaTheme="minorHAnsi"/>
          <w:color w:val="000000"/>
        </w:rPr>
        <w:t>0</w:t>
      </w:r>
      <w:r w:rsidR="00BF759A">
        <w:rPr>
          <w:rFonts w:eastAsiaTheme="minorHAnsi"/>
          <w:color w:val="000000"/>
        </w:rPr>
        <w:tab/>
      </w:r>
      <w:r w:rsidRPr="008A5955">
        <w:rPr>
          <w:rFonts w:eastAsiaTheme="minorHAnsi"/>
        </w:rPr>
        <w:t>Warranty - Goods</w:t>
      </w:r>
      <w:bookmarkEnd w:id="35"/>
      <w:bookmarkEnd w:id="36"/>
      <w:r w:rsidRPr="008A5955">
        <w:rPr>
          <w:rFonts w:eastAsiaTheme="minorHAnsi"/>
        </w:rPr>
        <w:t xml:space="preserve"> </w:t>
      </w:r>
    </w:p>
    <w:p w14:paraId="2B1D23CF" w14:textId="77777777" w:rsidR="00466D64" w:rsidRPr="00466D64" w:rsidRDefault="00466D64" w:rsidP="00466D64">
      <w:pPr>
        <w:autoSpaceDE w:val="0"/>
        <w:autoSpaceDN w:val="0"/>
        <w:adjustRightInd w:val="0"/>
        <w:rPr>
          <w:rFonts w:eastAsiaTheme="minorHAnsi"/>
          <w:color w:val="000000"/>
          <w:szCs w:val="20"/>
          <w:highlight w:val="darkYellow"/>
          <w:lang w:val="en-CA"/>
        </w:rPr>
      </w:pPr>
    </w:p>
    <w:p w14:paraId="17F38C27" w14:textId="2792FA0B" w:rsidR="00466D64" w:rsidRPr="008A5955" w:rsidRDefault="00466D64" w:rsidP="003A246D">
      <w:pPr>
        <w:autoSpaceDE w:val="0"/>
        <w:autoSpaceDN w:val="0"/>
        <w:adjustRightInd w:val="0"/>
        <w:ind w:left="284" w:hanging="284"/>
        <w:rPr>
          <w:rFonts w:eastAsiaTheme="minorHAnsi"/>
          <w:color w:val="000000"/>
          <w:szCs w:val="20"/>
          <w:lang w:val="en-CA"/>
        </w:rPr>
      </w:pPr>
      <w:r w:rsidRPr="008A5955">
        <w:rPr>
          <w:rFonts w:eastAsiaTheme="minorHAnsi"/>
          <w:color w:val="000000"/>
          <w:szCs w:val="20"/>
          <w:lang w:val="en-CA"/>
        </w:rPr>
        <w:t>2</w:t>
      </w:r>
      <w:r w:rsidR="00C323CE">
        <w:rPr>
          <w:rFonts w:eastAsiaTheme="minorHAnsi"/>
          <w:color w:val="000000"/>
          <w:szCs w:val="20"/>
          <w:lang w:val="en-CA"/>
        </w:rPr>
        <w:t>4</w:t>
      </w:r>
      <w:r w:rsidRPr="008A5955">
        <w:rPr>
          <w:rFonts w:eastAsiaTheme="minorHAnsi"/>
          <w:color w:val="000000"/>
          <w:szCs w:val="20"/>
          <w:lang w:val="en-CA"/>
        </w:rPr>
        <w:t>.1</w:t>
      </w:r>
      <w:r w:rsidRPr="008A5955">
        <w:rPr>
          <w:rFonts w:eastAsiaTheme="minorHAnsi"/>
          <w:color w:val="000000"/>
          <w:szCs w:val="20"/>
          <w:lang w:val="en-CA"/>
        </w:rPr>
        <w:tab/>
        <w:t xml:space="preserve">Despite inspection and acceptance of the Work by or on behalf of Canada and without restricting </w:t>
      </w:r>
      <w:r w:rsidRPr="008A5955">
        <w:rPr>
          <w:rFonts w:eastAsiaTheme="minorHAnsi"/>
          <w:color w:val="000000"/>
          <w:szCs w:val="20"/>
          <w:lang w:val="en-CA"/>
        </w:rPr>
        <w:tab/>
        <w:t xml:space="preserve">any other provision of the Contract or any condition, warranty or provision imposed by law, the </w:t>
      </w:r>
      <w:r w:rsidR="003A246D" w:rsidRPr="008A5955">
        <w:rPr>
          <w:rFonts w:eastAsiaTheme="minorHAnsi"/>
          <w:color w:val="000000"/>
          <w:szCs w:val="20"/>
          <w:lang w:val="en-CA"/>
        </w:rPr>
        <w:tab/>
      </w:r>
      <w:r w:rsidRPr="008A5955">
        <w:rPr>
          <w:rFonts w:eastAsiaTheme="minorHAnsi"/>
          <w:color w:val="000000"/>
          <w:szCs w:val="20"/>
          <w:lang w:val="en-CA"/>
        </w:rPr>
        <w:tab/>
        <w:t xml:space="preserve">Contractor warrants that, for twelve (12) months (or any other period stated in the Contract), the </w:t>
      </w:r>
      <w:r w:rsidRPr="008A5955">
        <w:rPr>
          <w:rFonts w:eastAsiaTheme="minorHAnsi"/>
          <w:color w:val="000000"/>
          <w:szCs w:val="20"/>
          <w:lang w:val="en-CA"/>
        </w:rPr>
        <w:tab/>
      </w:r>
      <w:r w:rsidR="003A246D" w:rsidRPr="008A5955">
        <w:rPr>
          <w:rFonts w:eastAsiaTheme="minorHAnsi"/>
          <w:color w:val="000000"/>
          <w:szCs w:val="20"/>
          <w:lang w:val="en-CA"/>
        </w:rPr>
        <w:tab/>
      </w:r>
      <w:r w:rsidRPr="008A5955">
        <w:rPr>
          <w:rFonts w:eastAsiaTheme="minorHAnsi"/>
          <w:color w:val="000000"/>
          <w:szCs w:val="20"/>
          <w:lang w:val="en-CA"/>
        </w:rPr>
        <w:t xml:space="preserve">Work will be free from all defects in design, material or workmanship, and will conform to the </w:t>
      </w:r>
      <w:r w:rsidRPr="008A5955">
        <w:rPr>
          <w:rFonts w:eastAsiaTheme="minorHAnsi"/>
          <w:color w:val="000000"/>
          <w:szCs w:val="20"/>
          <w:lang w:val="en-CA"/>
        </w:rPr>
        <w:tab/>
      </w:r>
      <w:r w:rsidR="003A246D" w:rsidRPr="008A5955">
        <w:rPr>
          <w:rFonts w:eastAsiaTheme="minorHAnsi"/>
          <w:color w:val="000000"/>
          <w:szCs w:val="20"/>
          <w:lang w:val="en-CA"/>
        </w:rPr>
        <w:tab/>
      </w:r>
      <w:r w:rsidR="003A246D" w:rsidRPr="008A5955">
        <w:rPr>
          <w:rFonts w:eastAsiaTheme="minorHAnsi"/>
          <w:color w:val="000000"/>
          <w:szCs w:val="20"/>
          <w:lang w:val="en-CA"/>
        </w:rPr>
        <w:tab/>
      </w:r>
      <w:r w:rsidRPr="008A5955">
        <w:rPr>
          <w:rFonts w:eastAsiaTheme="minorHAnsi"/>
          <w:color w:val="000000"/>
          <w:szCs w:val="20"/>
          <w:lang w:val="en-CA"/>
        </w:rPr>
        <w:t xml:space="preserve">requirements of the Contract. The warranty period begins on the date of delivery, or if acceptance </w:t>
      </w:r>
      <w:r w:rsidRPr="008A5955">
        <w:rPr>
          <w:rFonts w:eastAsiaTheme="minorHAnsi"/>
          <w:color w:val="000000"/>
          <w:szCs w:val="20"/>
          <w:lang w:val="en-CA"/>
        </w:rPr>
        <w:tab/>
        <w:t xml:space="preserve">takes place at a later date, the date of acceptance. With respect to Government Property not </w:t>
      </w:r>
      <w:r w:rsidRPr="008A5955">
        <w:rPr>
          <w:rFonts w:eastAsiaTheme="minorHAnsi"/>
          <w:color w:val="000000"/>
          <w:szCs w:val="20"/>
          <w:lang w:val="en-CA"/>
        </w:rPr>
        <w:tab/>
        <w:t xml:space="preserve">supplied by the Contractor, the Contractor's warranty will extend only to its proper incorporation </w:t>
      </w:r>
      <w:r w:rsidRPr="008A5955">
        <w:rPr>
          <w:rFonts w:eastAsiaTheme="minorHAnsi"/>
          <w:color w:val="000000"/>
          <w:szCs w:val="20"/>
          <w:lang w:val="en-CA"/>
        </w:rPr>
        <w:tab/>
        <w:t xml:space="preserve">into the Work. </w:t>
      </w:r>
    </w:p>
    <w:p w14:paraId="7554605F" w14:textId="77777777" w:rsidR="00466D64" w:rsidRPr="008A5955" w:rsidRDefault="00466D64" w:rsidP="00466D64">
      <w:pPr>
        <w:autoSpaceDE w:val="0"/>
        <w:autoSpaceDN w:val="0"/>
        <w:adjustRightInd w:val="0"/>
        <w:rPr>
          <w:rFonts w:eastAsiaTheme="minorHAnsi"/>
          <w:color w:val="000000"/>
          <w:szCs w:val="20"/>
          <w:lang w:val="en-CA"/>
        </w:rPr>
      </w:pPr>
    </w:p>
    <w:p w14:paraId="41022328" w14:textId="2D0A810B" w:rsidR="00466D64" w:rsidRPr="008A5955" w:rsidRDefault="00466D64" w:rsidP="00466D64">
      <w:pPr>
        <w:autoSpaceDE w:val="0"/>
        <w:autoSpaceDN w:val="0"/>
        <w:adjustRightInd w:val="0"/>
        <w:rPr>
          <w:rFonts w:eastAsiaTheme="minorHAnsi"/>
          <w:color w:val="000000"/>
          <w:szCs w:val="20"/>
          <w:lang w:val="en-CA"/>
        </w:rPr>
      </w:pPr>
      <w:r w:rsidRPr="008A5955">
        <w:rPr>
          <w:rFonts w:eastAsiaTheme="minorHAnsi"/>
          <w:color w:val="000000"/>
          <w:szCs w:val="20"/>
          <w:lang w:val="en-CA"/>
        </w:rPr>
        <w:t>2</w:t>
      </w:r>
      <w:r w:rsidR="00C323CE">
        <w:rPr>
          <w:rFonts w:eastAsiaTheme="minorHAnsi"/>
          <w:color w:val="000000"/>
          <w:szCs w:val="20"/>
          <w:lang w:val="en-CA"/>
        </w:rPr>
        <w:t>4</w:t>
      </w:r>
      <w:r w:rsidRPr="008A5955">
        <w:rPr>
          <w:rFonts w:eastAsiaTheme="minorHAnsi"/>
          <w:color w:val="000000"/>
          <w:szCs w:val="20"/>
          <w:lang w:val="en-CA"/>
        </w:rPr>
        <w:t>.2</w:t>
      </w:r>
      <w:r w:rsidRPr="008A5955">
        <w:rPr>
          <w:rFonts w:eastAsiaTheme="minorHAnsi"/>
          <w:color w:val="000000"/>
          <w:szCs w:val="20"/>
          <w:lang w:val="en-CA"/>
        </w:rPr>
        <w:tab/>
        <w:t xml:space="preserve">In the event of a defect or non-conformance in any part of the Work during the warranty period, </w:t>
      </w:r>
      <w:r w:rsidR="003A246D" w:rsidRPr="008A5955">
        <w:rPr>
          <w:rFonts w:eastAsiaTheme="minorHAnsi"/>
          <w:color w:val="000000"/>
          <w:szCs w:val="20"/>
          <w:lang w:val="en-CA"/>
        </w:rPr>
        <w:tab/>
      </w:r>
      <w:r w:rsidR="003A246D" w:rsidRPr="008A5955">
        <w:rPr>
          <w:rFonts w:eastAsiaTheme="minorHAnsi"/>
          <w:color w:val="000000"/>
          <w:szCs w:val="20"/>
          <w:lang w:val="en-CA"/>
        </w:rPr>
        <w:tab/>
      </w:r>
      <w:r w:rsidRPr="008A5955">
        <w:rPr>
          <w:rFonts w:eastAsiaTheme="minorHAnsi"/>
          <w:color w:val="000000"/>
          <w:szCs w:val="20"/>
          <w:lang w:val="en-CA"/>
        </w:rPr>
        <w:tab/>
        <w:t xml:space="preserve">the Contractor, at the request of Canada to do so, must as soon as possible repair, replace or </w:t>
      </w:r>
      <w:r w:rsidR="003A246D" w:rsidRPr="008A5955">
        <w:rPr>
          <w:rFonts w:eastAsiaTheme="minorHAnsi"/>
          <w:color w:val="000000"/>
          <w:szCs w:val="20"/>
          <w:lang w:val="en-CA"/>
        </w:rPr>
        <w:tab/>
      </w:r>
      <w:r w:rsidR="003A246D" w:rsidRPr="008A5955">
        <w:rPr>
          <w:rFonts w:eastAsiaTheme="minorHAnsi"/>
          <w:color w:val="000000"/>
          <w:szCs w:val="20"/>
          <w:lang w:val="en-CA"/>
        </w:rPr>
        <w:tab/>
      </w:r>
      <w:r w:rsidRPr="008A5955">
        <w:rPr>
          <w:rFonts w:eastAsiaTheme="minorHAnsi"/>
          <w:color w:val="000000"/>
          <w:szCs w:val="20"/>
          <w:lang w:val="en-CA"/>
        </w:rPr>
        <w:tab/>
        <w:t xml:space="preserve">otherwise make good at its own option and expense the part of the Work found to be defective or </w:t>
      </w:r>
      <w:r w:rsidR="003A246D" w:rsidRPr="008A5955">
        <w:rPr>
          <w:rFonts w:eastAsiaTheme="minorHAnsi"/>
          <w:color w:val="000000"/>
          <w:szCs w:val="20"/>
          <w:lang w:val="en-CA"/>
        </w:rPr>
        <w:tab/>
      </w:r>
      <w:r w:rsidRPr="008A5955">
        <w:rPr>
          <w:rFonts w:eastAsiaTheme="minorHAnsi"/>
          <w:color w:val="000000"/>
          <w:szCs w:val="20"/>
          <w:lang w:val="en-CA"/>
        </w:rPr>
        <w:tab/>
        <w:t xml:space="preserve">not in conformance with the requirements of the Contract. </w:t>
      </w:r>
    </w:p>
    <w:p w14:paraId="0A0B9F1C" w14:textId="77777777" w:rsidR="00466D64" w:rsidRPr="008A5955" w:rsidRDefault="00466D64" w:rsidP="00466D64">
      <w:pPr>
        <w:autoSpaceDE w:val="0"/>
        <w:autoSpaceDN w:val="0"/>
        <w:adjustRightInd w:val="0"/>
        <w:rPr>
          <w:rFonts w:eastAsiaTheme="minorHAnsi"/>
          <w:color w:val="000000"/>
          <w:szCs w:val="20"/>
          <w:lang w:val="en-CA"/>
        </w:rPr>
      </w:pPr>
    </w:p>
    <w:p w14:paraId="7AE3A606" w14:textId="70353889" w:rsidR="00466D64" w:rsidRPr="008A5955" w:rsidRDefault="00466D64" w:rsidP="00466D64">
      <w:pPr>
        <w:autoSpaceDE w:val="0"/>
        <w:autoSpaceDN w:val="0"/>
        <w:adjustRightInd w:val="0"/>
        <w:rPr>
          <w:rFonts w:eastAsiaTheme="minorHAnsi"/>
          <w:color w:val="000000"/>
          <w:szCs w:val="20"/>
          <w:lang w:val="en-CA"/>
        </w:rPr>
      </w:pPr>
      <w:r w:rsidRPr="008A5955">
        <w:rPr>
          <w:rFonts w:eastAsiaTheme="minorHAnsi"/>
          <w:color w:val="000000"/>
          <w:szCs w:val="20"/>
          <w:lang w:val="en-CA"/>
        </w:rPr>
        <w:t>2</w:t>
      </w:r>
      <w:r w:rsidR="00C323CE">
        <w:rPr>
          <w:rFonts w:eastAsiaTheme="minorHAnsi"/>
          <w:color w:val="000000"/>
          <w:szCs w:val="20"/>
          <w:lang w:val="en-CA"/>
        </w:rPr>
        <w:t>4</w:t>
      </w:r>
      <w:r w:rsidRPr="008A5955">
        <w:rPr>
          <w:rFonts w:eastAsiaTheme="minorHAnsi"/>
          <w:color w:val="000000"/>
          <w:szCs w:val="20"/>
          <w:lang w:val="en-CA"/>
        </w:rPr>
        <w:t>.3</w:t>
      </w:r>
      <w:r w:rsidRPr="008A5955">
        <w:rPr>
          <w:rFonts w:eastAsiaTheme="minorHAnsi"/>
          <w:color w:val="000000"/>
          <w:szCs w:val="20"/>
          <w:lang w:val="en-CA"/>
        </w:rPr>
        <w:tab/>
        <w:t xml:space="preserve">The Work or any part of the Work found to be defective or non-conforming will be returned to the </w:t>
      </w:r>
      <w:r w:rsidRPr="008A5955">
        <w:rPr>
          <w:rFonts w:eastAsiaTheme="minorHAnsi"/>
          <w:color w:val="000000"/>
          <w:szCs w:val="20"/>
          <w:lang w:val="en-CA"/>
        </w:rPr>
        <w:tab/>
      </w:r>
      <w:r w:rsidR="003A246D" w:rsidRPr="008A5955">
        <w:rPr>
          <w:rFonts w:eastAsiaTheme="minorHAnsi"/>
          <w:color w:val="000000"/>
          <w:szCs w:val="20"/>
          <w:lang w:val="en-CA"/>
        </w:rPr>
        <w:tab/>
      </w:r>
      <w:r w:rsidRPr="008A5955">
        <w:rPr>
          <w:rFonts w:eastAsiaTheme="minorHAnsi"/>
          <w:color w:val="000000"/>
          <w:szCs w:val="20"/>
          <w:lang w:val="en-CA"/>
        </w:rPr>
        <w:t xml:space="preserve">Contractor's plant for replacement, repair or making good. However, when in the opinion of </w:t>
      </w:r>
      <w:r w:rsidR="003A246D" w:rsidRPr="008A5955">
        <w:rPr>
          <w:rFonts w:eastAsiaTheme="minorHAnsi"/>
          <w:color w:val="000000"/>
          <w:szCs w:val="20"/>
          <w:lang w:val="en-CA"/>
        </w:rPr>
        <w:tab/>
      </w:r>
      <w:r w:rsidRPr="008A5955">
        <w:rPr>
          <w:rFonts w:eastAsiaTheme="minorHAnsi"/>
          <w:color w:val="000000"/>
          <w:szCs w:val="20"/>
          <w:lang w:val="en-CA"/>
        </w:rPr>
        <w:tab/>
      </w:r>
      <w:r w:rsidR="003A246D" w:rsidRPr="008A5955">
        <w:rPr>
          <w:rFonts w:eastAsiaTheme="minorHAnsi"/>
          <w:color w:val="000000"/>
          <w:szCs w:val="20"/>
          <w:lang w:val="en-CA"/>
        </w:rPr>
        <w:tab/>
      </w:r>
      <w:r w:rsidR="003A246D" w:rsidRPr="008A5955">
        <w:rPr>
          <w:rFonts w:eastAsiaTheme="minorHAnsi"/>
          <w:color w:val="000000"/>
          <w:szCs w:val="20"/>
          <w:lang w:val="en-CA"/>
        </w:rPr>
        <w:tab/>
      </w:r>
      <w:r w:rsidRPr="008A5955">
        <w:rPr>
          <w:rFonts w:eastAsiaTheme="minorHAnsi"/>
          <w:color w:val="000000"/>
          <w:szCs w:val="20"/>
          <w:lang w:val="en-CA"/>
        </w:rPr>
        <w:t xml:space="preserve">Canada it is not expedient to remove the Work from its location, the Contractor must carry out </w:t>
      </w:r>
      <w:r w:rsidRPr="008A5955">
        <w:rPr>
          <w:rFonts w:eastAsiaTheme="minorHAnsi"/>
          <w:color w:val="000000"/>
          <w:szCs w:val="20"/>
          <w:lang w:val="en-CA"/>
        </w:rPr>
        <w:tab/>
      </w:r>
      <w:r w:rsidR="003A246D" w:rsidRPr="008A5955">
        <w:rPr>
          <w:rFonts w:eastAsiaTheme="minorHAnsi"/>
          <w:color w:val="000000"/>
          <w:szCs w:val="20"/>
          <w:lang w:val="en-CA"/>
        </w:rPr>
        <w:tab/>
      </w:r>
      <w:r w:rsidR="003A246D" w:rsidRPr="008A5955">
        <w:rPr>
          <w:rFonts w:eastAsiaTheme="minorHAnsi"/>
          <w:color w:val="000000"/>
          <w:szCs w:val="20"/>
          <w:lang w:val="en-CA"/>
        </w:rPr>
        <w:tab/>
      </w:r>
      <w:r w:rsidRPr="008A5955">
        <w:rPr>
          <w:rFonts w:eastAsiaTheme="minorHAnsi"/>
          <w:color w:val="000000"/>
          <w:szCs w:val="20"/>
          <w:lang w:val="en-CA"/>
        </w:rPr>
        <w:t xml:space="preserve">any necessary repair or making good of the Work at that location. In such cases, the Contractor </w:t>
      </w:r>
      <w:r w:rsidR="003A246D" w:rsidRPr="008A5955">
        <w:rPr>
          <w:rFonts w:eastAsiaTheme="minorHAnsi"/>
          <w:color w:val="000000"/>
          <w:szCs w:val="20"/>
          <w:lang w:val="en-CA"/>
        </w:rPr>
        <w:tab/>
      </w:r>
      <w:r w:rsidR="003A246D" w:rsidRPr="008A5955">
        <w:rPr>
          <w:rFonts w:eastAsiaTheme="minorHAnsi"/>
          <w:color w:val="000000"/>
          <w:szCs w:val="20"/>
          <w:lang w:val="en-CA"/>
        </w:rPr>
        <w:tab/>
      </w:r>
      <w:r w:rsidRPr="008A5955">
        <w:rPr>
          <w:rFonts w:eastAsiaTheme="minorHAnsi"/>
          <w:color w:val="000000"/>
          <w:szCs w:val="20"/>
          <w:lang w:val="en-CA"/>
        </w:rPr>
        <w:tab/>
        <w:t xml:space="preserve">will be paid the fair and reasonable Cost (including reasonable travel and living expenses) </w:t>
      </w:r>
      <w:r w:rsidRPr="008A5955">
        <w:rPr>
          <w:rFonts w:eastAsiaTheme="minorHAnsi"/>
          <w:color w:val="000000"/>
          <w:szCs w:val="20"/>
          <w:lang w:val="en-CA"/>
        </w:rPr>
        <w:tab/>
      </w:r>
      <w:r w:rsidR="003A246D" w:rsidRPr="008A5955">
        <w:rPr>
          <w:rFonts w:eastAsiaTheme="minorHAnsi"/>
          <w:color w:val="000000"/>
          <w:szCs w:val="20"/>
          <w:lang w:val="en-CA"/>
        </w:rPr>
        <w:tab/>
      </w:r>
      <w:r w:rsidR="003A246D" w:rsidRPr="008A5955">
        <w:rPr>
          <w:rFonts w:eastAsiaTheme="minorHAnsi"/>
          <w:color w:val="000000"/>
          <w:szCs w:val="20"/>
          <w:lang w:val="en-CA"/>
        </w:rPr>
        <w:tab/>
      </w:r>
      <w:r w:rsidR="003A246D" w:rsidRPr="008A5955">
        <w:rPr>
          <w:rFonts w:eastAsiaTheme="minorHAnsi"/>
          <w:color w:val="000000"/>
          <w:szCs w:val="20"/>
          <w:lang w:val="en-CA"/>
        </w:rPr>
        <w:tab/>
      </w:r>
      <w:r w:rsidRPr="008A5955">
        <w:rPr>
          <w:rFonts w:eastAsiaTheme="minorHAnsi"/>
          <w:color w:val="000000"/>
          <w:szCs w:val="20"/>
          <w:lang w:val="en-CA"/>
        </w:rPr>
        <w:t xml:space="preserve">incurred in so doing, with no allowance for profit, less an amount equal to the Cost of rectifying </w:t>
      </w:r>
      <w:r w:rsidR="003A246D" w:rsidRPr="008A5955">
        <w:rPr>
          <w:rFonts w:eastAsiaTheme="minorHAnsi"/>
          <w:color w:val="000000"/>
          <w:szCs w:val="20"/>
          <w:lang w:val="en-CA"/>
        </w:rPr>
        <w:tab/>
      </w:r>
      <w:r w:rsidR="003A246D" w:rsidRPr="008A5955">
        <w:rPr>
          <w:rFonts w:eastAsiaTheme="minorHAnsi"/>
          <w:color w:val="000000"/>
          <w:szCs w:val="20"/>
          <w:lang w:val="en-CA"/>
        </w:rPr>
        <w:tab/>
      </w:r>
      <w:r w:rsidR="003A246D" w:rsidRPr="008A5955">
        <w:rPr>
          <w:rFonts w:eastAsiaTheme="minorHAnsi"/>
          <w:color w:val="000000"/>
          <w:szCs w:val="20"/>
          <w:lang w:val="en-CA"/>
        </w:rPr>
        <w:tab/>
      </w:r>
      <w:r w:rsidRPr="008A5955">
        <w:rPr>
          <w:rFonts w:eastAsiaTheme="minorHAnsi"/>
          <w:color w:val="000000"/>
          <w:szCs w:val="20"/>
          <w:lang w:val="en-CA"/>
        </w:rPr>
        <w:t xml:space="preserve">the defect or non-conformance at the Contractor's plant. </w:t>
      </w:r>
    </w:p>
    <w:p w14:paraId="0A651E82" w14:textId="77777777" w:rsidR="00466D64" w:rsidRPr="008A5955" w:rsidRDefault="00466D64" w:rsidP="00466D64">
      <w:pPr>
        <w:autoSpaceDE w:val="0"/>
        <w:autoSpaceDN w:val="0"/>
        <w:adjustRightInd w:val="0"/>
        <w:rPr>
          <w:rFonts w:eastAsiaTheme="minorHAnsi"/>
          <w:color w:val="000000"/>
          <w:szCs w:val="20"/>
          <w:lang w:val="en-CA"/>
        </w:rPr>
      </w:pPr>
    </w:p>
    <w:p w14:paraId="64500B1C" w14:textId="1D659B61" w:rsidR="00466D64" w:rsidRPr="008A5955" w:rsidRDefault="00466D64" w:rsidP="00466D64">
      <w:pPr>
        <w:autoSpaceDE w:val="0"/>
        <w:autoSpaceDN w:val="0"/>
        <w:adjustRightInd w:val="0"/>
        <w:rPr>
          <w:rFonts w:eastAsiaTheme="minorHAnsi"/>
          <w:color w:val="000000"/>
          <w:szCs w:val="20"/>
          <w:lang w:val="en-CA"/>
        </w:rPr>
      </w:pPr>
      <w:r w:rsidRPr="008A5955">
        <w:rPr>
          <w:rFonts w:eastAsiaTheme="minorHAnsi"/>
          <w:color w:val="000000"/>
          <w:szCs w:val="20"/>
          <w:lang w:val="en-CA"/>
        </w:rPr>
        <w:t>2</w:t>
      </w:r>
      <w:r w:rsidR="00C323CE">
        <w:rPr>
          <w:rFonts w:eastAsiaTheme="minorHAnsi"/>
          <w:color w:val="000000"/>
          <w:szCs w:val="20"/>
          <w:lang w:val="en-CA"/>
        </w:rPr>
        <w:t>4</w:t>
      </w:r>
      <w:r w:rsidRPr="008A5955">
        <w:rPr>
          <w:rFonts w:eastAsiaTheme="minorHAnsi"/>
          <w:color w:val="000000"/>
          <w:szCs w:val="20"/>
          <w:lang w:val="en-CA"/>
        </w:rPr>
        <w:t xml:space="preserve">.4 </w:t>
      </w:r>
      <w:r w:rsidRPr="008A5955">
        <w:rPr>
          <w:rFonts w:eastAsiaTheme="minorHAnsi"/>
          <w:color w:val="000000"/>
          <w:szCs w:val="20"/>
          <w:lang w:val="en-CA"/>
        </w:rPr>
        <w:tab/>
        <w:t xml:space="preserve">Canada must pay the transportation cost associated with returning the Work or any part of the </w:t>
      </w:r>
      <w:r w:rsidR="003A246D" w:rsidRPr="008A5955">
        <w:rPr>
          <w:rFonts w:eastAsiaTheme="minorHAnsi"/>
          <w:color w:val="000000"/>
          <w:szCs w:val="20"/>
          <w:lang w:val="en-CA"/>
        </w:rPr>
        <w:tab/>
      </w:r>
      <w:r w:rsidR="003A246D" w:rsidRPr="008A5955">
        <w:rPr>
          <w:rFonts w:eastAsiaTheme="minorHAnsi"/>
          <w:color w:val="000000"/>
          <w:szCs w:val="20"/>
          <w:lang w:val="en-CA"/>
        </w:rPr>
        <w:tab/>
      </w:r>
      <w:r w:rsidR="003A246D" w:rsidRPr="008A5955">
        <w:rPr>
          <w:rFonts w:eastAsiaTheme="minorHAnsi"/>
          <w:color w:val="000000"/>
          <w:szCs w:val="20"/>
          <w:lang w:val="en-CA"/>
        </w:rPr>
        <w:tab/>
      </w:r>
      <w:r w:rsidRPr="008A5955">
        <w:rPr>
          <w:rFonts w:eastAsiaTheme="minorHAnsi"/>
          <w:color w:val="000000"/>
          <w:szCs w:val="20"/>
          <w:lang w:val="en-CA"/>
        </w:rPr>
        <w:t xml:space="preserve">Work to the Contractor's plant pursuant to the above paragraph. The Contractor must pay the </w:t>
      </w:r>
      <w:r w:rsidR="003A246D" w:rsidRPr="008A5955">
        <w:rPr>
          <w:rFonts w:eastAsiaTheme="minorHAnsi"/>
          <w:color w:val="000000"/>
          <w:szCs w:val="20"/>
          <w:lang w:val="en-CA"/>
        </w:rPr>
        <w:tab/>
      </w:r>
      <w:r w:rsidR="003A246D" w:rsidRPr="008A5955">
        <w:rPr>
          <w:rFonts w:eastAsiaTheme="minorHAnsi"/>
          <w:color w:val="000000"/>
          <w:szCs w:val="20"/>
          <w:lang w:val="en-CA"/>
        </w:rPr>
        <w:lastRenderedPageBreak/>
        <w:tab/>
      </w:r>
      <w:r w:rsidRPr="008A5955">
        <w:rPr>
          <w:rFonts w:eastAsiaTheme="minorHAnsi"/>
          <w:color w:val="000000"/>
          <w:szCs w:val="20"/>
          <w:lang w:val="en-CA"/>
        </w:rPr>
        <w:tab/>
        <w:t xml:space="preserve">transportation cost associated with forwarding the replacement or returning the Work or part of </w:t>
      </w:r>
      <w:r w:rsidRPr="008A5955">
        <w:rPr>
          <w:rFonts w:eastAsiaTheme="minorHAnsi"/>
          <w:color w:val="000000"/>
          <w:szCs w:val="20"/>
          <w:lang w:val="en-CA"/>
        </w:rPr>
        <w:tab/>
      </w:r>
      <w:r w:rsidR="003A246D" w:rsidRPr="008A5955">
        <w:rPr>
          <w:rFonts w:eastAsiaTheme="minorHAnsi"/>
          <w:color w:val="000000"/>
          <w:szCs w:val="20"/>
          <w:lang w:val="en-CA"/>
        </w:rPr>
        <w:tab/>
      </w:r>
      <w:r w:rsidR="003A246D" w:rsidRPr="008A5955">
        <w:rPr>
          <w:rFonts w:eastAsiaTheme="minorHAnsi"/>
          <w:color w:val="000000"/>
          <w:szCs w:val="20"/>
          <w:lang w:val="en-CA"/>
        </w:rPr>
        <w:tab/>
      </w:r>
      <w:r w:rsidRPr="008A5955">
        <w:rPr>
          <w:rFonts w:eastAsiaTheme="minorHAnsi"/>
          <w:color w:val="000000"/>
          <w:szCs w:val="20"/>
          <w:lang w:val="en-CA"/>
        </w:rPr>
        <w:t xml:space="preserve">the Work when rectified to the delivery point specified in the Contract or to another location </w:t>
      </w:r>
      <w:r w:rsidR="003A246D" w:rsidRPr="008A5955">
        <w:rPr>
          <w:rFonts w:eastAsiaTheme="minorHAnsi"/>
          <w:color w:val="000000"/>
          <w:szCs w:val="20"/>
          <w:lang w:val="en-CA"/>
        </w:rPr>
        <w:tab/>
      </w:r>
      <w:r w:rsidR="003A246D" w:rsidRPr="008A5955">
        <w:rPr>
          <w:rFonts w:eastAsiaTheme="minorHAnsi"/>
          <w:color w:val="000000"/>
          <w:szCs w:val="20"/>
          <w:lang w:val="en-CA"/>
        </w:rPr>
        <w:tab/>
      </w:r>
      <w:r w:rsidR="003A246D" w:rsidRPr="008A5955">
        <w:rPr>
          <w:rFonts w:eastAsiaTheme="minorHAnsi"/>
          <w:color w:val="000000"/>
          <w:szCs w:val="20"/>
          <w:lang w:val="en-CA"/>
        </w:rPr>
        <w:tab/>
      </w:r>
      <w:r w:rsidRPr="008A5955">
        <w:rPr>
          <w:rFonts w:eastAsiaTheme="minorHAnsi"/>
          <w:color w:val="000000"/>
          <w:szCs w:val="20"/>
          <w:lang w:val="en-CA"/>
        </w:rPr>
        <w:tab/>
        <w:t xml:space="preserve">directed by Canada. </w:t>
      </w:r>
    </w:p>
    <w:p w14:paraId="6DC71F9D" w14:textId="77777777" w:rsidR="00466D64" w:rsidRPr="008A5955" w:rsidRDefault="00466D64" w:rsidP="00466D64">
      <w:pPr>
        <w:autoSpaceDE w:val="0"/>
        <w:autoSpaceDN w:val="0"/>
        <w:adjustRightInd w:val="0"/>
        <w:rPr>
          <w:rFonts w:eastAsiaTheme="minorHAnsi"/>
          <w:color w:val="000000"/>
          <w:szCs w:val="20"/>
          <w:lang w:val="en-CA"/>
        </w:rPr>
      </w:pPr>
    </w:p>
    <w:p w14:paraId="0B14C033" w14:textId="3C335CC4" w:rsidR="00466D64" w:rsidRPr="008A5955" w:rsidRDefault="00466D64" w:rsidP="003A246D">
      <w:pPr>
        <w:autoSpaceDE w:val="0"/>
        <w:autoSpaceDN w:val="0"/>
        <w:adjustRightInd w:val="0"/>
        <w:ind w:left="568" w:hanging="568"/>
        <w:rPr>
          <w:rFonts w:eastAsiaTheme="minorHAnsi"/>
          <w:color w:val="000000"/>
          <w:szCs w:val="20"/>
          <w:lang w:val="en-CA"/>
        </w:rPr>
      </w:pPr>
      <w:r w:rsidRPr="008A5955">
        <w:rPr>
          <w:rFonts w:eastAsiaTheme="minorHAnsi"/>
          <w:color w:val="000000"/>
          <w:szCs w:val="20"/>
          <w:lang w:val="en-CA"/>
        </w:rPr>
        <w:t>2</w:t>
      </w:r>
      <w:r w:rsidR="00C323CE">
        <w:rPr>
          <w:rFonts w:eastAsiaTheme="minorHAnsi"/>
          <w:color w:val="000000"/>
          <w:szCs w:val="20"/>
          <w:lang w:val="en-CA"/>
        </w:rPr>
        <w:t>4</w:t>
      </w:r>
      <w:r w:rsidRPr="008A5955">
        <w:rPr>
          <w:rFonts w:eastAsiaTheme="minorHAnsi"/>
          <w:color w:val="000000"/>
          <w:szCs w:val="20"/>
          <w:lang w:val="en-CA"/>
        </w:rPr>
        <w:t xml:space="preserve">.5 </w:t>
      </w:r>
      <w:r w:rsidRPr="008A5955">
        <w:rPr>
          <w:rFonts w:eastAsiaTheme="minorHAnsi"/>
          <w:color w:val="000000"/>
          <w:szCs w:val="20"/>
          <w:lang w:val="en-CA"/>
        </w:rPr>
        <w:tab/>
        <w:t xml:space="preserve">The Contractor must remedy all data and reports pertaining to any correction or replacement </w:t>
      </w:r>
      <w:r w:rsidRPr="008A5955">
        <w:rPr>
          <w:rFonts w:eastAsiaTheme="minorHAnsi"/>
          <w:color w:val="000000"/>
          <w:szCs w:val="20"/>
          <w:lang w:val="en-CA"/>
        </w:rPr>
        <w:tab/>
        <w:t xml:space="preserve">under this section, including revisions and updating of all affected data, manuals, publications, </w:t>
      </w:r>
      <w:r w:rsidRPr="008A5955">
        <w:rPr>
          <w:rFonts w:eastAsiaTheme="minorHAnsi"/>
          <w:color w:val="000000"/>
          <w:szCs w:val="20"/>
          <w:lang w:val="en-CA"/>
        </w:rPr>
        <w:tab/>
        <w:t xml:space="preserve">software and drawings called for under the Contract, at no cost to Canada. </w:t>
      </w:r>
    </w:p>
    <w:p w14:paraId="361E293D" w14:textId="77777777" w:rsidR="00466D64" w:rsidRPr="008A5955" w:rsidRDefault="00466D64" w:rsidP="00466D64">
      <w:pPr>
        <w:autoSpaceDE w:val="0"/>
        <w:autoSpaceDN w:val="0"/>
        <w:adjustRightInd w:val="0"/>
        <w:rPr>
          <w:rFonts w:eastAsiaTheme="minorHAnsi"/>
          <w:color w:val="000000"/>
          <w:szCs w:val="20"/>
          <w:lang w:val="en-CA"/>
        </w:rPr>
      </w:pPr>
    </w:p>
    <w:p w14:paraId="3E20D24A" w14:textId="0F2EDEC9" w:rsidR="00466D64" w:rsidRPr="008A5955" w:rsidRDefault="00466D64" w:rsidP="00466D64">
      <w:pPr>
        <w:autoSpaceDE w:val="0"/>
        <w:autoSpaceDN w:val="0"/>
        <w:adjustRightInd w:val="0"/>
        <w:rPr>
          <w:rFonts w:eastAsiaTheme="minorHAnsi"/>
          <w:color w:val="000000"/>
          <w:szCs w:val="20"/>
          <w:lang w:val="en-CA"/>
        </w:rPr>
      </w:pPr>
      <w:r w:rsidRPr="008A5955">
        <w:rPr>
          <w:rFonts w:eastAsiaTheme="minorHAnsi"/>
          <w:color w:val="000000"/>
          <w:szCs w:val="20"/>
          <w:lang w:val="en-CA"/>
        </w:rPr>
        <w:t>2</w:t>
      </w:r>
      <w:r w:rsidR="00C323CE">
        <w:rPr>
          <w:rFonts w:eastAsiaTheme="minorHAnsi"/>
          <w:color w:val="000000"/>
          <w:szCs w:val="20"/>
          <w:lang w:val="en-CA"/>
        </w:rPr>
        <w:t>4</w:t>
      </w:r>
      <w:r w:rsidRPr="008A5955">
        <w:rPr>
          <w:rFonts w:eastAsiaTheme="minorHAnsi"/>
          <w:color w:val="000000"/>
          <w:szCs w:val="20"/>
          <w:lang w:val="en-CA"/>
        </w:rPr>
        <w:t>.6</w:t>
      </w:r>
      <w:r w:rsidRPr="008A5955">
        <w:rPr>
          <w:rFonts w:eastAsiaTheme="minorHAnsi"/>
          <w:color w:val="000000"/>
          <w:szCs w:val="20"/>
          <w:lang w:val="en-CA"/>
        </w:rPr>
        <w:tab/>
        <w:t xml:space="preserve">If the Contractor fails to fulfill any obligation described in this section within a reasonable time of </w:t>
      </w:r>
      <w:r w:rsidR="003A246D" w:rsidRPr="008A5955">
        <w:rPr>
          <w:rFonts w:eastAsiaTheme="minorHAnsi"/>
          <w:color w:val="000000"/>
          <w:szCs w:val="20"/>
          <w:lang w:val="en-CA"/>
        </w:rPr>
        <w:tab/>
      </w:r>
      <w:r w:rsidR="003A246D" w:rsidRPr="008A5955">
        <w:rPr>
          <w:rFonts w:eastAsiaTheme="minorHAnsi"/>
          <w:color w:val="000000"/>
          <w:szCs w:val="20"/>
          <w:lang w:val="en-CA"/>
        </w:rPr>
        <w:tab/>
      </w:r>
      <w:r w:rsidRPr="008A5955">
        <w:rPr>
          <w:rFonts w:eastAsiaTheme="minorHAnsi"/>
          <w:color w:val="000000"/>
          <w:szCs w:val="20"/>
          <w:lang w:val="en-CA"/>
        </w:rPr>
        <w:tab/>
        <w:t>receiving a notice, Canada will have the right to remedy or to have remedied the defective or non-</w:t>
      </w:r>
      <w:r w:rsidR="003A246D" w:rsidRPr="008A5955">
        <w:rPr>
          <w:rFonts w:eastAsiaTheme="minorHAnsi"/>
          <w:color w:val="000000"/>
          <w:szCs w:val="20"/>
          <w:lang w:val="en-CA"/>
        </w:rPr>
        <w:tab/>
      </w:r>
      <w:r w:rsidRPr="008A5955">
        <w:rPr>
          <w:rFonts w:eastAsiaTheme="minorHAnsi"/>
          <w:color w:val="000000"/>
          <w:szCs w:val="20"/>
          <w:lang w:val="en-CA"/>
        </w:rPr>
        <w:tab/>
        <w:t xml:space="preserve">conforming work at the Contractor's expense. If Canada does not wish to correct or replace the </w:t>
      </w:r>
      <w:r w:rsidR="003A246D" w:rsidRPr="008A5955">
        <w:rPr>
          <w:rFonts w:eastAsiaTheme="minorHAnsi"/>
          <w:color w:val="000000"/>
          <w:szCs w:val="20"/>
          <w:lang w:val="en-CA"/>
        </w:rPr>
        <w:tab/>
      </w:r>
      <w:r w:rsidR="003A246D" w:rsidRPr="008A5955">
        <w:rPr>
          <w:rFonts w:eastAsiaTheme="minorHAnsi"/>
          <w:color w:val="000000"/>
          <w:szCs w:val="20"/>
          <w:lang w:val="en-CA"/>
        </w:rPr>
        <w:tab/>
      </w:r>
      <w:r w:rsidRPr="008A5955">
        <w:rPr>
          <w:rFonts w:eastAsiaTheme="minorHAnsi"/>
          <w:color w:val="000000"/>
          <w:szCs w:val="20"/>
          <w:lang w:val="en-CA"/>
        </w:rPr>
        <w:tab/>
        <w:t xml:space="preserve">defective or non-conforming work, an equitable reduction will be made in the Contract’s price. </w:t>
      </w:r>
    </w:p>
    <w:p w14:paraId="0C304584" w14:textId="77777777" w:rsidR="00466D64" w:rsidRPr="008A5955" w:rsidRDefault="00466D64" w:rsidP="00466D64">
      <w:pPr>
        <w:autoSpaceDE w:val="0"/>
        <w:autoSpaceDN w:val="0"/>
        <w:adjustRightInd w:val="0"/>
        <w:rPr>
          <w:rFonts w:eastAsiaTheme="minorHAnsi"/>
          <w:color w:val="000000"/>
          <w:szCs w:val="20"/>
          <w:lang w:val="en-CA"/>
        </w:rPr>
      </w:pPr>
    </w:p>
    <w:p w14:paraId="32E78A42" w14:textId="7E9A7A23" w:rsidR="00466D64" w:rsidRPr="008A5955" w:rsidRDefault="00466D64" w:rsidP="00466D64">
      <w:pPr>
        <w:autoSpaceDE w:val="0"/>
        <w:autoSpaceDN w:val="0"/>
        <w:adjustRightInd w:val="0"/>
        <w:rPr>
          <w:rFonts w:eastAsiaTheme="minorHAnsi"/>
          <w:color w:val="000000"/>
          <w:szCs w:val="20"/>
          <w:lang w:val="en-CA"/>
        </w:rPr>
      </w:pPr>
      <w:r w:rsidRPr="008A5955">
        <w:rPr>
          <w:rFonts w:eastAsiaTheme="minorHAnsi"/>
          <w:color w:val="000000"/>
          <w:szCs w:val="20"/>
          <w:lang w:val="en-CA"/>
        </w:rPr>
        <w:t>2</w:t>
      </w:r>
      <w:r w:rsidR="00C323CE">
        <w:rPr>
          <w:rFonts w:eastAsiaTheme="minorHAnsi"/>
          <w:color w:val="000000"/>
          <w:szCs w:val="20"/>
          <w:lang w:val="en-CA"/>
        </w:rPr>
        <w:t>4</w:t>
      </w:r>
      <w:r w:rsidRPr="008A5955">
        <w:rPr>
          <w:rFonts w:eastAsiaTheme="minorHAnsi"/>
          <w:color w:val="000000"/>
          <w:szCs w:val="20"/>
          <w:lang w:val="en-CA"/>
        </w:rPr>
        <w:t>.7</w:t>
      </w:r>
      <w:r w:rsidRPr="008A5955">
        <w:rPr>
          <w:rFonts w:eastAsiaTheme="minorHAnsi"/>
          <w:color w:val="000000"/>
          <w:szCs w:val="20"/>
          <w:lang w:val="en-CA"/>
        </w:rPr>
        <w:tab/>
        <w:t xml:space="preserve">The warranty period is automatically extended by the duration of any period or periods where the </w:t>
      </w:r>
      <w:r w:rsidRPr="008A5955">
        <w:rPr>
          <w:rFonts w:eastAsiaTheme="minorHAnsi"/>
          <w:color w:val="000000"/>
          <w:szCs w:val="20"/>
          <w:lang w:val="en-CA"/>
        </w:rPr>
        <w:tab/>
      </w:r>
      <w:r w:rsidR="003A246D" w:rsidRPr="008A5955">
        <w:rPr>
          <w:rFonts w:eastAsiaTheme="minorHAnsi"/>
          <w:color w:val="000000"/>
          <w:szCs w:val="20"/>
          <w:lang w:val="en-CA"/>
        </w:rPr>
        <w:tab/>
      </w:r>
      <w:r w:rsidRPr="008A5955">
        <w:rPr>
          <w:rFonts w:eastAsiaTheme="minorHAnsi"/>
          <w:color w:val="000000"/>
          <w:szCs w:val="20"/>
          <w:lang w:val="en-CA"/>
        </w:rPr>
        <w:t xml:space="preserve">Work is unavailable for use or cannot be used because of a defect or non-conformance during </w:t>
      </w:r>
      <w:r w:rsidRPr="008A5955">
        <w:rPr>
          <w:rFonts w:eastAsiaTheme="minorHAnsi"/>
          <w:color w:val="000000"/>
          <w:szCs w:val="20"/>
          <w:lang w:val="en-CA"/>
        </w:rPr>
        <w:tab/>
      </w:r>
      <w:r w:rsidR="003A246D" w:rsidRPr="008A5955">
        <w:rPr>
          <w:rFonts w:eastAsiaTheme="minorHAnsi"/>
          <w:color w:val="000000"/>
          <w:szCs w:val="20"/>
          <w:lang w:val="en-CA"/>
        </w:rPr>
        <w:tab/>
      </w:r>
      <w:r w:rsidR="003A246D" w:rsidRPr="008A5955">
        <w:rPr>
          <w:rFonts w:eastAsiaTheme="minorHAnsi"/>
          <w:color w:val="000000"/>
          <w:szCs w:val="20"/>
          <w:lang w:val="en-CA"/>
        </w:rPr>
        <w:tab/>
      </w:r>
      <w:r w:rsidRPr="008A5955">
        <w:rPr>
          <w:rFonts w:eastAsiaTheme="minorHAnsi"/>
          <w:color w:val="000000"/>
          <w:szCs w:val="20"/>
          <w:lang w:val="en-CA"/>
        </w:rPr>
        <w:t xml:space="preserve">the original warranty period. The warranty applies to any part of the Work repaired, replaced or </w:t>
      </w:r>
      <w:r w:rsidRPr="008A5955">
        <w:rPr>
          <w:rFonts w:eastAsiaTheme="minorHAnsi"/>
          <w:color w:val="000000"/>
          <w:szCs w:val="20"/>
          <w:lang w:val="en-CA"/>
        </w:rPr>
        <w:tab/>
      </w:r>
      <w:r w:rsidR="003A246D" w:rsidRPr="008A5955">
        <w:rPr>
          <w:rFonts w:eastAsiaTheme="minorHAnsi"/>
          <w:color w:val="000000"/>
          <w:szCs w:val="20"/>
          <w:lang w:val="en-CA"/>
        </w:rPr>
        <w:tab/>
      </w:r>
      <w:r w:rsidR="003A246D" w:rsidRPr="008A5955">
        <w:rPr>
          <w:rFonts w:eastAsiaTheme="minorHAnsi"/>
          <w:color w:val="000000"/>
          <w:szCs w:val="20"/>
          <w:lang w:val="en-CA"/>
        </w:rPr>
        <w:tab/>
      </w:r>
      <w:r w:rsidRPr="008A5955">
        <w:rPr>
          <w:rFonts w:eastAsiaTheme="minorHAnsi"/>
          <w:color w:val="000000"/>
          <w:szCs w:val="20"/>
          <w:lang w:val="en-CA"/>
        </w:rPr>
        <w:t xml:space="preserve">otherwise made good pursuant to this section, for the greater of: </w:t>
      </w:r>
    </w:p>
    <w:p w14:paraId="77AFCD61" w14:textId="77777777" w:rsidR="00466D64" w:rsidRPr="008A5955" w:rsidRDefault="00466D64" w:rsidP="00466D64">
      <w:pPr>
        <w:autoSpaceDE w:val="0"/>
        <w:autoSpaceDN w:val="0"/>
        <w:adjustRightInd w:val="0"/>
        <w:rPr>
          <w:rFonts w:eastAsiaTheme="minorHAnsi"/>
          <w:color w:val="000000"/>
          <w:szCs w:val="20"/>
          <w:lang w:val="en-CA"/>
        </w:rPr>
      </w:pPr>
      <w:r w:rsidRPr="008A5955">
        <w:rPr>
          <w:rFonts w:eastAsiaTheme="minorHAnsi"/>
          <w:color w:val="000000"/>
          <w:szCs w:val="20"/>
          <w:lang w:val="en-CA"/>
        </w:rPr>
        <w:tab/>
      </w:r>
    </w:p>
    <w:p w14:paraId="2E67066A" w14:textId="77777777" w:rsidR="00466D64" w:rsidRPr="008A5955" w:rsidRDefault="00466D64" w:rsidP="00466D64">
      <w:pPr>
        <w:autoSpaceDE w:val="0"/>
        <w:autoSpaceDN w:val="0"/>
        <w:adjustRightInd w:val="0"/>
        <w:rPr>
          <w:rFonts w:eastAsiaTheme="minorHAnsi"/>
          <w:color w:val="000000"/>
          <w:szCs w:val="20"/>
          <w:lang w:val="en-CA"/>
        </w:rPr>
      </w:pPr>
      <w:r w:rsidRPr="008A5955">
        <w:rPr>
          <w:rFonts w:eastAsiaTheme="minorHAnsi"/>
          <w:color w:val="000000"/>
          <w:szCs w:val="20"/>
          <w:lang w:val="en-CA"/>
        </w:rPr>
        <w:tab/>
        <w:t xml:space="preserve">(a) </w:t>
      </w:r>
      <w:r w:rsidRPr="008A5955">
        <w:rPr>
          <w:rFonts w:eastAsiaTheme="minorHAnsi"/>
          <w:color w:val="000000"/>
          <w:szCs w:val="20"/>
          <w:lang w:val="en-CA"/>
        </w:rPr>
        <w:tab/>
      </w:r>
      <w:proofErr w:type="gramStart"/>
      <w:r w:rsidRPr="008A5955">
        <w:rPr>
          <w:rFonts w:eastAsiaTheme="minorHAnsi"/>
          <w:color w:val="000000"/>
          <w:szCs w:val="20"/>
          <w:lang w:val="en-CA"/>
        </w:rPr>
        <w:t>the</w:t>
      </w:r>
      <w:proofErr w:type="gramEnd"/>
      <w:r w:rsidRPr="008A5955">
        <w:rPr>
          <w:rFonts w:eastAsiaTheme="minorHAnsi"/>
          <w:color w:val="000000"/>
          <w:szCs w:val="20"/>
          <w:lang w:val="en-CA"/>
        </w:rPr>
        <w:t xml:space="preserve"> warranty period remaining, including the extension, or</w:t>
      </w:r>
    </w:p>
    <w:p w14:paraId="416DD3DE" w14:textId="77777777" w:rsidR="00466D64" w:rsidRPr="008A5955" w:rsidRDefault="00466D64" w:rsidP="00466D64">
      <w:pPr>
        <w:autoSpaceDE w:val="0"/>
        <w:autoSpaceDN w:val="0"/>
        <w:adjustRightInd w:val="0"/>
        <w:rPr>
          <w:rFonts w:eastAsiaTheme="minorHAnsi"/>
          <w:color w:val="000000"/>
          <w:szCs w:val="20"/>
          <w:lang w:val="en-CA"/>
        </w:rPr>
      </w:pPr>
      <w:r w:rsidRPr="008A5955">
        <w:rPr>
          <w:rFonts w:eastAsiaTheme="minorHAnsi"/>
          <w:color w:val="000000"/>
          <w:szCs w:val="20"/>
          <w:lang w:val="en-CA"/>
        </w:rPr>
        <w:t xml:space="preserve"> </w:t>
      </w:r>
    </w:p>
    <w:p w14:paraId="2D65D0CE" w14:textId="7118AAEF" w:rsidR="00466D64" w:rsidRPr="008A5955" w:rsidRDefault="00466D64" w:rsidP="00466D64">
      <w:pPr>
        <w:rPr>
          <w:rFonts w:eastAsiaTheme="minorHAnsi"/>
          <w:color w:val="000000"/>
          <w:szCs w:val="20"/>
          <w:lang w:val="en-CA"/>
        </w:rPr>
      </w:pPr>
      <w:r w:rsidRPr="008A5955">
        <w:rPr>
          <w:rFonts w:eastAsiaTheme="minorHAnsi"/>
          <w:color w:val="000000"/>
          <w:szCs w:val="20"/>
          <w:lang w:val="en-CA"/>
        </w:rPr>
        <w:tab/>
        <w:t>(</w:t>
      </w:r>
      <w:proofErr w:type="gramStart"/>
      <w:r w:rsidRPr="008A5955">
        <w:rPr>
          <w:rFonts w:eastAsiaTheme="minorHAnsi"/>
          <w:color w:val="000000"/>
          <w:szCs w:val="20"/>
          <w:lang w:val="en-CA"/>
        </w:rPr>
        <w:t>b</w:t>
      </w:r>
      <w:proofErr w:type="gramEnd"/>
      <w:r w:rsidRPr="008A5955">
        <w:rPr>
          <w:rFonts w:eastAsiaTheme="minorHAnsi"/>
          <w:color w:val="000000"/>
          <w:szCs w:val="20"/>
          <w:lang w:val="en-CA"/>
        </w:rPr>
        <w:t xml:space="preserve">) </w:t>
      </w:r>
      <w:r w:rsidRPr="008A5955">
        <w:rPr>
          <w:rFonts w:eastAsiaTheme="minorHAnsi"/>
          <w:color w:val="000000"/>
          <w:szCs w:val="20"/>
          <w:lang w:val="en-CA"/>
        </w:rPr>
        <w:tab/>
        <w:t xml:space="preserve">ninety (90) days or such other period as may be specified for that purpose by agreement </w:t>
      </w:r>
      <w:r w:rsidRPr="008A5955">
        <w:rPr>
          <w:rFonts w:eastAsiaTheme="minorHAnsi"/>
          <w:color w:val="000000"/>
          <w:szCs w:val="20"/>
          <w:lang w:val="en-CA"/>
        </w:rPr>
        <w:tab/>
      </w:r>
      <w:r w:rsidRPr="008A5955">
        <w:rPr>
          <w:rFonts w:eastAsiaTheme="minorHAnsi"/>
          <w:color w:val="000000"/>
          <w:szCs w:val="20"/>
          <w:lang w:val="en-CA"/>
        </w:rPr>
        <w:tab/>
      </w:r>
      <w:r w:rsidRPr="008A5955">
        <w:rPr>
          <w:rFonts w:eastAsiaTheme="minorHAnsi"/>
          <w:color w:val="000000"/>
          <w:szCs w:val="20"/>
          <w:lang w:val="en-CA"/>
        </w:rPr>
        <w:tab/>
      </w:r>
      <w:r w:rsidR="00272B58">
        <w:rPr>
          <w:rFonts w:eastAsiaTheme="minorHAnsi"/>
          <w:color w:val="000000"/>
          <w:szCs w:val="20"/>
          <w:lang w:val="en-CA"/>
        </w:rPr>
        <w:tab/>
      </w:r>
      <w:r w:rsidR="00272B58">
        <w:rPr>
          <w:rFonts w:eastAsiaTheme="minorHAnsi"/>
          <w:color w:val="000000"/>
          <w:szCs w:val="20"/>
          <w:lang w:val="en-CA"/>
        </w:rPr>
        <w:tab/>
      </w:r>
      <w:r w:rsidRPr="008A5955">
        <w:rPr>
          <w:rFonts w:eastAsiaTheme="minorHAnsi"/>
          <w:color w:val="000000"/>
          <w:szCs w:val="20"/>
          <w:lang w:val="en-CA"/>
        </w:rPr>
        <w:t xml:space="preserve">between the parties. </w:t>
      </w:r>
    </w:p>
    <w:p w14:paraId="36082A8E" w14:textId="77777777" w:rsidR="00466D64" w:rsidRPr="00466D64" w:rsidRDefault="00466D64" w:rsidP="00466D64">
      <w:pPr>
        <w:rPr>
          <w:rFonts w:eastAsiaTheme="minorHAnsi"/>
          <w:color w:val="000000"/>
          <w:szCs w:val="20"/>
          <w:highlight w:val="darkYellow"/>
          <w:lang w:val="en-CA"/>
        </w:rPr>
      </w:pPr>
    </w:p>
    <w:p w14:paraId="72555A81" w14:textId="329116DA" w:rsidR="00466D64" w:rsidRPr="008A5955" w:rsidRDefault="00C323CE" w:rsidP="00466D64">
      <w:pPr>
        <w:pStyle w:val="TemplateHeading2"/>
        <w:rPr>
          <w:rFonts w:eastAsiaTheme="minorHAnsi"/>
        </w:rPr>
      </w:pPr>
      <w:bookmarkStart w:id="37" w:name="_Toc458682313"/>
      <w:bookmarkStart w:id="38" w:name="_Toc535315600"/>
      <w:r>
        <w:rPr>
          <w:rFonts w:eastAsiaTheme="minorHAnsi"/>
          <w:color w:val="000000"/>
        </w:rPr>
        <w:t>25</w:t>
      </w:r>
      <w:r w:rsidR="003A246D" w:rsidRPr="008A5955">
        <w:rPr>
          <w:rFonts w:eastAsiaTheme="minorHAnsi"/>
          <w:color w:val="000000"/>
        </w:rPr>
        <w:t>.</w:t>
      </w:r>
      <w:r w:rsidR="003A246D" w:rsidRPr="008A5955">
        <w:rPr>
          <w:rFonts w:eastAsiaTheme="minorHAnsi"/>
          <w:color w:val="000000"/>
        </w:rPr>
        <w:tab/>
      </w:r>
      <w:r w:rsidR="003D6FBA">
        <w:rPr>
          <w:rFonts w:eastAsiaTheme="minorHAnsi"/>
          <w:color w:val="000000"/>
        </w:rPr>
        <w:t>0</w:t>
      </w:r>
      <w:r w:rsidR="00466D64" w:rsidRPr="008A5955">
        <w:rPr>
          <w:rFonts w:eastAsiaTheme="minorHAnsi"/>
          <w:color w:val="000000"/>
        </w:rPr>
        <w:tab/>
      </w:r>
      <w:r w:rsidR="00466D64" w:rsidRPr="008A5955">
        <w:rPr>
          <w:rFonts w:eastAsiaTheme="minorHAnsi"/>
        </w:rPr>
        <w:t>Use and Translation of Written Material</w:t>
      </w:r>
      <w:bookmarkEnd w:id="37"/>
      <w:bookmarkEnd w:id="38"/>
      <w:r w:rsidR="00466D64" w:rsidRPr="008A5955">
        <w:rPr>
          <w:rFonts w:eastAsiaTheme="minorHAnsi"/>
        </w:rPr>
        <w:t xml:space="preserve"> </w:t>
      </w:r>
    </w:p>
    <w:p w14:paraId="4F7E0DA9" w14:textId="77777777" w:rsidR="00466D64" w:rsidRPr="008A5955" w:rsidRDefault="00466D64" w:rsidP="00466D64">
      <w:pPr>
        <w:pStyle w:val="TemplateHeading2"/>
        <w:rPr>
          <w:rFonts w:eastAsiaTheme="minorHAnsi"/>
        </w:rPr>
      </w:pPr>
    </w:p>
    <w:p w14:paraId="31DEDD8B" w14:textId="78CD73D4" w:rsidR="00466D64" w:rsidRPr="008A5955" w:rsidRDefault="00466D64" w:rsidP="00CE5D2E">
      <w:pPr>
        <w:autoSpaceDE w:val="0"/>
        <w:autoSpaceDN w:val="0"/>
        <w:adjustRightInd w:val="0"/>
        <w:ind w:left="567" w:hanging="567"/>
        <w:rPr>
          <w:rFonts w:eastAsiaTheme="minorHAnsi"/>
          <w:color w:val="000000"/>
          <w:szCs w:val="20"/>
          <w:lang w:val="en-CA"/>
        </w:rPr>
      </w:pPr>
      <w:r w:rsidRPr="008A5955">
        <w:rPr>
          <w:rFonts w:eastAsiaTheme="minorHAnsi"/>
          <w:color w:val="000000"/>
          <w:szCs w:val="20"/>
          <w:lang w:val="en-CA"/>
        </w:rPr>
        <w:t>2</w:t>
      </w:r>
      <w:r w:rsidR="00C323CE">
        <w:rPr>
          <w:rFonts w:eastAsiaTheme="minorHAnsi"/>
          <w:color w:val="000000"/>
          <w:szCs w:val="20"/>
          <w:lang w:val="en-CA"/>
        </w:rPr>
        <w:t>5</w:t>
      </w:r>
      <w:r w:rsidRPr="008A5955">
        <w:rPr>
          <w:rFonts w:eastAsiaTheme="minorHAnsi"/>
          <w:color w:val="000000"/>
          <w:szCs w:val="20"/>
          <w:lang w:val="en-CA"/>
        </w:rPr>
        <w:t xml:space="preserve">.1 </w:t>
      </w:r>
      <w:r w:rsidRPr="008A5955">
        <w:rPr>
          <w:rFonts w:eastAsiaTheme="minorHAnsi"/>
          <w:color w:val="000000"/>
          <w:szCs w:val="20"/>
          <w:lang w:val="en-CA"/>
        </w:rPr>
        <w:tab/>
        <w:t>Unless provided otherwise in the Contract, copyright in any written material used, produced or</w:t>
      </w:r>
      <w:r w:rsidR="00304C83" w:rsidRPr="008A5955">
        <w:rPr>
          <w:rFonts w:eastAsiaTheme="minorHAnsi"/>
          <w:color w:val="000000"/>
          <w:szCs w:val="20"/>
          <w:lang w:val="en-CA"/>
        </w:rPr>
        <w:t xml:space="preserve"> </w:t>
      </w:r>
      <w:r w:rsidRPr="008A5955">
        <w:rPr>
          <w:rFonts w:eastAsiaTheme="minorHAnsi"/>
          <w:color w:val="000000"/>
          <w:szCs w:val="20"/>
          <w:lang w:val="en-CA"/>
        </w:rPr>
        <w:t xml:space="preserve">delivered under the Contract belongs to its author or rightful owner. Canada has the right to use, </w:t>
      </w:r>
      <w:r w:rsidRPr="008A5955">
        <w:rPr>
          <w:rFonts w:eastAsiaTheme="minorHAnsi"/>
          <w:color w:val="000000"/>
          <w:szCs w:val="20"/>
          <w:lang w:val="en-CA"/>
        </w:rPr>
        <w:tab/>
        <w:t xml:space="preserve">copy and disclose, for government purposes, the written material related to the Work that is </w:t>
      </w:r>
      <w:r w:rsidRPr="008A5955">
        <w:rPr>
          <w:rFonts w:eastAsiaTheme="minorHAnsi"/>
          <w:color w:val="000000"/>
          <w:szCs w:val="20"/>
          <w:lang w:val="en-CA"/>
        </w:rPr>
        <w:tab/>
        <w:t xml:space="preserve">delivered to Canada. </w:t>
      </w:r>
    </w:p>
    <w:p w14:paraId="4DE5EC78" w14:textId="77777777" w:rsidR="00466D64" w:rsidRPr="008A5955" w:rsidRDefault="00466D64" w:rsidP="00CE5D2E">
      <w:pPr>
        <w:ind w:left="567" w:hanging="567"/>
        <w:rPr>
          <w:rFonts w:eastAsiaTheme="minorHAnsi"/>
          <w:color w:val="000000"/>
          <w:szCs w:val="20"/>
          <w:lang w:val="en-CA"/>
        </w:rPr>
      </w:pPr>
    </w:p>
    <w:p w14:paraId="08ADA2AC" w14:textId="4FE6DDC0" w:rsidR="00466D64" w:rsidRPr="008A5955" w:rsidRDefault="00466D64" w:rsidP="00CE5D2E">
      <w:pPr>
        <w:ind w:left="567" w:hanging="567"/>
        <w:rPr>
          <w:rFonts w:eastAsiaTheme="minorHAnsi"/>
          <w:color w:val="000000"/>
          <w:szCs w:val="20"/>
          <w:lang w:val="en-CA"/>
        </w:rPr>
      </w:pPr>
      <w:r w:rsidRPr="008A5955">
        <w:rPr>
          <w:rFonts w:eastAsiaTheme="minorHAnsi"/>
          <w:color w:val="000000"/>
          <w:szCs w:val="20"/>
          <w:lang w:val="en-CA"/>
        </w:rPr>
        <w:t>2</w:t>
      </w:r>
      <w:r w:rsidR="00C323CE">
        <w:rPr>
          <w:rFonts w:eastAsiaTheme="minorHAnsi"/>
          <w:color w:val="000000"/>
          <w:szCs w:val="20"/>
          <w:lang w:val="en-CA"/>
        </w:rPr>
        <w:t>5</w:t>
      </w:r>
      <w:r w:rsidRPr="008A5955">
        <w:rPr>
          <w:rFonts w:eastAsiaTheme="minorHAnsi"/>
          <w:color w:val="000000"/>
          <w:szCs w:val="20"/>
          <w:lang w:val="en-CA"/>
        </w:rPr>
        <w:t>.2</w:t>
      </w:r>
      <w:r w:rsidRPr="008A5955">
        <w:rPr>
          <w:rFonts w:eastAsiaTheme="minorHAnsi"/>
          <w:color w:val="000000"/>
          <w:szCs w:val="20"/>
          <w:lang w:val="en-CA"/>
        </w:rPr>
        <w:tab/>
        <w:t xml:space="preserve">If the Contract does not require the delivery of any written material in both of Canada's official </w:t>
      </w:r>
      <w:r w:rsidRPr="008A5955">
        <w:rPr>
          <w:rFonts w:eastAsiaTheme="minorHAnsi"/>
          <w:color w:val="000000"/>
          <w:szCs w:val="20"/>
          <w:lang w:val="en-CA"/>
        </w:rPr>
        <w:tab/>
        <w:t xml:space="preserve">languages, Canada may translate the written material into the other official language. The </w:t>
      </w:r>
      <w:r w:rsidRPr="008A5955">
        <w:rPr>
          <w:rFonts w:eastAsiaTheme="minorHAnsi"/>
          <w:color w:val="000000"/>
          <w:szCs w:val="20"/>
          <w:lang w:val="en-CA"/>
        </w:rPr>
        <w:tab/>
        <w:t xml:space="preserve">Contractor acknowledges that Canada owns the rights on the translation and that Canada is </w:t>
      </w:r>
      <w:r w:rsidRPr="008A5955">
        <w:rPr>
          <w:rFonts w:eastAsiaTheme="minorHAnsi"/>
          <w:color w:val="000000"/>
          <w:szCs w:val="20"/>
          <w:lang w:val="en-CA"/>
        </w:rPr>
        <w:tab/>
        <w:t xml:space="preserve">under no obligation to provide the translation to the Contractor. Canada agrees that any </w:t>
      </w:r>
      <w:r w:rsidRPr="008A5955">
        <w:rPr>
          <w:rFonts w:eastAsiaTheme="minorHAnsi"/>
          <w:color w:val="000000"/>
          <w:szCs w:val="20"/>
          <w:lang w:val="en-CA"/>
        </w:rPr>
        <w:tab/>
        <w:t xml:space="preserve">translation must include any copyright and any proprietary right notice that was part of the </w:t>
      </w:r>
      <w:r w:rsidRPr="008A5955">
        <w:rPr>
          <w:rFonts w:eastAsiaTheme="minorHAnsi"/>
          <w:color w:val="000000"/>
          <w:szCs w:val="20"/>
          <w:lang w:val="en-CA"/>
        </w:rPr>
        <w:tab/>
        <w:t xml:space="preserve">original. Canada acknowledges that the Contractor is not responsible for any technical errors or </w:t>
      </w:r>
      <w:r w:rsidRPr="008A5955">
        <w:rPr>
          <w:rFonts w:eastAsiaTheme="minorHAnsi"/>
          <w:color w:val="000000"/>
          <w:szCs w:val="20"/>
          <w:lang w:val="en-CA"/>
        </w:rPr>
        <w:tab/>
        <w:t xml:space="preserve">other problems that may arise as a result of the translation. </w:t>
      </w:r>
    </w:p>
    <w:p w14:paraId="08464341" w14:textId="77777777" w:rsidR="00466D64" w:rsidRPr="00466D64" w:rsidRDefault="00466D64" w:rsidP="00CE5D2E">
      <w:pPr>
        <w:ind w:left="567" w:hanging="567"/>
        <w:rPr>
          <w:rFonts w:eastAsiaTheme="minorHAnsi"/>
          <w:color w:val="000000"/>
          <w:szCs w:val="20"/>
          <w:highlight w:val="darkYellow"/>
          <w:lang w:val="en-CA"/>
        </w:rPr>
      </w:pPr>
    </w:p>
    <w:p w14:paraId="0A8ED2E2" w14:textId="296D5C84" w:rsidR="00466D64" w:rsidRPr="000619C1" w:rsidRDefault="00466D64" w:rsidP="00466D64">
      <w:pPr>
        <w:pStyle w:val="TemplateHeading2"/>
        <w:rPr>
          <w:rFonts w:eastAsiaTheme="minorHAnsi"/>
        </w:rPr>
      </w:pPr>
      <w:bookmarkStart w:id="39" w:name="_Toc458682314"/>
      <w:bookmarkStart w:id="40" w:name="_Toc535315601"/>
      <w:r w:rsidRPr="000619C1">
        <w:rPr>
          <w:rFonts w:eastAsiaTheme="minorHAnsi"/>
          <w:color w:val="000000"/>
        </w:rPr>
        <w:t>2</w:t>
      </w:r>
      <w:r w:rsidR="00C323CE">
        <w:rPr>
          <w:rFonts w:eastAsiaTheme="minorHAnsi"/>
          <w:color w:val="000000"/>
        </w:rPr>
        <w:t>6</w:t>
      </w:r>
      <w:r w:rsidR="003A246D" w:rsidRPr="000619C1">
        <w:rPr>
          <w:rFonts w:eastAsiaTheme="minorHAnsi"/>
          <w:color w:val="000000"/>
        </w:rPr>
        <w:t>.</w:t>
      </w:r>
      <w:r w:rsidR="003A246D" w:rsidRPr="000619C1">
        <w:rPr>
          <w:rFonts w:eastAsiaTheme="minorHAnsi"/>
          <w:color w:val="000000"/>
        </w:rPr>
        <w:tab/>
      </w:r>
      <w:r w:rsidR="00BF759A">
        <w:rPr>
          <w:rFonts w:eastAsiaTheme="minorHAnsi"/>
          <w:color w:val="000000"/>
        </w:rPr>
        <w:t>0</w:t>
      </w:r>
      <w:r w:rsidRPr="000619C1">
        <w:rPr>
          <w:rFonts w:eastAsiaTheme="minorHAnsi"/>
          <w:color w:val="000000"/>
        </w:rPr>
        <w:tab/>
      </w:r>
      <w:r w:rsidRPr="000619C1">
        <w:rPr>
          <w:rFonts w:eastAsiaTheme="minorHAnsi"/>
        </w:rPr>
        <w:t>Work Site Access</w:t>
      </w:r>
      <w:bookmarkEnd w:id="39"/>
      <w:bookmarkEnd w:id="40"/>
      <w:r w:rsidRPr="000619C1">
        <w:rPr>
          <w:rFonts w:eastAsiaTheme="minorHAnsi"/>
        </w:rPr>
        <w:t xml:space="preserve"> </w:t>
      </w:r>
    </w:p>
    <w:p w14:paraId="243CD968" w14:textId="77777777" w:rsidR="00466D64" w:rsidRPr="000619C1" w:rsidRDefault="00466D64" w:rsidP="00466D64">
      <w:pPr>
        <w:rPr>
          <w:rFonts w:eastAsiaTheme="minorHAnsi"/>
          <w:color w:val="000000"/>
          <w:szCs w:val="20"/>
          <w:lang w:val="en-CA"/>
        </w:rPr>
      </w:pPr>
    </w:p>
    <w:p w14:paraId="4D6D3230" w14:textId="20447FBC" w:rsidR="00466D64" w:rsidRPr="000619C1" w:rsidRDefault="00466D64" w:rsidP="000619C1">
      <w:pPr>
        <w:ind w:left="284" w:firstLine="284"/>
        <w:rPr>
          <w:rFonts w:eastAsiaTheme="minorHAnsi"/>
          <w:color w:val="000000"/>
          <w:szCs w:val="20"/>
          <w:lang w:val="en-CA"/>
        </w:rPr>
      </w:pPr>
      <w:r w:rsidRPr="000619C1">
        <w:rPr>
          <w:rFonts w:eastAsiaTheme="minorHAnsi"/>
          <w:color w:val="000000"/>
          <w:szCs w:val="20"/>
          <w:lang w:val="en-CA"/>
        </w:rPr>
        <w:t xml:space="preserve">The Contracting, Procurement or Technical Authorities must have access to the plant or premises </w:t>
      </w:r>
      <w:r w:rsidRPr="000619C1">
        <w:rPr>
          <w:rFonts w:eastAsiaTheme="minorHAnsi"/>
          <w:color w:val="000000"/>
          <w:szCs w:val="20"/>
          <w:lang w:val="en-CA"/>
        </w:rPr>
        <w:tab/>
        <w:t xml:space="preserve">where the Work is being conducted. This includes all aspects of the Work e.g. fabrication, </w:t>
      </w:r>
      <w:r w:rsidRPr="000619C1">
        <w:rPr>
          <w:rFonts w:eastAsiaTheme="minorHAnsi"/>
          <w:color w:val="000000"/>
          <w:szCs w:val="20"/>
          <w:lang w:val="en-CA"/>
        </w:rPr>
        <w:tab/>
        <w:t xml:space="preserve">manufacture, testing, packaging, etc. In addition, there may be a requirement for representatives </w:t>
      </w:r>
      <w:r w:rsidRPr="000619C1">
        <w:rPr>
          <w:rFonts w:eastAsiaTheme="minorHAnsi"/>
          <w:color w:val="000000"/>
          <w:szCs w:val="20"/>
          <w:lang w:val="en-CA"/>
        </w:rPr>
        <w:tab/>
        <w:t xml:space="preserve">of these Authorities (e.g. Cataloguing personnel) to have the same access for purposes related to </w:t>
      </w:r>
      <w:r w:rsidRPr="000619C1">
        <w:rPr>
          <w:rFonts w:eastAsiaTheme="minorHAnsi"/>
          <w:color w:val="000000"/>
          <w:szCs w:val="20"/>
          <w:lang w:val="en-CA"/>
        </w:rPr>
        <w:tab/>
        <w:t xml:space="preserve">their functions carried out under the terms and conditions of this Contract. </w:t>
      </w:r>
    </w:p>
    <w:p w14:paraId="712B393F" w14:textId="77777777" w:rsidR="00466D64" w:rsidRPr="000619C1" w:rsidRDefault="00466D64" w:rsidP="00466D64">
      <w:pPr>
        <w:rPr>
          <w:rFonts w:eastAsiaTheme="minorHAnsi"/>
          <w:color w:val="000000"/>
          <w:szCs w:val="20"/>
          <w:lang w:val="en-CA"/>
        </w:rPr>
      </w:pPr>
    </w:p>
    <w:p w14:paraId="38C7FD24" w14:textId="77777777" w:rsidR="00C323CE" w:rsidRDefault="00C323CE">
      <w:pPr>
        <w:rPr>
          <w:rFonts w:eastAsiaTheme="minorHAnsi"/>
          <w:b/>
          <w:bCs/>
          <w:color w:val="000000"/>
          <w:szCs w:val="20"/>
          <w:lang w:val="en-CA"/>
        </w:rPr>
      </w:pPr>
      <w:bookmarkStart w:id="41" w:name="_Toc458682315"/>
      <w:r>
        <w:rPr>
          <w:rFonts w:eastAsiaTheme="minorHAnsi"/>
          <w:color w:val="000000"/>
        </w:rPr>
        <w:br w:type="page"/>
      </w:r>
    </w:p>
    <w:p w14:paraId="22400F9D" w14:textId="396A2987" w:rsidR="00466D64" w:rsidRPr="000619C1" w:rsidRDefault="00466D64" w:rsidP="00466D64">
      <w:pPr>
        <w:pStyle w:val="TemplateHeading2"/>
        <w:rPr>
          <w:rFonts w:eastAsiaTheme="minorHAnsi"/>
        </w:rPr>
      </w:pPr>
      <w:bookmarkStart w:id="42" w:name="_Toc535315602"/>
      <w:r w:rsidRPr="000619C1">
        <w:rPr>
          <w:rFonts w:eastAsiaTheme="minorHAnsi"/>
          <w:color w:val="000000"/>
        </w:rPr>
        <w:lastRenderedPageBreak/>
        <w:t>2</w:t>
      </w:r>
      <w:r w:rsidR="00C323CE">
        <w:rPr>
          <w:rFonts w:eastAsiaTheme="minorHAnsi"/>
          <w:color w:val="000000"/>
        </w:rPr>
        <w:t>7</w:t>
      </w:r>
      <w:r w:rsidR="003A246D" w:rsidRPr="000619C1">
        <w:rPr>
          <w:rFonts w:eastAsiaTheme="minorHAnsi"/>
          <w:color w:val="000000"/>
        </w:rPr>
        <w:t>.</w:t>
      </w:r>
      <w:r w:rsidR="003A246D" w:rsidRPr="000619C1">
        <w:rPr>
          <w:rFonts w:eastAsiaTheme="minorHAnsi"/>
          <w:color w:val="000000"/>
        </w:rPr>
        <w:tab/>
      </w:r>
      <w:r w:rsidR="00BF759A">
        <w:rPr>
          <w:rFonts w:eastAsiaTheme="minorHAnsi"/>
          <w:color w:val="000000"/>
        </w:rPr>
        <w:t>0</w:t>
      </w:r>
      <w:r w:rsidRPr="000619C1">
        <w:rPr>
          <w:rFonts w:eastAsiaTheme="minorHAnsi"/>
          <w:color w:val="000000"/>
        </w:rPr>
        <w:tab/>
      </w:r>
      <w:r w:rsidRPr="000619C1">
        <w:rPr>
          <w:rFonts w:eastAsiaTheme="minorHAnsi"/>
        </w:rPr>
        <w:t>Canadian Forces Site Regulations</w:t>
      </w:r>
      <w:bookmarkEnd w:id="41"/>
      <w:bookmarkEnd w:id="42"/>
      <w:r w:rsidRPr="000619C1">
        <w:rPr>
          <w:rFonts w:eastAsiaTheme="minorHAnsi"/>
        </w:rPr>
        <w:t xml:space="preserve"> </w:t>
      </w:r>
    </w:p>
    <w:p w14:paraId="0EA3B8E7" w14:textId="77777777" w:rsidR="00466D64" w:rsidRPr="000619C1" w:rsidRDefault="00466D64" w:rsidP="00466D64">
      <w:pPr>
        <w:rPr>
          <w:rFonts w:eastAsiaTheme="minorHAnsi"/>
          <w:color w:val="000000"/>
          <w:szCs w:val="20"/>
          <w:lang w:val="en-CA"/>
        </w:rPr>
      </w:pPr>
    </w:p>
    <w:p w14:paraId="39F9389B" w14:textId="2A3F46BE" w:rsidR="00466D64" w:rsidRPr="000619C1" w:rsidRDefault="00466D64" w:rsidP="00466D64">
      <w:pPr>
        <w:rPr>
          <w:rFonts w:eastAsiaTheme="minorHAnsi"/>
          <w:color w:val="000000"/>
          <w:szCs w:val="20"/>
          <w:lang w:val="en-CA"/>
        </w:rPr>
      </w:pPr>
      <w:r w:rsidRPr="000619C1">
        <w:rPr>
          <w:rFonts w:eastAsiaTheme="minorHAnsi"/>
          <w:color w:val="000000"/>
          <w:szCs w:val="20"/>
          <w:lang w:val="en-CA"/>
        </w:rPr>
        <w:tab/>
      </w:r>
      <w:r w:rsidR="000619C1">
        <w:rPr>
          <w:rFonts w:eastAsiaTheme="minorHAnsi"/>
          <w:color w:val="000000"/>
          <w:szCs w:val="20"/>
          <w:lang w:val="en-CA"/>
        </w:rPr>
        <w:tab/>
      </w:r>
      <w:r w:rsidRPr="000619C1">
        <w:rPr>
          <w:rFonts w:eastAsiaTheme="minorHAnsi"/>
          <w:color w:val="000000"/>
          <w:szCs w:val="20"/>
          <w:lang w:val="en-CA"/>
        </w:rPr>
        <w:t xml:space="preserve">The Contractor must comply with all standing orders or other regulations, instructions and </w:t>
      </w:r>
      <w:r w:rsidRPr="000619C1">
        <w:rPr>
          <w:rFonts w:eastAsiaTheme="minorHAnsi"/>
          <w:color w:val="000000"/>
          <w:szCs w:val="20"/>
          <w:lang w:val="en-CA"/>
        </w:rPr>
        <w:tab/>
      </w:r>
      <w:r w:rsidR="000619C1">
        <w:rPr>
          <w:rFonts w:eastAsiaTheme="minorHAnsi"/>
          <w:color w:val="000000"/>
          <w:szCs w:val="20"/>
          <w:lang w:val="en-CA"/>
        </w:rPr>
        <w:tab/>
      </w:r>
      <w:r w:rsidR="000619C1">
        <w:rPr>
          <w:rFonts w:eastAsiaTheme="minorHAnsi"/>
          <w:color w:val="000000"/>
          <w:szCs w:val="20"/>
          <w:lang w:val="en-CA"/>
        </w:rPr>
        <w:tab/>
      </w:r>
      <w:r w:rsidR="000619C1">
        <w:rPr>
          <w:rFonts w:eastAsiaTheme="minorHAnsi"/>
          <w:color w:val="000000"/>
          <w:szCs w:val="20"/>
          <w:lang w:val="en-CA"/>
        </w:rPr>
        <w:tab/>
      </w:r>
      <w:r w:rsidRPr="000619C1">
        <w:rPr>
          <w:rFonts w:eastAsiaTheme="minorHAnsi"/>
          <w:color w:val="000000"/>
          <w:szCs w:val="20"/>
          <w:lang w:val="en-CA"/>
        </w:rPr>
        <w:t xml:space="preserve">directives in force on the site where the Work is performed. </w:t>
      </w:r>
    </w:p>
    <w:p w14:paraId="4D11850F" w14:textId="24EA0780" w:rsidR="00466D64" w:rsidRPr="000619C1" w:rsidRDefault="00466D64" w:rsidP="00466D64">
      <w:pPr>
        <w:pStyle w:val="TemplateHeading2"/>
        <w:rPr>
          <w:rFonts w:eastAsiaTheme="minorHAnsi"/>
        </w:rPr>
      </w:pPr>
      <w:bookmarkStart w:id="43" w:name="_Toc458682316"/>
      <w:bookmarkStart w:id="44" w:name="_Toc535315603"/>
      <w:r w:rsidRPr="000619C1">
        <w:rPr>
          <w:rFonts w:eastAsiaTheme="minorHAnsi"/>
          <w:color w:val="000000"/>
        </w:rPr>
        <w:t>2</w:t>
      </w:r>
      <w:r w:rsidR="00C323CE">
        <w:rPr>
          <w:rFonts w:eastAsiaTheme="minorHAnsi"/>
          <w:color w:val="000000"/>
        </w:rPr>
        <w:t>8</w:t>
      </w:r>
      <w:r w:rsidR="003A246D" w:rsidRPr="000619C1">
        <w:rPr>
          <w:rFonts w:eastAsiaTheme="minorHAnsi"/>
          <w:color w:val="000000"/>
        </w:rPr>
        <w:t>.</w:t>
      </w:r>
      <w:r w:rsidR="00BF759A">
        <w:rPr>
          <w:rFonts w:eastAsiaTheme="minorHAnsi"/>
          <w:color w:val="000000"/>
        </w:rPr>
        <w:t>0</w:t>
      </w:r>
      <w:r w:rsidR="003A246D" w:rsidRPr="000619C1">
        <w:rPr>
          <w:rFonts w:eastAsiaTheme="minorHAnsi"/>
          <w:color w:val="000000"/>
        </w:rPr>
        <w:tab/>
      </w:r>
      <w:r w:rsidRPr="000619C1">
        <w:rPr>
          <w:rFonts w:eastAsiaTheme="minorHAnsi"/>
          <w:color w:val="000000"/>
        </w:rPr>
        <w:tab/>
      </w:r>
      <w:r w:rsidRPr="000619C1">
        <w:rPr>
          <w:rFonts w:eastAsiaTheme="minorHAnsi"/>
        </w:rPr>
        <w:t>Government Supplied Technical Documents</w:t>
      </w:r>
      <w:bookmarkEnd w:id="43"/>
      <w:bookmarkEnd w:id="44"/>
      <w:r w:rsidRPr="000619C1">
        <w:rPr>
          <w:rFonts w:eastAsiaTheme="minorHAnsi"/>
        </w:rPr>
        <w:t xml:space="preserve"> </w:t>
      </w:r>
    </w:p>
    <w:p w14:paraId="342A8184" w14:textId="77777777" w:rsidR="00466D64" w:rsidRPr="000619C1" w:rsidRDefault="00466D64" w:rsidP="00466D64">
      <w:pPr>
        <w:autoSpaceDE w:val="0"/>
        <w:autoSpaceDN w:val="0"/>
        <w:adjustRightInd w:val="0"/>
        <w:rPr>
          <w:rFonts w:eastAsiaTheme="minorHAnsi"/>
          <w:color w:val="000000"/>
          <w:szCs w:val="20"/>
          <w:lang w:val="en-CA"/>
        </w:rPr>
      </w:pPr>
    </w:p>
    <w:p w14:paraId="5DB78276" w14:textId="305EDEBB" w:rsidR="00466D64" w:rsidRPr="000619C1" w:rsidRDefault="00466D64" w:rsidP="00466D64">
      <w:pPr>
        <w:autoSpaceDE w:val="0"/>
        <w:autoSpaceDN w:val="0"/>
        <w:adjustRightInd w:val="0"/>
        <w:rPr>
          <w:rFonts w:eastAsiaTheme="minorHAnsi"/>
          <w:color w:val="000000"/>
          <w:szCs w:val="20"/>
          <w:lang w:val="en-CA"/>
        </w:rPr>
      </w:pPr>
      <w:r w:rsidRPr="000619C1">
        <w:rPr>
          <w:rFonts w:eastAsiaTheme="minorHAnsi"/>
          <w:color w:val="000000"/>
          <w:szCs w:val="20"/>
          <w:lang w:val="en-CA"/>
        </w:rPr>
        <w:t>2</w:t>
      </w:r>
      <w:r w:rsidR="00C323CE">
        <w:rPr>
          <w:rFonts w:eastAsiaTheme="minorHAnsi"/>
          <w:color w:val="000000"/>
          <w:szCs w:val="20"/>
          <w:lang w:val="en-CA"/>
        </w:rPr>
        <w:t>8</w:t>
      </w:r>
      <w:r w:rsidRPr="000619C1">
        <w:rPr>
          <w:rFonts w:eastAsiaTheme="minorHAnsi"/>
          <w:color w:val="000000"/>
          <w:szCs w:val="20"/>
          <w:lang w:val="en-CA"/>
        </w:rPr>
        <w:t>.1</w:t>
      </w:r>
      <w:r w:rsidRPr="000619C1">
        <w:rPr>
          <w:rFonts w:eastAsiaTheme="minorHAnsi"/>
          <w:color w:val="000000"/>
          <w:szCs w:val="20"/>
          <w:lang w:val="en-CA"/>
        </w:rPr>
        <w:tab/>
        <w:t xml:space="preserve">If required, the Contractor must obtain the government drawings and publications or other </w:t>
      </w:r>
      <w:r w:rsidRPr="000619C1">
        <w:rPr>
          <w:rFonts w:eastAsiaTheme="minorHAnsi"/>
          <w:color w:val="000000"/>
          <w:szCs w:val="20"/>
          <w:lang w:val="en-CA"/>
        </w:rPr>
        <w:tab/>
      </w:r>
      <w:r w:rsidR="000619C1">
        <w:rPr>
          <w:rFonts w:eastAsiaTheme="minorHAnsi"/>
          <w:color w:val="000000"/>
          <w:szCs w:val="20"/>
          <w:lang w:val="en-CA"/>
        </w:rPr>
        <w:tab/>
      </w:r>
      <w:r w:rsidR="000619C1">
        <w:rPr>
          <w:rFonts w:eastAsiaTheme="minorHAnsi"/>
          <w:color w:val="000000"/>
          <w:szCs w:val="20"/>
          <w:lang w:val="en-CA"/>
        </w:rPr>
        <w:tab/>
      </w:r>
      <w:r w:rsidR="000619C1">
        <w:rPr>
          <w:rFonts w:eastAsiaTheme="minorHAnsi"/>
          <w:color w:val="000000"/>
          <w:szCs w:val="20"/>
          <w:lang w:val="en-CA"/>
        </w:rPr>
        <w:tab/>
      </w:r>
      <w:r w:rsidRPr="000619C1">
        <w:rPr>
          <w:rFonts w:eastAsiaTheme="minorHAnsi"/>
          <w:color w:val="000000"/>
          <w:szCs w:val="20"/>
          <w:lang w:val="en-CA"/>
        </w:rPr>
        <w:t xml:space="preserve">technical documents from the nearest National Defence Quality Assurance Region office. </w:t>
      </w:r>
    </w:p>
    <w:p w14:paraId="6414DD14" w14:textId="77777777" w:rsidR="00466D64" w:rsidRPr="000619C1" w:rsidRDefault="00466D64" w:rsidP="00466D64">
      <w:pPr>
        <w:rPr>
          <w:rFonts w:eastAsiaTheme="minorHAnsi"/>
          <w:color w:val="000000"/>
          <w:szCs w:val="20"/>
          <w:lang w:val="en-CA"/>
        </w:rPr>
      </w:pPr>
    </w:p>
    <w:p w14:paraId="0F723DE8" w14:textId="2E5227B1" w:rsidR="00466D64" w:rsidRPr="000619C1" w:rsidRDefault="00466D64" w:rsidP="00466D64">
      <w:pPr>
        <w:rPr>
          <w:rFonts w:eastAsiaTheme="minorHAnsi"/>
          <w:color w:val="000000"/>
          <w:szCs w:val="20"/>
          <w:lang w:val="en-CA"/>
        </w:rPr>
      </w:pPr>
      <w:r w:rsidRPr="000619C1">
        <w:rPr>
          <w:rFonts w:eastAsiaTheme="minorHAnsi"/>
          <w:color w:val="000000"/>
          <w:szCs w:val="20"/>
          <w:lang w:val="en-CA"/>
        </w:rPr>
        <w:t>2</w:t>
      </w:r>
      <w:r w:rsidR="00C323CE">
        <w:rPr>
          <w:rFonts w:eastAsiaTheme="minorHAnsi"/>
          <w:color w:val="000000"/>
          <w:szCs w:val="20"/>
          <w:lang w:val="en-CA"/>
        </w:rPr>
        <w:t>8</w:t>
      </w:r>
      <w:r w:rsidRPr="000619C1">
        <w:rPr>
          <w:rFonts w:eastAsiaTheme="minorHAnsi"/>
          <w:color w:val="000000"/>
          <w:szCs w:val="20"/>
          <w:lang w:val="en-CA"/>
        </w:rPr>
        <w:t>.2</w:t>
      </w:r>
      <w:r w:rsidRPr="000619C1">
        <w:rPr>
          <w:rFonts w:eastAsiaTheme="minorHAnsi"/>
          <w:color w:val="000000"/>
          <w:szCs w:val="20"/>
          <w:lang w:val="en-CA"/>
        </w:rPr>
        <w:tab/>
        <w:t xml:space="preserve">At contract completion, the Contractor must provide the Technical Authority with a list of all </w:t>
      </w:r>
      <w:r w:rsidRPr="000619C1">
        <w:rPr>
          <w:rFonts w:eastAsiaTheme="minorHAnsi"/>
          <w:color w:val="000000"/>
          <w:szCs w:val="20"/>
          <w:lang w:val="en-CA"/>
        </w:rPr>
        <w:tab/>
      </w:r>
      <w:r w:rsidR="000619C1">
        <w:rPr>
          <w:rFonts w:eastAsiaTheme="minorHAnsi"/>
          <w:color w:val="000000"/>
          <w:szCs w:val="20"/>
          <w:lang w:val="en-CA"/>
        </w:rPr>
        <w:tab/>
      </w:r>
      <w:r w:rsidR="000619C1">
        <w:rPr>
          <w:rFonts w:eastAsiaTheme="minorHAnsi"/>
          <w:color w:val="000000"/>
          <w:szCs w:val="20"/>
          <w:lang w:val="en-CA"/>
        </w:rPr>
        <w:tab/>
      </w:r>
      <w:r w:rsidR="000619C1">
        <w:rPr>
          <w:rFonts w:eastAsiaTheme="minorHAnsi"/>
          <w:color w:val="000000"/>
          <w:szCs w:val="20"/>
          <w:lang w:val="en-CA"/>
        </w:rPr>
        <w:tab/>
      </w:r>
      <w:r w:rsidRPr="000619C1">
        <w:rPr>
          <w:rFonts w:eastAsiaTheme="minorHAnsi"/>
          <w:color w:val="000000"/>
          <w:szCs w:val="20"/>
          <w:lang w:val="en-CA"/>
        </w:rPr>
        <w:t xml:space="preserve">Department of National Defence-owned Canadian Forces Technical Orders and electronic data </w:t>
      </w:r>
      <w:r w:rsidRPr="000619C1">
        <w:rPr>
          <w:rFonts w:eastAsiaTheme="minorHAnsi"/>
          <w:color w:val="000000"/>
          <w:szCs w:val="20"/>
          <w:lang w:val="en-CA"/>
        </w:rPr>
        <w:tab/>
      </w:r>
      <w:r w:rsidR="000619C1">
        <w:rPr>
          <w:rFonts w:eastAsiaTheme="minorHAnsi"/>
          <w:color w:val="000000"/>
          <w:szCs w:val="20"/>
          <w:lang w:val="en-CA"/>
        </w:rPr>
        <w:tab/>
      </w:r>
      <w:r w:rsidR="000619C1">
        <w:rPr>
          <w:rFonts w:eastAsiaTheme="minorHAnsi"/>
          <w:color w:val="000000"/>
          <w:szCs w:val="20"/>
          <w:lang w:val="en-CA"/>
        </w:rPr>
        <w:tab/>
      </w:r>
      <w:r w:rsidRPr="000619C1">
        <w:rPr>
          <w:rFonts w:eastAsiaTheme="minorHAnsi"/>
          <w:color w:val="000000"/>
          <w:szCs w:val="20"/>
          <w:lang w:val="en-CA"/>
        </w:rPr>
        <w:t xml:space="preserve">material, with a request for disposal instructions. </w:t>
      </w:r>
    </w:p>
    <w:p w14:paraId="2CBDA781" w14:textId="77777777" w:rsidR="00466D64" w:rsidRPr="00466D64" w:rsidRDefault="00466D64" w:rsidP="00466D64">
      <w:pPr>
        <w:rPr>
          <w:rFonts w:eastAsiaTheme="minorHAnsi"/>
          <w:color w:val="000000"/>
          <w:szCs w:val="20"/>
          <w:highlight w:val="darkYellow"/>
          <w:lang w:val="en-CA"/>
        </w:rPr>
      </w:pPr>
    </w:p>
    <w:p w14:paraId="570CDFEF" w14:textId="77777777" w:rsidR="00466D64" w:rsidRPr="00050FDB" w:rsidRDefault="00466D64" w:rsidP="00304C83">
      <w:pPr>
        <w:ind w:left="852"/>
        <w:rPr>
          <w:rFonts w:eastAsiaTheme="minorHAnsi"/>
          <w:color w:val="000000"/>
          <w:szCs w:val="20"/>
          <w:lang w:val="en-CA"/>
        </w:rPr>
      </w:pPr>
    </w:p>
    <w:p w14:paraId="2723BF0A" w14:textId="77777777" w:rsidR="00304C83" w:rsidRDefault="00304C83">
      <w:pPr>
        <w:rPr>
          <w:rFonts w:eastAsiaTheme="minorHAnsi"/>
          <w:b/>
          <w:bCs/>
          <w:szCs w:val="20"/>
          <w:lang w:val="en-CA"/>
        </w:rPr>
      </w:pPr>
      <w:bookmarkStart w:id="45" w:name="_Toc458682318"/>
      <w:r>
        <w:rPr>
          <w:rFonts w:eastAsiaTheme="minorHAnsi"/>
        </w:rPr>
        <w:br w:type="page"/>
      </w:r>
    </w:p>
    <w:bookmarkEnd w:id="45"/>
    <w:p w14:paraId="0461A588" w14:textId="5BD19DA9" w:rsidR="006D4C8A" w:rsidRDefault="006D4C8A" w:rsidP="006D4C8A">
      <w:pPr>
        <w:sectPr w:rsidR="006D4C8A" w:rsidSect="00054D6B">
          <w:headerReference w:type="even" r:id="rId26"/>
          <w:headerReference w:type="default" r:id="rId27"/>
          <w:headerReference w:type="first" r:id="rId28"/>
          <w:pgSz w:w="12240" w:h="15840"/>
          <w:pgMar w:top="2127" w:right="1440" w:bottom="1440" w:left="1440" w:header="708" w:footer="708" w:gutter="0"/>
          <w:cols w:space="708"/>
          <w:docGrid w:linePitch="360"/>
        </w:sectPr>
      </w:pPr>
    </w:p>
    <w:p w14:paraId="183893E7" w14:textId="77777777" w:rsidR="00B71B47" w:rsidRPr="003B7A03" w:rsidRDefault="00B71B47" w:rsidP="00B71B47">
      <w:pPr>
        <w:autoSpaceDE w:val="0"/>
        <w:autoSpaceDN w:val="0"/>
        <w:adjustRightInd w:val="0"/>
        <w:jc w:val="center"/>
        <w:rPr>
          <w:b/>
          <w:bCs/>
          <w:color w:val="000000"/>
          <w:sz w:val="28"/>
          <w:szCs w:val="28"/>
          <w:lang w:val="en-CA" w:eastAsia="en-CA"/>
        </w:rPr>
      </w:pPr>
      <w:r w:rsidRPr="003B7A03">
        <w:rPr>
          <w:b/>
          <w:bCs/>
          <w:color w:val="000000"/>
          <w:sz w:val="28"/>
          <w:szCs w:val="28"/>
          <w:lang w:val="en-CA" w:eastAsia="en-CA"/>
        </w:rPr>
        <w:lastRenderedPageBreak/>
        <w:t>In-Service Support</w:t>
      </w:r>
    </w:p>
    <w:p w14:paraId="4D8ECFFF" w14:textId="77777777" w:rsidR="00B71B47" w:rsidRPr="003B7A03" w:rsidRDefault="00B71B47" w:rsidP="00B71B47">
      <w:pPr>
        <w:autoSpaceDE w:val="0"/>
        <w:autoSpaceDN w:val="0"/>
        <w:adjustRightInd w:val="0"/>
        <w:jc w:val="center"/>
        <w:rPr>
          <w:b/>
          <w:bCs/>
          <w:color w:val="000000"/>
          <w:sz w:val="28"/>
          <w:szCs w:val="28"/>
          <w:lang w:val="en-CA" w:eastAsia="en-CA"/>
        </w:rPr>
      </w:pPr>
      <w:proofErr w:type="gramStart"/>
      <w:r w:rsidRPr="003B7A03">
        <w:rPr>
          <w:b/>
          <w:bCs/>
          <w:color w:val="000000"/>
          <w:sz w:val="28"/>
          <w:szCs w:val="28"/>
          <w:lang w:val="en-CA" w:eastAsia="en-CA"/>
        </w:rPr>
        <w:t>for</w:t>
      </w:r>
      <w:proofErr w:type="gramEnd"/>
      <w:r w:rsidRPr="003B7A03">
        <w:rPr>
          <w:b/>
          <w:bCs/>
          <w:color w:val="000000"/>
          <w:sz w:val="28"/>
          <w:szCs w:val="28"/>
          <w:lang w:val="en-CA" w:eastAsia="en-CA"/>
        </w:rPr>
        <w:t xml:space="preserve"> the</w:t>
      </w:r>
    </w:p>
    <w:p w14:paraId="7ACE439F" w14:textId="77777777" w:rsidR="00B71B47" w:rsidRPr="003B7A03" w:rsidRDefault="00B71B47" w:rsidP="00B71B47">
      <w:pPr>
        <w:autoSpaceDE w:val="0"/>
        <w:autoSpaceDN w:val="0"/>
        <w:adjustRightInd w:val="0"/>
        <w:jc w:val="center"/>
        <w:rPr>
          <w:sz w:val="28"/>
          <w:szCs w:val="28"/>
          <w:lang w:val="en-CA" w:eastAsia="en-CA"/>
        </w:rPr>
      </w:pPr>
      <w:r w:rsidRPr="003B7A03">
        <w:rPr>
          <w:b/>
          <w:bCs/>
          <w:color w:val="000000"/>
          <w:sz w:val="28"/>
          <w:szCs w:val="28"/>
          <w:lang w:val="en-CA" w:eastAsia="en-CA"/>
        </w:rPr>
        <w:t xml:space="preserve">Area Detection and Identification </w:t>
      </w:r>
      <w:proofErr w:type="gramStart"/>
      <w:r w:rsidRPr="003B7A03">
        <w:rPr>
          <w:b/>
          <w:bCs/>
          <w:color w:val="000000"/>
          <w:sz w:val="28"/>
          <w:szCs w:val="28"/>
          <w:lang w:val="en-CA" w:eastAsia="en-CA"/>
        </w:rPr>
        <w:t>System  (</w:t>
      </w:r>
      <w:proofErr w:type="gramEnd"/>
      <w:r w:rsidRPr="003B7A03">
        <w:rPr>
          <w:b/>
          <w:bCs/>
          <w:color w:val="000000"/>
          <w:sz w:val="28"/>
          <w:szCs w:val="28"/>
          <w:lang w:val="en-CA" w:eastAsia="en-CA"/>
        </w:rPr>
        <w:t>ADIS)</w:t>
      </w:r>
    </w:p>
    <w:p w14:paraId="44281E0F" w14:textId="77777777" w:rsidR="00C81F7C" w:rsidRPr="00C81F7C" w:rsidRDefault="00C81F7C" w:rsidP="00C81F7C">
      <w:pPr>
        <w:rPr>
          <w:sz w:val="24"/>
          <w:lang w:val="en-CA"/>
        </w:rPr>
      </w:pPr>
    </w:p>
    <w:p w14:paraId="3ABB71F6" w14:textId="6267E150" w:rsidR="009621FF" w:rsidRDefault="00C81F7C" w:rsidP="003B7A03">
      <w:pPr>
        <w:pStyle w:val="TemplateHeading2"/>
        <w:rPr>
          <w:lang w:eastAsia="en-CA"/>
        </w:rPr>
      </w:pPr>
      <w:bookmarkStart w:id="46" w:name="_Toc535315604"/>
      <w:r w:rsidRPr="00C81F7C">
        <w:rPr>
          <w:lang w:eastAsia="en-CA"/>
        </w:rPr>
        <w:t>ANNEX A</w:t>
      </w:r>
      <w:r w:rsidR="00673435">
        <w:rPr>
          <w:lang w:eastAsia="en-CA"/>
        </w:rPr>
        <w:t xml:space="preserve"> - </w:t>
      </w:r>
      <w:r w:rsidRPr="00C81F7C">
        <w:rPr>
          <w:lang w:eastAsia="en-CA"/>
        </w:rPr>
        <w:t>Statement of Work (SOW)</w:t>
      </w:r>
      <w:bookmarkEnd w:id="46"/>
      <w:r w:rsidRPr="00C81F7C">
        <w:rPr>
          <w:lang w:eastAsia="en-CA"/>
        </w:rPr>
        <w:t xml:space="preserve"> </w:t>
      </w:r>
    </w:p>
    <w:p w14:paraId="257419B8" w14:textId="77777777" w:rsidR="003B7A03" w:rsidRDefault="003B7A03" w:rsidP="00B71B47">
      <w:pPr>
        <w:rPr>
          <w:lang w:eastAsia="en-CA"/>
        </w:rPr>
      </w:pPr>
    </w:p>
    <w:bookmarkStart w:id="47" w:name="_MON_1606902291"/>
    <w:bookmarkEnd w:id="47"/>
    <w:p w14:paraId="720B6415" w14:textId="77777777" w:rsidR="003B7A03" w:rsidRDefault="00285B5D" w:rsidP="00B71B47">
      <w:pPr>
        <w:rPr>
          <w:lang w:eastAsia="en-CA"/>
        </w:rPr>
      </w:pPr>
      <w:r>
        <w:rPr>
          <w:lang w:eastAsia="en-CA"/>
        </w:rPr>
        <w:object w:dxaOrig="1551" w:dyaOrig="1004" w14:anchorId="79315B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29" o:title=""/>
          </v:shape>
          <o:OLEObject Type="Embed" ProgID="Word.Document.12" ShapeID="_x0000_i1025" DrawAspect="Icon" ObjectID="_1609058119" r:id="rId30">
            <o:FieldCodes>\s</o:FieldCodes>
          </o:OLEObject>
        </w:object>
      </w:r>
    </w:p>
    <w:p w14:paraId="6767875C" w14:textId="77777777" w:rsidR="001504DE" w:rsidRDefault="001504DE" w:rsidP="00B71B47">
      <w:pPr>
        <w:rPr>
          <w:lang w:eastAsia="en-CA"/>
        </w:rPr>
      </w:pPr>
    </w:p>
    <w:p w14:paraId="19000F6B" w14:textId="77777777" w:rsidR="001504DE" w:rsidRDefault="001504DE" w:rsidP="003B7A03">
      <w:pPr>
        <w:pStyle w:val="TemplateHeading2"/>
        <w:rPr>
          <w:lang w:eastAsia="en-CA"/>
        </w:rPr>
      </w:pPr>
    </w:p>
    <w:p w14:paraId="325C2FA6" w14:textId="77777777" w:rsidR="001504DE" w:rsidRDefault="001504DE" w:rsidP="003B7A03">
      <w:pPr>
        <w:pStyle w:val="TemplateHeading2"/>
        <w:rPr>
          <w:lang w:eastAsia="en-CA"/>
        </w:rPr>
      </w:pPr>
    </w:p>
    <w:p w14:paraId="159CBA7D" w14:textId="77777777" w:rsidR="001504DE" w:rsidRDefault="001504DE" w:rsidP="003B7A03">
      <w:pPr>
        <w:pStyle w:val="TemplateHeading2"/>
        <w:rPr>
          <w:lang w:eastAsia="en-CA"/>
        </w:rPr>
      </w:pPr>
    </w:p>
    <w:p w14:paraId="38AB1651" w14:textId="77777777" w:rsidR="001504DE" w:rsidRDefault="001504DE" w:rsidP="003B7A03">
      <w:pPr>
        <w:pStyle w:val="TemplateHeading2"/>
        <w:rPr>
          <w:lang w:eastAsia="en-CA"/>
        </w:rPr>
      </w:pPr>
    </w:p>
    <w:p w14:paraId="27C3EE51" w14:textId="77777777" w:rsidR="00C81F7C" w:rsidRPr="003B7A03" w:rsidRDefault="00C81F7C" w:rsidP="00C81F7C">
      <w:pPr>
        <w:ind w:left="2520"/>
        <w:rPr>
          <w:sz w:val="28"/>
          <w:szCs w:val="28"/>
          <w:lang w:val="en-CA" w:eastAsia="en-CA"/>
        </w:rPr>
      </w:pPr>
    </w:p>
    <w:p w14:paraId="229A5479" w14:textId="77777777" w:rsidR="00C81F7C" w:rsidRPr="00C81F7C" w:rsidRDefault="00C81F7C" w:rsidP="00C81F7C">
      <w:pPr>
        <w:ind w:left="2520"/>
        <w:rPr>
          <w:sz w:val="24"/>
          <w:lang w:val="en-CA" w:eastAsia="en-CA"/>
        </w:rPr>
      </w:pPr>
    </w:p>
    <w:p w14:paraId="15A75E88" w14:textId="77777777" w:rsidR="00C81F7C" w:rsidRPr="00C81F7C" w:rsidRDefault="00C81F7C" w:rsidP="00C81F7C">
      <w:pPr>
        <w:ind w:left="2520"/>
        <w:rPr>
          <w:sz w:val="24"/>
          <w:lang w:val="en-CA" w:eastAsia="en-CA"/>
        </w:rPr>
      </w:pPr>
    </w:p>
    <w:p w14:paraId="50E24034" w14:textId="77777777" w:rsidR="00C81F7C" w:rsidRPr="00C81F7C" w:rsidRDefault="00C81F7C" w:rsidP="00C81F7C">
      <w:pPr>
        <w:ind w:left="2520"/>
        <w:rPr>
          <w:sz w:val="24"/>
          <w:lang w:val="en-CA" w:eastAsia="en-CA"/>
        </w:rPr>
      </w:pPr>
    </w:p>
    <w:p w14:paraId="12C5D898" w14:textId="77777777" w:rsidR="00C81F7C" w:rsidRPr="00C81F7C" w:rsidRDefault="00C81F7C" w:rsidP="00C81F7C">
      <w:pPr>
        <w:ind w:left="2520"/>
        <w:rPr>
          <w:sz w:val="24"/>
          <w:lang w:val="en-CA" w:eastAsia="en-CA"/>
        </w:rPr>
      </w:pPr>
    </w:p>
    <w:p w14:paraId="33093069" w14:textId="47470986" w:rsidR="00C81F7C" w:rsidRPr="00C81F7C" w:rsidRDefault="00B71B47" w:rsidP="00C81F7C">
      <w:pPr>
        <w:rPr>
          <w:b/>
          <w:bCs/>
          <w:sz w:val="24"/>
          <w:lang w:val="en-CA" w:eastAsia="en-CA"/>
        </w:rPr>
      </w:pPr>
      <w:r>
        <w:rPr>
          <w:sz w:val="24"/>
          <w:lang w:val="en-CA" w:eastAsia="en-CA"/>
        </w:rPr>
        <w:t xml:space="preserve"> </w:t>
      </w:r>
    </w:p>
    <w:p w14:paraId="02930A69" w14:textId="77777777" w:rsidR="00C81F7C" w:rsidRPr="00C81F7C" w:rsidRDefault="00C81F7C" w:rsidP="00C81F7C">
      <w:pPr>
        <w:spacing w:after="120"/>
        <w:ind w:left="2520"/>
        <w:rPr>
          <w:sz w:val="24"/>
          <w:lang w:val="en-CA" w:eastAsia="en-CA"/>
        </w:rPr>
      </w:pPr>
    </w:p>
    <w:p w14:paraId="6493068A" w14:textId="77777777" w:rsidR="00D529EF" w:rsidRDefault="00D529EF" w:rsidP="00466D64">
      <w:pPr>
        <w:pStyle w:val="TemplateHeading1"/>
        <w:jc w:val="center"/>
        <w:rPr>
          <w:highlight w:val="yellow"/>
        </w:rPr>
      </w:pPr>
    </w:p>
    <w:p w14:paraId="776ECC5F" w14:textId="77777777" w:rsidR="00D529EF" w:rsidRDefault="00D529EF" w:rsidP="00466D64">
      <w:pPr>
        <w:pStyle w:val="TemplateHeading1"/>
        <w:jc w:val="center"/>
        <w:rPr>
          <w:highlight w:val="yellow"/>
        </w:rPr>
      </w:pPr>
    </w:p>
    <w:p w14:paraId="70A35C75" w14:textId="01A8C667" w:rsidR="00B91F11" w:rsidRDefault="00B91F11">
      <w:pPr>
        <w:rPr>
          <w:b/>
          <w:bCs/>
          <w:kern w:val="36"/>
          <w:szCs w:val="20"/>
          <w:highlight w:val="yellow"/>
          <w:lang w:val="en-CA" w:eastAsia="en-CA"/>
        </w:rPr>
      </w:pPr>
      <w:r>
        <w:rPr>
          <w:highlight w:val="yellow"/>
        </w:rPr>
        <w:br w:type="page"/>
      </w:r>
    </w:p>
    <w:p w14:paraId="6CC74ED3" w14:textId="4AAAC5DD" w:rsidR="00111003" w:rsidRDefault="00C323CE" w:rsidP="00C323CE">
      <w:pPr>
        <w:pStyle w:val="TemplateHeading1"/>
        <w:rPr>
          <w:b w:val="0"/>
          <w:bCs w:val="0"/>
        </w:rPr>
      </w:pPr>
      <w:r>
        <w:lastRenderedPageBreak/>
        <w:t xml:space="preserve"> </w:t>
      </w:r>
    </w:p>
    <w:p w14:paraId="58DF38AA" w14:textId="65872F8A" w:rsidR="00BA411E" w:rsidRDefault="00111003" w:rsidP="00BA411E">
      <w:pPr>
        <w:pStyle w:val="TemplateHeading2"/>
      </w:pPr>
      <w:bookmarkStart w:id="48" w:name="_Toc535315605"/>
      <w:r>
        <w:t>Appendix AA</w:t>
      </w:r>
      <w:r w:rsidR="00BA411E" w:rsidRPr="00BA411E">
        <w:t xml:space="preserve"> </w:t>
      </w:r>
      <w:r w:rsidR="00BA411E" w:rsidRPr="00817103">
        <w:t>Contract Data Requirements List (CDRL)</w:t>
      </w:r>
      <w:bookmarkEnd w:id="48"/>
      <w:r w:rsidR="00BA411E" w:rsidRPr="00817103">
        <w:t xml:space="preserve"> </w:t>
      </w:r>
      <w:r w:rsidR="003B7A03">
        <w:t xml:space="preserve"> </w:t>
      </w:r>
    </w:p>
    <w:p w14:paraId="560530BC" w14:textId="77777777" w:rsidR="00B71B47" w:rsidRPr="00817103" w:rsidRDefault="00B71B47" w:rsidP="00B71B47"/>
    <w:bookmarkStart w:id="49" w:name="_MON_1606902330"/>
    <w:bookmarkEnd w:id="49"/>
    <w:p w14:paraId="19DF72ED" w14:textId="77777777" w:rsidR="003B7A03" w:rsidRDefault="001504DE" w:rsidP="00B71B47">
      <w:pPr>
        <w:rPr>
          <w:rFonts w:eastAsiaTheme="majorEastAsia"/>
          <w:b/>
          <w:bCs/>
          <w:szCs w:val="20"/>
          <w:lang w:val="en-CA"/>
        </w:rPr>
      </w:pPr>
      <w:r>
        <w:object w:dxaOrig="1551" w:dyaOrig="1004" w14:anchorId="0F84D091">
          <v:shape id="_x0000_i1026" type="#_x0000_t75" style="width:77.25pt;height:50.25pt" o:ole="">
            <v:imagedata r:id="rId31" o:title=""/>
          </v:shape>
          <o:OLEObject Type="Embed" ProgID="Word.Document.8" ShapeID="_x0000_i1026" DrawAspect="Icon" ObjectID="_1609058120" r:id="rId32">
            <o:FieldCodes>\s</o:FieldCodes>
          </o:OLEObject>
        </w:object>
      </w:r>
      <w:r w:rsidR="003B7A03">
        <w:br w:type="page"/>
      </w:r>
    </w:p>
    <w:p w14:paraId="1F415B65" w14:textId="7092BA7A" w:rsidR="00111003" w:rsidRDefault="00111003" w:rsidP="00BA411E">
      <w:pPr>
        <w:pStyle w:val="TemplateHeading2"/>
      </w:pPr>
      <w:bookmarkStart w:id="50" w:name="_Toc535315606"/>
      <w:r>
        <w:lastRenderedPageBreak/>
        <w:t xml:space="preserve">Appendix </w:t>
      </w:r>
      <w:r w:rsidR="00264674">
        <w:t>AB Data</w:t>
      </w:r>
      <w:r w:rsidR="003B7A03">
        <w:t xml:space="preserve"> Item Description (DID)</w:t>
      </w:r>
      <w:bookmarkEnd w:id="50"/>
    </w:p>
    <w:p w14:paraId="0BB611DB" w14:textId="77777777" w:rsidR="00B71B47" w:rsidRDefault="00B71B47" w:rsidP="00BA411E">
      <w:pPr>
        <w:pStyle w:val="TemplateHeading2"/>
      </w:pPr>
    </w:p>
    <w:bookmarkStart w:id="51" w:name="_MON_1606902365"/>
    <w:bookmarkEnd w:id="51"/>
    <w:p w14:paraId="7F34210A" w14:textId="77777777" w:rsidR="00111003" w:rsidRDefault="001504DE" w:rsidP="00B71B47">
      <w:r>
        <w:object w:dxaOrig="1551" w:dyaOrig="1004" w14:anchorId="5F103801">
          <v:shape id="_x0000_i1027" type="#_x0000_t75" style="width:77.25pt;height:50.25pt" o:ole="">
            <v:imagedata r:id="rId33" o:title=""/>
          </v:shape>
          <o:OLEObject Type="Embed" ProgID="Word.Document.8" ShapeID="_x0000_i1027" DrawAspect="Icon" ObjectID="_1609058121" r:id="rId34">
            <o:FieldCodes>\s</o:FieldCodes>
          </o:OLEObject>
        </w:object>
      </w:r>
    </w:p>
    <w:p w14:paraId="0E9C31D7" w14:textId="07482980" w:rsidR="00111003" w:rsidRDefault="003B7A03" w:rsidP="00BA411E">
      <w:pPr>
        <w:pStyle w:val="TemplateHeading2"/>
      </w:pPr>
      <w:r>
        <w:t xml:space="preserve"> </w:t>
      </w:r>
    </w:p>
    <w:p w14:paraId="0DE468FC" w14:textId="77777777" w:rsidR="00111003" w:rsidRDefault="00111003" w:rsidP="00111003">
      <w:pPr>
        <w:pStyle w:val="TemplateHeading1"/>
      </w:pPr>
    </w:p>
    <w:p w14:paraId="61449628" w14:textId="77777777" w:rsidR="00111003" w:rsidRDefault="00111003" w:rsidP="00111003">
      <w:pPr>
        <w:pStyle w:val="TemplateHeading1"/>
      </w:pPr>
    </w:p>
    <w:p w14:paraId="6F7221A6" w14:textId="77777777" w:rsidR="00111003" w:rsidRDefault="00111003" w:rsidP="00111003">
      <w:pPr>
        <w:pStyle w:val="TemplateHeading1"/>
        <w:rPr>
          <w:highlight w:val="yellow"/>
        </w:rPr>
      </w:pPr>
    </w:p>
    <w:p w14:paraId="10BE4A3D" w14:textId="77777777" w:rsidR="00F11CB5" w:rsidRDefault="00F11CB5" w:rsidP="00F11CB5">
      <w:pPr>
        <w:pStyle w:val="TemplateHeading1"/>
        <w:jc w:val="center"/>
        <w:rPr>
          <w:highlight w:val="yellow"/>
        </w:rPr>
      </w:pPr>
    </w:p>
    <w:p w14:paraId="6F32CD90" w14:textId="77777777" w:rsidR="00F11CB5" w:rsidRDefault="00F11CB5" w:rsidP="00F11CB5">
      <w:pPr>
        <w:pStyle w:val="TemplateHeading1"/>
        <w:jc w:val="center"/>
        <w:rPr>
          <w:highlight w:val="yellow"/>
        </w:rPr>
      </w:pPr>
    </w:p>
    <w:p w14:paraId="0B05117D" w14:textId="77777777" w:rsidR="00F11CB5" w:rsidRDefault="00F11CB5" w:rsidP="00F11CB5">
      <w:pPr>
        <w:pStyle w:val="TemplateHeading1"/>
        <w:jc w:val="center"/>
        <w:rPr>
          <w:highlight w:val="yellow"/>
        </w:rPr>
      </w:pPr>
    </w:p>
    <w:p w14:paraId="5C7CABC5" w14:textId="77777777" w:rsidR="00F11CB5" w:rsidRDefault="00F11CB5" w:rsidP="00F11CB5">
      <w:pPr>
        <w:pStyle w:val="TemplateHeading1"/>
        <w:jc w:val="center"/>
        <w:rPr>
          <w:highlight w:val="yellow"/>
        </w:rPr>
      </w:pPr>
    </w:p>
    <w:p w14:paraId="660D93D0" w14:textId="77777777" w:rsidR="00D529EF" w:rsidRDefault="00D529EF" w:rsidP="00D529EF">
      <w:pPr>
        <w:pStyle w:val="TemplateHeading1"/>
        <w:jc w:val="center"/>
        <w:rPr>
          <w:highlight w:val="yellow"/>
        </w:rPr>
      </w:pPr>
    </w:p>
    <w:p w14:paraId="493AB11E" w14:textId="77777777" w:rsidR="00F11CB5" w:rsidRDefault="00F11CB5" w:rsidP="00D529EF">
      <w:pPr>
        <w:pStyle w:val="TemplateHeading1"/>
        <w:jc w:val="center"/>
        <w:rPr>
          <w:highlight w:val="yellow"/>
        </w:rPr>
      </w:pPr>
    </w:p>
    <w:p w14:paraId="6BA99BD8" w14:textId="77777777" w:rsidR="00F11CB5" w:rsidRDefault="00F11CB5" w:rsidP="00D529EF">
      <w:pPr>
        <w:pStyle w:val="TemplateHeading1"/>
        <w:jc w:val="center"/>
        <w:rPr>
          <w:highlight w:val="yellow"/>
        </w:rPr>
      </w:pPr>
    </w:p>
    <w:p w14:paraId="64CCA667" w14:textId="77777777" w:rsidR="00F11CB5" w:rsidRDefault="00F11CB5" w:rsidP="00D529EF">
      <w:pPr>
        <w:pStyle w:val="TemplateHeading1"/>
        <w:jc w:val="center"/>
        <w:rPr>
          <w:highlight w:val="yellow"/>
        </w:rPr>
      </w:pPr>
    </w:p>
    <w:p w14:paraId="1A189DDA" w14:textId="77777777" w:rsidR="00F11CB5" w:rsidRDefault="00F11CB5" w:rsidP="00D529EF">
      <w:pPr>
        <w:pStyle w:val="TemplateHeading1"/>
        <w:jc w:val="center"/>
        <w:rPr>
          <w:highlight w:val="yellow"/>
        </w:rPr>
      </w:pPr>
    </w:p>
    <w:p w14:paraId="3D6C8545" w14:textId="77777777" w:rsidR="00F11CB5" w:rsidRDefault="00F11CB5" w:rsidP="00D529EF">
      <w:pPr>
        <w:pStyle w:val="TemplateHeading1"/>
        <w:jc w:val="center"/>
        <w:rPr>
          <w:highlight w:val="yellow"/>
        </w:rPr>
      </w:pPr>
    </w:p>
    <w:p w14:paraId="53CD620D" w14:textId="77777777" w:rsidR="00F11CB5" w:rsidRDefault="00F11CB5" w:rsidP="00F11CB5">
      <w:pPr>
        <w:pStyle w:val="TemplateHeading1"/>
        <w:jc w:val="center"/>
        <w:rPr>
          <w:highlight w:val="yellow"/>
        </w:rPr>
        <w:sectPr w:rsidR="00F11CB5" w:rsidSect="009E40F7">
          <w:headerReference w:type="even" r:id="rId35"/>
          <w:headerReference w:type="default" r:id="rId36"/>
          <w:headerReference w:type="first" r:id="rId37"/>
          <w:pgSz w:w="12240" w:h="15840"/>
          <w:pgMar w:top="1440" w:right="1440" w:bottom="1440" w:left="1440" w:header="708" w:footer="708" w:gutter="0"/>
          <w:cols w:space="708"/>
          <w:docGrid w:linePitch="360"/>
        </w:sectPr>
      </w:pPr>
    </w:p>
    <w:p w14:paraId="07417014" w14:textId="747551BB" w:rsidR="00F11CB5" w:rsidRDefault="00F11CB5" w:rsidP="00F11CB5">
      <w:pPr>
        <w:pStyle w:val="TemplateHeading1"/>
        <w:jc w:val="center"/>
        <w:rPr>
          <w:highlight w:val="yellow"/>
        </w:rPr>
      </w:pPr>
    </w:p>
    <w:p w14:paraId="3002873C" w14:textId="1E671378" w:rsidR="00111003" w:rsidRDefault="00111003" w:rsidP="003B7A03">
      <w:pPr>
        <w:pStyle w:val="TemplateHeading2"/>
      </w:pPr>
      <w:bookmarkStart w:id="52" w:name="_Toc535315607"/>
      <w:r>
        <w:t>Training Plan</w:t>
      </w:r>
      <w:bookmarkEnd w:id="52"/>
    </w:p>
    <w:p w14:paraId="6C0AC650" w14:textId="7D70BFFE" w:rsidR="00111003" w:rsidRPr="00A146CE" w:rsidRDefault="00111003" w:rsidP="00111003">
      <w:pPr>
        <w:rPr>
          <w:highlight w:val="yellow"/>
        </w:rPr>
      </w:pPr>
      <w:r w:rsidRPr="00A146CE">
        <w:t xml:space="preserve">The training plan deliverable </w:t>
      </w:r>
      <w:r>
        <w:t>as per the Acquisition C</w:t>
      </w:r>
      <w:r w:rsidRPr="00A146CE">
        <w:t xml:space="preserve">ontract </w:t>
      </w:r>
      <w:r w:rsidR="003B7A03">
        <w:t xml:space="preserve">and </w:t>
      </w:r>
      <w:r w:rsidRPr="00A146CE">
        <w:t>is hereby incorporated in the SOW in order to provide the updated training for DND.</w:t>
      </w:r>
    </w:p>
    <w:p w14:paraId="2FD74E57" w14:textId="19148522" w:rsidR="00551930" w:rsidRPr="00DD6746" w:rsidRDefault="00551930" w:rsidP="00DD6746"/>
    <w:p w14:paraId="771E461D" w14:textId="668062D6" w:rsidR="001504DE" w:rsidRPr="00DD6746" w:rsidRDefault="001504DE" w:rsidP="00DD6746">
      <w:pPr>
        <w:sectPr w:rsidR="001504DE" w:rsidRPr="00DD6746" w:rsidSect="009E40F7">
          <w:headerReference w:type="even" r:id="rId38"/>
          <w:headerReference w:type="default" r:id="rId39"/>
          <w:headerReference w:type="first" r:id="rId40"/>
          <w:pgSz w:w="12240" w:h="15840"/>
          <w:pgMar w:top="1440" w:right="1440" w:bottom="1440" w:left="1440" w:header="708" w:footer="708" w:gutter="0"/>
          <w:cols w:space="708"/>
          <w:docGrid w:linePitch="360"/>
        </w:sectPr>
      </w:pPr>
      <w:r w:rsidRPr="00DD6746">
        <w:t xml:space="preserve">As per Volume 2 </w:t>
      </w:r>
      <w:r w:rsidR="00DD6746" w:rsidRPr="00DD6746">
        <w:t>deliverables:</w:t>
      </w:r>
      <w:bookmarkStart w:id="53" w:name="_MON_1606902523"/>
      <w:bookmarkEnd w:id="53"/>
      <w:r w:rsidRPr="00DD6746">
        <w:object w:dxaOrig="1551" w:dyaOrig="1004" w14:anchorId="59A48067">
          <v:shape id="_x0000_i1028" type="#_x0000_t75" style="width:77.25pt;height:50.25pt" o:ole="">
            <v:imagedata r:id="rId41" o:title=""/>
          </v:shape>
          <o:OLEObject Type="Embed" ProgID="Word.Document.12" ShapeID="_x0000_i1028" DrawAspect="Icon" ObjectID="_1609058122" r:id="rId42">
            <o:FieldCodes>\s</o:FieldCodes>
          </o:OLEObject>
        </w:object>
      </w:r>
    </w:p>
    <w:p w14:paraId="355B81B0" w14:textId="024016D5" w:rsidR="00C711A5" w:rsidRPr="00673435" w:rsidRDefault="00C711A5" w:rsidP="00673435">
      <w:pPr>
        <w:pStyle w:val="TemplateHeading2"/>
      </w:pPr>
      <w:bookmarkStart w:id="54" w:name="_Toc535315608"/>
      <w:r w:rsidRPr="00673435">
        <w:lastRenderedPageBreak/>
        <w:t>ANNEX “</w:t>
      </w:r>
      <w:r w:rsidR="00466D64" w:rsidRPr="00673435">
        <w:t>B</w:t>
      </w:r>
      <w:proofErr w:type="gramStart"/>
      <w:r w:rsidRPr="00673435">
        <w:t>”</w:t>
      </w:r>
      <w:r w:rsidR="00111003" w:rsidRPr="00673435">
        <w:t xml:space="preserve">  </w:t>
      </w:r>
      <w:r w:rsidRPr="00673435">
        <w:t>BASIS</w:t>
      </w:r>
      <w:proofErr w:type="gramEnd"/>
      <w:r w:rsidRPr="00673435">
        <w:t xml:space="preserve"> OF PAYMENT</w:t>
      </w:r>
      <w:bookmarkEnd w:id="54"/>
    </w:p>
    <w:p w14:paraId="128B155B" w14:textId="77777777" w:rsidR="00C711A5" w:rsidRPr="00B8001C" w:rsidRDefault="00C711A5" w:rsidP="00C711A5">
      <w:pPr>
        <w:pStyle w:val="DefaultText"/>
        <w:rPr>
          <w:rFonts w:cs="Arial"/>
          <w:b/>
          <w:bCs/>
          <w:highlight w:val="yellow"/>
          <w:lang w:val="en-CA"/>
        </w:rPr>
      </w:pPr>
    </w:p>
    <w:p w14:paraId="7CBF046B" w14:textId="7C098EB7" w:rsidR="00C711A5" w:rsidRPr="00DD6746" w:rsidRDefault="00304C83" w:rsidP="00DD6746">
      <w:pPr>
        <w:shd w:val="clear" w:color="auto" w:fill="FFFFFF" w:themeFill="background1"/>
        <w:rPr>
          <w:shd w:val="clear" w:color="auto" w:fill="D9D9D9" w:themeFill="background1" w:themeFillShade="D9"/>
          <w:lang w:val="en-CA"/>
        </w:rPr>
      </w:pPr>
      <w:r w:rsidRPr="00DD6746">
        <w:rPr>
          <w:shd w:val="clear" w:color="auto" w:fill="D9D9D9" w:themeFill="background1" w:themeFillShade="D9"/>
          <w:lang w:val="en-CA"/>
        </w:rPr>
        <w:t>Fill-in the unit pricing.  This will help Canada to have an order of magnitude of the price to be paid for repair and service of ADIS.</w:t>
      </w:r>
      <w:r w:rsidR="00466D64" w:rsidRPr="00DD6746">
        <w:rPr>
          <w:shd w:val="clear" w:color="auto" w:fill="D9D9D9" w:themeFill="background1" w:themeFillShade="D9"/>
          <w:lang w:val="en-CA"/>
        </w:rPr>
        <w:t xml:space="preserve"> </w:t>
      </w:r>
    </w:p>
    <w:p w14:paraId="5E7A7EEA" w14:textId="77777777" w:rsidR="00C42AC9" w:rsidRPr="00DD6746" w:rsidRDefault="00C42AC9" w:rsidP="00DD6746">
      <w:pPr>
        <w:shd w:val="clear" w:color="auto" w:fill="FFFFFF" w:themeFill="background1"/>
        <w:rPr>
          <w:shd w:val="clear" w:color="auto" w:fill="D9D9D9" w:themeFill="background1" w:themeFillShade="D9"/>
          <w:lang w:val="en-CA"/>
        </w:rPr>
      </w:pPr>
    </w:p>
    <w:p w14:paraId="1C63C707" w14:textId="77777777" w:rsidR="00C42AC9" w:rsidRPr="00DD6746" w:rsidRDefault="00C42AC9" w:rsidP="00DD6746">
      <w:pPr>
        <w:shd w:val="clear" w:color="auto" w:fill="FFFFFF" w:themeFill="background1"/>
        <w:rPr>
          <w:shd w:val="clear" w:color="auto" w:fill="D9D9D9" w:themeFill="background1" w:themeFillShade="D9"/>
          <w:lang w:val="en-CA"/>
        </w:rPr>
      </w:pPr>
    </w:p>
    <w:p w14:paraId="3AD72039" w14:textId="77777777" w:rsidR="00C42AC9" w:rsidRPr="00DD6746" w:rsidRDefault="00C42AC9" w:rsidP="00DD6746">
      <w:pPr>
        <w:shd w:val="clear" w:color="auto" w:fill="FFFFFF" w:themeFill="background1"/>
        <w:rPr>
          <w:shd w:val="clear" w:color="auto" w:fill="D9D9D9" w:themeFill="background1" w:themeFillShade="D9"/>
          <w:lang w:val="en-CA"/>
        </w:rPr>
      </w:pPr>
    </w:p>
    <w:p w14:paraId="69FC0BE3" w14:textId="77777777" w:rsidR="00C42AC9" w:rsidRPr="00DD6746" w:rsidRDefault="00C42AC9" w:rsidP="00DD6746">
      <w:pPr>
        <w:shd w:val="clear" w:color="auto" w:fill="FFFFFF" w:themeFill="background1"/>
        <w:rPr>
          <w:shd w:val="clear" w:color="auto" w:fill="D9D9D9" w:themeFill="background1" w:themeFillShade="D9"/>
          <w:lang w:val="en-CA"/>
        </w:rPr>
      </w:pPr>
    </w:p>
    <w:p w14:paraId="0560F3DC" w14:textId="77777777" w:rsidR="00C42AC9" w:rsidRPr="00DD6746" w:rsidRDefault="00C42AC9" w:rsidP="00DD6746">
      <w:pPr>
        <w:shd w:val="clear" w:color="auto" w:fill="FFFFFF" w:themeFill="background1"/>
        <w:rPr>
          <w:shd w:val="clear" w:color="auto" w:fill="D9D9D9" w:themeFill="background1" w:themeFillShade="D9"/>
          <w:lang w:val="en-CA"/>
        </w:rPr>
      </w:pPr>
    </w:p>
    <w:p w14:paraId="73780414" w14:textId="77777777" w:rsidR="00C42AC9" w:rsidRPr="00DD6746" w:rsidRDefault="00C42AC9" w:rsidP="00DD6746">
      <w:pPr>
        <w:shd w:val="clear" w:color="auto" w:fill="FFFFFF" w:themeFill="background1"/>
        <w:rPr>
          <w:shd w:val="clear" w:color="auto" w:fill="D9D9D9" w:themeFill="background1" w:themeFillShade="D9"/>
          <w:lang w:val="en-CA"/>
        </w:rPr>
      </w:pPr>
    </w:p>
    <w:p w14:paraId="0DFACB4F" w14:textId="213E21FD" w:rsidR="00C42AC9" w:rsidRDefault="00285B5D" w:rsidP="00DD6746">
      <w:pPr>
        <w:shd w:val="clear" w:color="auto" w:fill="FFFFFF" w:themeFill="background1"/>
        <w:rPr>
          <w:highlight w:val="yellow"/>
          <w:shd w:val="clear" w:color="auto" w:fill="D9D9D9" w:themeFill="background1" w:themeFillShade="D9"/>
          <w:lang w:val="en-CA"/>
        </w:rPr>
      </w:pPr>
      <w:r w:rsidRPr="00DD6746">
        <w:rPr>
          <w:shd w:val="clear" w:color="auto" w:fill="D9D9D9" w:themeFill="background1" w:themeFillShade="D9"/>
          <w:lang w:val="en-CA"/>
        </w:rPr>
        <w:object w:dxaOrig="1551" w:dyaOrig="1004" w14:anchorId="67AAADF1">
          <v:shape id="_x0000_i1029" type="#_x0000_t75" style="width:77.25pt;height:50.25pt" o:ole="">
            <v:imagedata r:id="rId43" o:title=""/>
          </v:shape>
          <o:OLEObject Type="Embed" ProgID="Excel.Sheet.12" ShapeID="_x0000_i1029" DrawAspect="Icon" ObjectID="_1609058123" r:id="rId44"/>
        </w:object>
      </w:r>
    </w:p>
    <w:p w14:paraId="6956572F" w14:textId="77777777" w:rsidR="00C42AC9" w:rsidRDefault="00C42AC9" w:rsidP="00DD6746">
      <w:pPr>
        <w:pStyle w:val="DefaultText"/>
        <w:shd w:val="clear" w:color="auto" w:fill="FFFFFF" w:themeFill="background1"/>
        <w:rPr>
          <w:rFonts w:cs="Arial"/>
          <w:b/>
          <w:bCs/>
          <w:highlight w:val="yellow"/>
          <w:shd w:val="clear" w:color="auto" w:fill="D9D9D9" w:themeFill="background1" w:themeFillShade="D9"/>
          <w:lang w:val="en-CA"/>
        </w:rPr>
      </w:pPr>
    </w:p>
    <w:p w14:paraId="305B9CD6" w14:textId="77777777" w:rsidR="00C42AC9" w:rsidRDefault="00C42AC9" w:rsidP="00304C83">
      <w:pPr>
        <w:pStyle w:val="DefaultText"/>
        <w:rPr>
          <w:rFonts w:cs="Arial"/>
          <w:b/>
          <w:bCs/>
          <w:highlight w:val="yellow"/>
          <w:shd w:val="clear" w:color="auto" w:fill="D9D9D9" w:themeFill="background1" w:themeFillShade="D9"/>
          <w:lang w:val="en-CA"/>
        </w:rPr>
      </w:pPr>
    </w:p>
    <w:p w14:paraId="459C93C3" w14:textId="77777777" w:rsidR="00C42AC9" w:rsidRPr="00DD6746" w:rsidRDefault="00C42AC9" w:rsidP="00304C83">
      <w:pPr>
        <w:pStyle w:val="DefaultText"/>
        <w:rPr>
          <w:rFonts w:cs="Arial"/>
          <w:b/>
          <w:bCs/>
          <w:shd w:val="clear" w:color="auto" w:fill="D9D9D9" w:themeFill="background1" w:themeFillShade="D9"/>
          <w:lang w:val="en-CA"/>
        </w:rPr>
      </w:pPr>
    </w:p>
    <w:p w14:paraId="3C2EACE1" w14:textId="77777777" w:rsidR="00264674" w:rsidRPr="00DD6746" w:rsidRDefault="00264674" w:rsidP="00264674">
      <w:pPr>
        <w:rPr>
          <w:b/>
          <w:bCs/>
        </w:rPr>
      </w:pPr>
    </w:p>
    <w:p w14:paraId="65AB11EC" w14:textId="77777777" w:rsidR="00264674" w:rsidRPr="00DD6746" w:rsidRDefault="00264674" w:rsidP="00DD6746">
      <w:pPr>
        <w:autoSpaceDE w:val="0"/>
        <w:autoSpaceDN w:val="0"/>
        <w:adjustRightInd w:val="0"/>
        <w:rPr>
          <w:b/>
          <w:bCs/>
          <w:sz w:val="22"/>
          <w:szCs w:val="22"/>
          <w:lang w:eastAsia="fr-CA"/>
        </w:rPr>
      </w:pPr>
      <w:r w:rsidRPr="00DD6746">
        <w:rPr>
          <w:b/>
          <w:sz w:val="22"/>
          <w:szCs w:val="22"/>
          <w:lang w:eastAsia="fr-CA"/>
        </w:rPr>
        <w:t xml:space="preserve">Important note to Bidders: </w:t>
      </w:r>
      <w:r w:rsidRPr="00DD6746">
        <w:rPr>
          <w:sz w:val="22"/>
          <w:szCs w:val="22"/>
          <w:lang w:eastAsia="fr-CA"/>
        </w:rPr>
        <w:t>The rates submitted above for a given resource category must not increase by more than 5% from one period to the next. If the increase is more than 5%, the bid will be considered non-responsive</w:t>
      </w:r>
      <w:r w:rsidRPr="00DD6746">
        <w:rPr>
          <w:b/>
          <w:bCs/>
          <w:sz w:val="22"/>
          <w:szCs w:val="22"/>
          <w:lang w:eastAsia="fr-CA"/>
        </w:rPr>
        <w:t>.  Also, the rate must not include profit. The profit must be indicated separately.</w:t>
      </w:r>
    </w:p>
    <w:p w14:paraId="6EDB70EF" w14:textId="77777777" w:rsidR="00264674" w:rsidRPr="00DD6746" w:rsidRDefault="00264674" w:rsidP="00DD6746">
      <w:pPr>
        <w:autoSpaceDE w:val="0"/>
        <w:autoSpaceDN w:val="0"/>
        <w:adjustRightInd w:val="0"/>
        <w:rPr>
          <w:sz w:val="22"/>
          <w:szCs w:val="22"/>
        </w:rPr>
      </w:pPr>
    </w:p>
    <w:p w14:paraId="738877BC" w14:textId="7E572C93" w:rsidR="00264674" w:rsidRPr="00DD6746" w:rsidRDefault="00264674" w:rsidP="00DD6746">
      <w:pPr>
        <w:autoSpaceDE w:val="0"/>
        <w:autoSpaceDN w:val="0"/>
        <w:adjustRightInd w:val="0"/>
        <w:rPr>
          <w:b/>
          <w:bCs/>
          <w:sz w:val="22"/>
          <w:szCs w:val="22"/>
          <w:lang w:eastAsia="fr-CA"/>
        </w:rPr>
      </w:pPr>
      <w:r w:rsidRPr="00DD6746">
        <w:rPr>
          <w:sz w:val="22"/>
          <w:szCs w:val="22"/>
        </w:rPr>
        <w:t xml:space="preserve">* As the meaning of “Markup” can vary from one person to another, please note the following: All administrative fees, overhead (when applicable), fringe benefits or any other operating costs to be incurred by a contractor during the course of the project, which is not considered as a “Profit”, must be incorporated under its associated cost element.  To verify if your cost elements are considered acceptable by Canada, please consult the SACC Manual clause </w:t>
      </w:r>
      <w:r w:rsidRPr="00DD6746">
        <w:rPr>
          <w:color w:val="0000FF"/>
          <w:sz w:val="22"/>
          <w:szCs w:val="22"/>
        </w:rPr>
        <w:t>1031-2</w:t>
      </w:r>
      <w:r w:rsidRPr="00DD6746">
        <w:rPr>
          <w:sz w:val="22"/>
          <w:szCs w:val="22"/>
        </w:rPr>
        <w:t>.</w:t>
      </w:r>
    </w:p>
    <w:p w14:paraId="5CAD53DF" w14:textId="77777777" w:rsidR="00DD6746" w:rsidRPr="00DD6746" w:rsidRDefault="00DD6746" w:rsidP="00DD6746">
      <w:pPr>
        <w:rPr>
          <w:b/>
          <w:bCs/>
          <w:sz w:val="22"/>
          <w:szCs w:val="22"/>
          <w:shd w:val="clear" w:color="auto" w:fill="D9D9D9" w:themeFill="background1" w:themeFillShade="D9"/>
        </w:rPr>
      </w:pPr>
    </w:p>
    <w:p w14:paraId="2A8D9DEC" w14:textId="0CEDC4C5" w:rsidR="00C42AC9" w:rsidRPr="00DD6746" w:rsidRDefault="00C42AC9" w:rsidP="00DD6746">
      <w:pPr>
        <w:rPr>
          <w:b/>
          <w:sz w:val="22"/>
          <w:szCs w:val="22"/>
        </w:rPr>
      </w:pPr>
      <w:r w:rsidRPr="00DD6746">
        <w:rPr>
          <w:b/>
          <w:sz w:val="22"/>
          <w:szCs w:val="22"/>
        </w:rPr>
        <w:t xml:space="preserve"> </w:t>
      </w:r>
      <w:r w:rsidRPr="00DD6746">
        <w:rPr>
          <w:b/>
          <w:bCs/>
          <w:sz w:val="22"/>
          <w:szCs w:val="22"/>
        </w:rPr>
        <w:t>Overtime</w:t>
      </w:r>
    </w:p>
    <w:p w14:paraId="15F0248E" w14:textId="77777777" w:rsidR="00C42AC9" w:rsidRPr="00DD6746" w:rsidRDefault="00C42AC9" w:rsidP="00DD6746">
      <w:pPr>
        <w:rPr>
          <w:b/>
          <w:bCs/>
          <w:sz w:val="22"/>
          <w:szCs w:val="22"/>
          <w:lang w:val="en-CA"/>
        </w:rPr>
      </w:pPr>
    </w:p>
    <w:p w14:paraId="38B70971" w14:textId="75807E93" w:rsidR="00C42AC9" w:rsidRPr="00DD6746" w:rsidRDefault="00C42AC9" w:rsidP="00DD6746">
      <w:pPr>
        <w:ind w:left="142"/>
        <w:rPr>
          <w:sz w:val="22"/>
          <w:szCs w:val="22"/>
        </w:rPr>
      </w:pPr>
      <w:r w:rsidRPr="00DD6746">
        <w:rPr>
          <w:sz w:val="22"/>
          <w:szCs w:val="22"/>
        </w:rPr>
        <w:t>The Contractor must not perform any overtime under the Contract unless authorized via a Task Authorization. Any request for payment must be accompanied by a copy of the overtime authorization and a report containing the details of the overtime performed pursuant to the written authorization. Payment for authorized overtime will be calculated in accordance with this Article and Annex B, In-Service Support Contract Deliverables Pricing List.</w:t>
      </w:r>
    </w:p>
    <w:p w14:paraId="60F2142F" w14:textId="77777777" w:rsidR="00C42AC9" w:rsidRPr="00DD6746" w:rsidRDefault="00C42AC9" w:rsidP="00DD6746">
      <w:pPr>
        <w:ind w:left="142"/>
        <w:rPr>
          <w:sz w:val="22"/>
          <w:szCs w:val="22"/>
        </w:rPr>
      </w:pPr>
    </w:p>
    <w:p w14:paraId="41FD2AA3" w14:textId="4C127692" w:rsidR="00C42AC9" w:rsidRPr="00DD6746" w:rsidRDefault="00C42AC9" w:rsidP="00DD6746">
      <w:pPr>
        <w:ind w:left="142"/>
        <w:rPr>
          <w:sz w:val="22"/>
          <w:szCs w:val="22"/>
        </w:rPr>
      </w:pPr>
      <w:r w:rsidRPr="00DD6746">
        <w:rPr>
          <w:sz w:val="22"/>
          <w:szCs w:val="22"/>
        </w:rPr>
        <w:t xml:space="preserve">Emergency repairs/work requested to be performed at other than normal working hours shall be charged at the rate of 1.5 </w:t>
      </w:r>
      <w:proofErr w:type="gramStart"/>
      <w:r w:rsidRPr="00DD6746">
        <w:rPr>
          <w:sz w:val="22"/>
          <w:szCs w:val="22"/>
        </w:rPr>
        <w:t>times</w:t>
      </w:r>
      <w:proofErr w:type="gramEnd"/>
      <w:r w:rsidRPr="00DD6746">
        <w:rPr>
          <w:sz w:val="22"/>
          <w:szCs w:val="22"/>
        </w:rPr>
        <w:t xml:space="preserve"> normal time for overtime on normal days and weekends. Emergency repairs required on statutory holidays shall be charged a two times the normal rate. No premium overtime shall be charged unless authorized in writing by the Requisition Authority or the Contracting Authority, as applicable.</w:t>
      </w:r>
    </w:p>
    <w:p w14:paraId="4C439F2B" w14:textId="77777777" w:rsidR="00C42AC9" w:rsidRPr="00DD6746" w:rsidRDefault="00C42AC9" w:rsidP="00DD6746">
      <w:pPr>
        <w:pStyle w:val="DefaultText"/>
        <w:rPr>
          <w:rFonts w:cs="Arial"/>
          <w:sz w:val="22"/>
          <w:szCs w:val="22"/>
          <w:highlight w:val="yellow"/>
          <w:lang w:val="en-CA"/>
        </w:rPr>
      </w:pPr>
    </w:p>
    <w:p w14:paraId="47197E32" w14:textId="77777777" w:rsidR="00C711A5" w:rsidRDefault="00C711A5" w:rsidP="00C711A5">
      <w:pPr>
        <w:pStyle w:val="DefaultText"/>
        <w:rPr>
          <w:rFonts w:cs="Arial"/>
          <w:highlight w:val="yellow"/>
          <w:lang w:val="en-CA"/>
        </w:rPr>
      </w:pPr>
    </w:p>
    <w:p w14:paraId="70EC0F12" w14:textId="77777777" w:rsidR="00C42AC9" w:rsidRDefault="00C42AC9" w:rsidP="00C42AC9">
      <w:pPr>
        <w:ind w:left="284"/>
        <w:rPr>
          <w:b/>
          <w:bCs/>
          <w:lang w:val="en-CA"/>
        </w:rPr>
      </w:pPr>
    </w:p>
    <w:p w14:paraId="66342071" w14:textId="77777777" w:rsidR="00264674" w:rsidRDefault="00264674">
      <w:pPr>
        <w:rPr>
          <w:b/>
          <w:bCs/>
        </w:rPr>
      </w:pPr>
      <w:r>
        <w:rPr>
          <w:b/>
          <w:bCs/>
        </w:rPr>
        <w:br w:type="page"/>
      </w:r>
    </w:p>
    <w:p w14:paraId="587D0752" w14:textId="56AA816D" w:rsidR="00C42AC9" w:rsidRPr="00C34A98" w:rsidRDefault="00C42AC9" w:rsidP="00C42AC9">
      <w:pPr>
        <w:rPr>
          <w:b/>
          <w:bCs/>
        </w:rPr>
      </w:pPr>
      <w:r w:rsidRPr="00C34A98">
        <w:rPr>
          <w:b/>
          <w:bCs/>
        </w:rPr>
        <w:lastRenderedPageBreak/>
        <w:t>Travel and Living Expenses</w:t>
      </w:r>
      <w:r>
        <w:rPr>
          <w:b/>
          <w:bCs/>
        </w:rPr>
        <w:t xml:space="preserve"> Annex B</w:t>
      </w:r>
    </w:p>
    <w:p w14:paraId="4F8ECC73" w14:textId="77777777" w:rsidR="00C42AC9" w:rsidRPr="00C34A98" w:rsidRDefault="00C42AC9" w:rsidP="00C42AC9">
      <w:pPr>
        <w:ind w:left="284"/>
        <w:rPr>
          <w:b/>
          <w:bCs/>
        </w:rPr>
      </w:pPr>
    </w:p>
    <w:p w14:paraId="28BFA407" w14:textId="77777777" w:rsidR="00C42AC9" w:rsidRPr="00C42AC9" w:rsidRDefault="00C42AC9" w:rsidP="00C42AC9">
      <w:pPr>
        <w:spacing w:before="150" w:after="150"/>
        <w:ind w:left="150" w:right="150"/>
        <w:rPr>
          <w:lang w:val="en" w:eastAsia="en-CA"/>
        </w:rPr>
      </w:pPr>
      <w:r w:rsidRPr="00C42AC9">
        <w:rPr>
          <w:lang w:val="en" w:eastAsia="en-CA"/>
        </w:rPr>
        <w:t xml:space="preserve">The Contractor will be reimbursed its authorized travel and living expenses reasonably and properly incurred in the performance of the Work, at cost, without any allowance for profit and/or administrative overhead, in accordance with the meal, and private vehicle allowances specified in Appendices B, C and D of the </w:t>
      </w:r>
      <w:hyperlink r:id="rId45" w:history="1">
        <w:r w:rsidRPr="00C42AC9">
          <w:rPr>
            <w:color w:val="20477C"/>
            <w:u w:val="single"/>
            <w:lang w:val="en" w:eastAsia="en-CA"/>
          </w:rPr>
          <w:t>National Joint Council Travel Directive</w:t>
        </w:r>
      </w:hyperlink>
      <w:r w:rsidRPr="00C42AC9">
        <w:rPr>
          <w:lang w:val="en" w:eastAsia="en-CA"/>
        </w:rPr>
        <w:t>, and with the other provisions of the directive referring to "</w:t>
      </w:r>
      <w:proofErr w:type="spellStart"/>
      <w:r w:rsidRPr="00C42AC9">
        <w:rPr>
          <w:lang w:val="en" w:eastAsia="en-CA"/>
        </w:rPr>
        <w:t>travellers</w:t>
      </w:r>
      <w:proofErr w:type="spellEnd"/>
      <w:r w:rsidRPr="00C42AC9">
        <w:rPr>
          <w:lang w:val="en" w:eastAsia="en-CA"/>
        </w:rPr>
        <w:t>", rather than those referring to "employees". Canada will not pay the Contractor any incidental expense allowance for authorized travel.</w:t>
      </w:r>
    </w:p>
    <w:p w14:paraId="5B046AA5" w14:textId="03369B99" w:rsidR="00C42AC9" w:rsidRPr="00C42AC9" w:rsidRDefault="00C42AC9" w:rsidP="00C42AC9">
      <w:pPr>
        <w:spacing w:before="150" w:after="150"/>
        <w:ind w:left="150" w:right="150"/>
        <w:rPr>
          <w:lang w:val="en" w:eastAsia="en-CA"/>
        </w:rPr>
      </w:pPr>
      <w:r w:rsidRPr="00C42AC9">
        <w:rPr>
          <w:lang w:val="en" w:eastAsia="en-CA"/>
        </w:rPr>
        <w:t xml:space="preserve">All travel must have the prior authorization of the </w:t>
      </w:r>
      <w:r w:rsidRPr="00C42AC9">
        <w:rPr>
          <w:i/>
          <w:iCs/>
          <w:color w:val="0000FF"/>
          <w:lang w:val="en" w:eastAsia="en-CA"/>
        </w:rPr>
        <w:t>Technical</w:t>
      </w:r>
      <w:r w:rsidRPr="00C42AC9">
        <w:rPr>
          <w:lang w:val="en" w:eastAsia="en-CA"/>
        </w:rPr>
        <w:t xml:space="preserve"> Authority.</w:t>
      </w:r>
    </w:p>
    <w:p w14:paraId="537C2E6E" w14:textId="77777777" w:rsidR="00C42AC9" w:rsidRPr="00C42AC9" w:rsidRDefault="00C42AC9" w:rsidP="00C42AC9">
      <w:pPr>
        <w:spacing w:before="150" w:after="150"/>
        <w:ind w:left="150" w:right="150"/>
        <w:rPr>
          <w:lang w:val="en" w:eastAsia="en-CA"/>
        </w:rPr>
      </w:pPr>
      <w:r w:rsidRPr="00C42AC9">
        <w:rPr>
          <w:lang w:val="en" w:eastAsia="en-CA"/>
        </w:rPr>
        <w:t>All payments are subject to government audit.</w:t>
      </w:r>
    </w:p>
    <w:p w14:paraId="5E0E20C7" w14:textId="77777777" w:rsidR="00C42AC9" w:rsidRPr="00C42AC9" w:rsidRDefault="00C42AC9" w:rsidP="00C42AC9">
      <w:pPr>
        <w:spacing w:before="150" w:after="150"/>
        <w:ind w:left="150" w:right="150"/>
        <w:rPr>
          <w:lang w:val="en" w:eastAsia="en-CA"/>
        </w:rPr>
      </w:pPr>
      <w:r w:rsidRPr="00C42AC9">
        <w:rPr>
          <w:lang w:val="en" w:eastAsia="en-CA"/>
        </w:rPr>
        <w:t>Estimated Cost: $ ____</w:t>
      </w:r>
      <w:proofErr w:type="gramStart"/>
      <w:r w:rsidRPr="00C42AC9">
        <w:rPr>
          <w:lang w:val="en" w:eastAsia="en-CA"/>
        </w:rPr>
        <w:t>_ .</w:t>
      </w:r>
      <w:proofErr w:type="gramEnd"/>
    </w:p>
    <w:p w14:paraId="577CEDDF" w14:textId="77777777" w:rsidR="00C42AC9" w:rsidRDefault="00C42AC9" w:rsidP="00C42AC9">
      <w:pPr>
        <w:ind w:left="284"/>
      </w:pPr>
    </w:p>
    <w:p w14:paraId="4816A383" w14:textId="77777777" w:rsidR="00580BB3" w:rsidRPr="00F73322" w:rsidRDefault="00580BB3" w:rsidP="00F73322">
      <w:pPr>
        <w:pStyle w:val="DefaultText"/>
        <w:rPr>
          <w:rFonts w:cs="Arial"/>
          <w:highlight w:val="yellow"/>
        </w:rPr>
      </w:pPr>
    </w:p>
    <w:p w14:paraId="19E0CC12" w14:textId="77777777" w:rsidR="00487884" w:rsidRDefault="00487884" w:rsidP="00C711A5">
      <w:pPr>
        <w:pStyle w:val="DefaultText"/>
        <w:jc w:val="center"/>
        <w:rPr>
          <w:rFonts w:cs="Arial"/>
          <w:highlight w:val="yellow"/>
          <w:lang w:val="en-CA"/>
        </w:rPr>
        <w:sectPr w:rsidR="00487884" w:rsidSect="00264674">
          <w:headerReference w:type="even" r:id="rId46"/>
          <w:headerReference w:type="default" r:id="rId47"/>
          <w:headerReference w:type="first" r:id="rId48"/>
          <w:pgSz w:w="12240" w:h="15840"/>
          <w:pgMar w:top="1440" w:right="1440" w:bottom="1440" w:left="1440" w:header="568" w:footer="708" w:gutter="0"/>
          <w:cols w:space="708"/>
          <w:docGrid w:linePitch="360"/>
        </w:sectPr>
      </w:pPr>
    </w:p>
    <w:p w14:paraId="4B5B4F26" w14:textId="7A237012" w:rsidR="00C711A5" w:rsidRPr="00673435" w:rsidRDefault="00673435" w:rsidP="00673435">
      <w:pPr>
        <w:pStyle w:val="TemplateHeading2"/>
      </w:pPr>
      <w:bookmarkStart w:id="55" w:name="_Toc535315609"/>
      <w:r w:rsidRPr="00673435">
        <w:lastRenderedPageBreak/>
        <w:t xml:space="preserve">ANNEX </w:t>
      </w:r>
      <w:r w:rsidR="00580BB3" w:rsidRPr="00673435">
        <w:t>C</w:t>
      </w:r>
      <w:r w:rsidRPr="00673435">
        <w:t xml:space="preserve"> - </w:t>
      </w:r>
      <w:r w:rsidR="00C711A5" w:rsidRPr="00673435">
        <w:t>SECURITY REQUIREMENTS CHECK LIST</w:t>
      </w:r>
      <w:bookmarkEnd w:id="55"/>
    </w:p>
    <w:p w14:paraId="08F84DEF" w14:textId="77777777" w:rsidR="00C711A5" w:rsidRPr="00B8001C" w:rsidRDefault="00C711A5" w:rsidP="00C711A5">
      <w:pPr>
        <w:pStyle w:val="DefaultText"/>
        <w:jc w:val="center"/>
        <w:rPr>
          <w:rFonts w:cs="Arial"/>
          <w:b/>
          <w:bCs/>
          <w:highlight w:val="yellow"/>
          <w:lang w:val="en-CA"/>
        </w:rPr>
      </w:pPr>
    </w:p>
    <w:p w14:paraId="38D2773B" w14:textId="1AF9D419" w:rsidR="00C711A5" w:rsidRPr="00B8001C" w:rsidRDefault="00580BB3" w:rsidP="00C711A5">
      <w:pPr>
        <w:pStyle w:val="DefaultText"/>
        <w:jc w:val="center"/>
        <w:rPr>
          <w:rFonts w:cs="Arial"/>
          <w:highlight w:val="yellow"/>
          <w:lang w:val="en-CA"/>
        </w:rPr>
      </w:pPr>
      <w:r>
        <w:rPr>
          <w:rFonts w:cs="Arial"/>
          <w:b/>
          <w:bCs/>
          <w:highlight w:val="yellow"/>
          <w:shd w:val="clear" w:color="auto" w:fill="D9D9D9" w:themeFill="background1" w:themeFillShade="D9"/>
          <w:lang w:val="en-CA"/>
        </w:rPr>
        <w:t xml:space="preserve"> </w:t>
      </w:r>
    </w:p>
    <w:p w14:paraId="7D34EF1E" w14:textId="77777777" w:rsidR="00C711A5" w:rsidRPr="00D55912" w:rsidRDefault="00C711A5" w:rsidP="004A47E6">
      <w:pPr>
        <w:rPr>
          <w:lang w:val="en-CA"/>
        </w:rPr>
      </w:pPr>
    </w:p>
    <w:p w14:paraId="72C6462F" w14:textId="77777777" w:rsidR="00C711A5" w:rsidRPr="00D55912" w:rsidRDefault="00C711A5" w:rsidP="004A47E6">
      <w:pPr>
        <w:rPr>
          <w:lang w:val="en-CA"/>
        </w:rPr>
      </w:pPr>
    </w:p>
    <w:p w14:paraId="3B7F75AE" w14:textId="77777777" w:rsidR="00C711A5" w:rsidRPr="00D55912" w:rsidRDefault="001504DE" w:rsidP="004A47E6">
      <w:r w:rsidRPr="00D55912">
        <w:object w:dxaOrig="1551" w:dyaOrig="1004" w14:anchorId="0945EDCD">
          <v:shape id="_x0000_i1030" type="#_x0000_t75" style="width:77.25pt;height:50.25pt" o:ole="">
            <v:imagedata r:id="rId49" o:title=""/>
          </v:shape>
          <o:OLEObject Type="Embed" ProgID="Package" ShapeID="_x0000_i1030" DrawAspect="Icon" ObjectID="_1609058124" r:id="rId50"/>
        </w:object>
      </w:r>
    </w:p>
    <w:p w14:paraId="23D270C0" w14:textId="77777777" w:rsidR="00C711A5" w:rsidRDefault="00C711A5" w:rsidP="00C711A5">
      <w:pPr>
        <w:rPr>
          <w:highlight w:val="yellow"/>
        </w:rPr>
      </w:pPr>
      <w:r w:rsidRPr="00B8001C">
        <w:rPr>
          <w:highlight w:val="yellow"/>
        </w:rPr>
        <w:br w:type="page"/>
      </w:r>
    </w:p>
    <w:p w14:paraId="3D3D91A1" w14:textId="77777777" w:rsidR="00487884" w:rsidRDefault="00487884" w:rsidP="00C711A5">
      <w:pPr>
        <w:rPr>
          <w:highlight w:val="yellow"/>
        </w:rPr>
      </w:pPr>
    </w:p>
    <w:p w14:paraId="5DB4CA67" w14:textId="170CA3AB" w:rsidR="00580BB3" w:rsidRPr="00DB52EB" w:rsidRDefault="00580BB3" w:rsidP="00DB52EB">
      <w:pPr>
        <w:pStyle w:val="TemplateHeading2"/>
        <w:rPr>
          <w:caps/>
        </w:rPr>
      </w:pPr>
      <w:bookmarkStart w:id="56" w:name="_Toc535315610"/>
      <w:r w:rsidRPr="00DB52EB">
        <w:rPr>
          <w:caps/>
        </w:rPr>
        <w:t>Annex D</w:t>
      </w:r>
      <w:r w:rsidR="00673435" w:rsidRPr="00DB52EB">
        <w:rPr>
          <w:caps/>
        </w:rPr>
        <w:t xml:space="preserve"> - </w:t>
      </w:r>
      <w:r w:rsidRPr="00DB52EB">
        <w:rPr>
          <w:caps/>
        </w:rPr>
        <w:t>Industrial and Technological Benefits (ITB)</w:t>
      </w:r>
      <w:r w:rsidR="00673435" w:rsidRPr="00DB52EB">
        <w:rPr>
          <w:caps/>
        </w:rPr>
        <w:t xml:space="preserve"> - </w:t>
      </w:r>
      <w:r w:rsidRPr="00DB52EB">
        <w:rPr>
          <w:caps/>
        </w:rPr>
        <w:t>Terms and Conditions</w:t>
      </w:r>
      <w:bookmarkEnd w:id="56"/>
    </w:p>
    <w:p w14:paraId="2982D5EC" w14:textId="5DB62953" w:rsidR="00487884" w:rsidRDefault="00487884">
      <w:pPr>
        <w:rPr>
          <w:szCs w:val="20"/>
        </w:rPr>
      </w:pPr>
    </w:p>
    <w:bookmarkStart w:id="57" w:name="_MON_1607950074"/>
    <w:bookmarkEnd w:id="57"/>
    <w:p w14:paraId="305C3E0E" w14:textId="0FB16B47" w:rsidR="00DB52EB" w:rsidRPr="001504DE" w:rsidRDefault="006D386B">
      <w:pPr>
        <w:rPr>
          <w:szCs w:val="20"/>
        </w:rPr>
        <w:sectPr w:rsidR="00DB52EB" w:rsidRPr="001504DE" w:rsidSect="009E40F7">
          <w:headerReference w:type="even" r:id="rId51"/>
          <w:headerReference w:type="default" r:id="rId52"/>
          <w:headerReference w:type="first" r:id="rId53"/>
          <w:pgSz w:w="12240" w:h="15840"/>
          <w:pgMar w:top="1440" w:right="1440" w:bottom="1440" w:left="1440" w:header="708" w:footer="708" w:gutter="0"/>
          <w:cols w:space="708"/>
          <w:docGrid w:linePitch="360"/>
        </w:sectPr>
      </w:pPr>
      <w:r>
        <w:rPr>
          <w:szCs w:val="20"/>
        </w:rPr>
        <w:object w:dxaOrig="1551" w:dyaOrig="1004" w14:anchorId="768DE06A">
          <v:shape id="_x0000_i1031" type="#_x0000_t75" style="width:77.25pt;height:50.25pt" o:ole="">
            <v:imagedata r:id="rId54" o:title=""/>
          </v:shape>
          <o:OLEObject Type="Embed" ProgID="Word.Document.12" ShapeID="_x0000_i1031" DrawAspect="Icon" ObjectID="_1609058125" r:id="rId55">
            <o:FieldCodes>\s</o:FieldCodes>
          </o:OLEObject>
        </w:object>
      </w:r>
    </w:p>
    <w:p w14:paraId="72CCD31C" w14:textId="068823B0" w:rsidR="00487884" w:rsidRPr="00673435" w:rsidRDefault="005F79D4" w:rsidP="00673435">
      <w:pPr>
        <w:pStyle w:val="TemplateHeading2"/>
        <w:rPr>
          <w:rStyle w:val="InitialStyle"/>
        </w:rPr>
      </w:pPr>
      <w:bookmarkStart w:id="58" w:name="_Toc535315611"/>
      <w:r w:rsidRPr="00673435">
        <w:lastRenderedPageBreak/>
        <w:t xml:space="preserve">ANNEX </w:t>
      </w:r>
      <w:r w:rsidR="00D51EA5" w:rsidRPr="00673435">
        <w:t>E</w:t>
      </w:r>
      <w:r w:rsidR="00673435" w:rsidRPr="00673435">
        <w:t xml:space="preserve"> - </w:t>
      </w:r>
      <w:r w:rsidR="00C711A5" w:rsidRPr="00673435">
        <w:t xml:space="preserve">TASK AUTHORIZATION FORM </w:t>
      </w:r>
      <w:r w:rsidR="00673435">
        <w:t>-</w:t>
      </w:r>
      <w:r w:rsidR="00580BB3" w:rsidRPr="00673435">
        <w:t xml:space="preserve"> </w:t>
      </w:r>
      <w:r w:rsidR="00C711A5" w:rsidRPr="00673435">
        <w:rPr>
          <w:rStyle w:val="InitialStyle"/>
        </w:rPr>
        <w:t>DND 626 TASK AUTHORIZATION FORM</w:t>
      </w:r>
      <w:bookmarkEnd w:id="58"/>
    </w:p>
    <w:p w14:paraId="164E0E40" w14:textId="74582CAA" w:rsidR="009D1F85" w:rsidRDefault="009D1F85" w:rsidP="001C255E">
      <w:pPr>
        <w:rPr>
          <w:b/>
          <w:bCs/>
          <w:color w:val="000000"/>
          <w:sz w:val="24"/>
          <w:lang w:eastAsia="en-CA"/>
        </w:rPr>
      </w:pPr>
    </w:p>
    <w:p w14:paraId="75B671E9" w14:textId="77777777" w:rsidR="00D55912" w:rsidRDefault="00D55912" w:rsidP="001C255E">
      <w:pPr>
        <w:rPr>
          <w:b/>
          <w:bCs/>
          <w:color w:val="000000"/>
          <w:sz w:val="24"/>
          <w:lang w:eastAsia="en-CA"/>
        </w:rPr>
        <w:sectPr w:rsidR="00D55912" w:rsidSect="009E40F7">
          <w:headerReference w:type="even" r:id="rId56"/>
          <w:headerReference w:type="default" r:id="rId57"/>
          <w:headerReference w:type="first" r:id="rId58"/>
          <w:pgSz w:w="12240" w:h="15840"/>
          <w:pgMar w:top="1440" w:right="1440" w:bottom="1440" w:left="1440" w:header="708" w:footer="708" w:gutter="0"/>
          <w:cols w:space="708"/>
          <w:docGrid w:linePitch="360"/>
        </w:sectPr>
      </w:pPr>
      <w:r>
        <w:rPr>
          <w:b/>
          <w:bCs/>
          <w:color w:val="000000"/>
          <w:sz w:val="24"/>
          <w:lang w:eastAsia="en-CA"/>
        </w:rPr>
        <w:object w:dxaOrig="1551" w:dyaOrig="1004" w14:anchorId="173D4F7C">
          <v:shape id="_x0000_i1032" type="#_x0000_t75" style="width:77.25pt;height:50.25pt" o:ole="">
            <v:imagedata r:id="rId59" o:title=""/>
          </v:shape>
          <o:OLEObject Type="Embed" ProgID="Package" ShapeID="_x0000_i1032" DrawAspect="Icon" ObjectID="_1609058126" r:id="rId60"/>
        </w:object>
      </w:r>
    </w:p>
    <w:p w14:paraId="74B51ED2" w14:textId="6E41F124" w:rsidR="00580BB3" w:rsidRDefault="00580BB3">
      <w:pPr>
        <w:rPr>
          <w:b/>
          <w:bCs/>
          <w:i/>
          <w:iCs/>
          <w:szCs w:val="20"/>
          <w:highlight w:val="yellow"/>
          <w:lang w:val="en-CA"/>
        </w:rPr>
      </w:pPr>
    </w:p>
    <w:p w14:paraId="39788058" w14:textId="2737F329" w:rsidR="00D304C9" w:rsidRPr="00B45038" w:rsidRDefault="00D304C9" w:rsidP="00673435">
      <w:pPr>
        <w:pStyle w:val="TemplateHeading2"/>
        <w:rPr>
          <w:lang w:eastAsia="en-CA"/>
        </w:rPr>
      </w:pPr>
      <w:bookmarkStart w:id="59" w:name="_Toc535315612"/>
      <w:r w:rsidRPr="00B45038">
        <w:rPr>
          <w:lang w:eastAsia="en-CA"/>
        </w:rPr>
        <w:t>ANNEX F</w:t>
      </w:r>
      <w:r w:rsidR="00673435" w:rsidRPr="00B45038">
        <w:rPr>
          <w:lang w:eastAsia="en-CA"/>
        </w:rPr>
        <w:t xml:space="preserve"> - N</w:t>
      </w:r>
      <w:r w:rsidRPr="00B45038">
        <w:rPr>
          <w:lang w:eastAsia="en-CA"/>
        </w:rPr>
        <w:t>ON-DISCLOSURE AGREEMENT</w:t>
      </w:r>
      <w:bookmarkEnd w:id="59"/>
    </w:p>
    <w:p w14:paraId="5EE09113" w14:textId="646D0123" w:rsidR="00D304C9" w:rsidRDefault="00673435" w:rsidP="00D304C9">
      <w:pPr>
        <w:autoSpaceDE w:val="0"/>
        <w:autoSpaceDN w:val="0"/>
        <w:adjustRightInd w:val="0"/>
        <w:jc w:val="center"/>
        <w:rPr>
          <w:b/>
          <w:bCs/>
          <w:color w:val="000000"/>
          <w:sz w:val="24"/>
          <w:lang w:val="en-CA" w:eastAsia="en-CA"/>
        </w:rPr>
      </w:pPr>
      <w:r>
        <w:rPr>
          <w:b/>
          <w:bCs/>
          <w:color w:val="000000"/>
          <w:sz w:val="24"/>
          <w:lang w:val="en-CA" w:eastAsia="en-CA"/>
        </w:rPr>
        <w:t xml:space="preserve"> </w:t>
      </w:r>
    </w:p>
    <w:p w14:paraId="682A6F53" w14:textId="77777777" w:rsidR="00D304C9" w:rsidRDefault="00D304C9" w:rsidP="00D304C9">
      <w:pPr>
        <w:autoSpaceDE w:val="0"/>
        <w:autoSpaceDN w:val="0"/>
        <w:adjustRightInd w:val="0"/>
        <w:jc w:val="center"/>
        <w:rPr>
          <w:b/>
          <w:bCs/>
          <w:color w:val="000000"/>
          <w:sz w:val="24"/>
          <w:lang w:val="en-CA" w:eastAsia="en-CA"/>
        </w:rPr>
      </w:pPr>
    </w:p>
    <w:p w14:paraId="3EFDB2CC" w14:textId="77777777" w:rsidR="00D304C9" w:rsidRDefault="00D304C9" w:rsidP="00D304C9">
      <w:pPr>
        <w:autoSpaceDE w:val="0"/>
        <w:autoSpaceDN w:val="0"/>
        <w:adjustRightInd w:val="0"/>
        <w:rPr>
          <w:color w:val="000000"/>
          <w:szCs w:val="20"/>
          <w:lang w:val="en-CA" w:eastAsia="en-CA"/>
        </w:rPr>
      </w:pPr>
      <w:r>
        <w:rPr>
          <w:color w:val="000000"/>
          <w:szCs w:val="20"/>
          <w:lang w:val="en-CA" w:eastAsia="en-CA"/>
        </w:rPr>
        <w:t>I, ___________, recognize that in the course of my work as an employee or subcontractor of</w:t>
      </w:r>
    </w:p>
    <w:p w14:paraId="25C10850" w14:textId="77777777" w:rsidR="00D304C9" w:rsidRDefault="00D304C9" w:rsidP="00D304C9">
      <w:pPr>
        <w:autoSpaceDE w:val="0"/>
        <w:autoSpaceDN w:val="0"/>
        <w:adjustRightInd w:val="0"/>
        <w:rPr>
          <w:color w:val="000000"/>
          <w:szCs w:val="20"/>
          <w:lang w:val="en-CA" w:eastAsia="en-CA"/>
        </w:rPr>
      </w:pPr>
      <w:r>
        <w:rPr>
          <w:color w:val="000000"/>
          <w:szCs w:val="20"/>
          <w:lang w:val="en-CA" w:eastAsia="en-CA"/>
        </w:rPr>
        <w:t>___________, I may be given access to information by or on behalf of Canada in connection with the</w:t>
      </w:r>
    </w:p>
    <w:p w14:paraId="7968B47C" w14:textId="77777777" w:rsidR="00D304C9" w:rsidRDefault="00D304C9" w:rsidP="00D304C9">
      <w:pPr>
        <w:autoSpaceDE w:val="0"/>
        <w:autoSpaceDN w:val="0"/>
        <w:adjustRightInd w:val="0"/>
        <w:rPr>
          <w:color w:val="000000"/>
          <w:szCs w:val="20"/>
          <w:lang w:val="en-CA" w:eastAsia="en-CA"/>
        </w:rPr>
      </w:pPr>
      <w:r>
        <w:rPr>
          <w:color w:val="000000"/>
          <w:szCs w:val="20"/>
          <w:lang w:val="en-CA" w:eastAsia="en-CA"/>
        </w:rPr>
        <w:t>Work, pursuant to Contract Serial No _______ between Her Majesty the Queen in right of Canada,</w:t>
      </w:r>
    </w:p>
    <w:p w14:paraId="40E0E791" w14:textId="77777777" w:rsidR="00D304C9" w:rsidRDefault="00D304C9" w:rsidP="00D304C9">
      <w:pPr>
        <w:autoSpaceDE w:val="0"/>
        <w:autoSpaceDN w:val="0"/>
        <w:adjustRightInd w:val="0"/>
        <w:rPr>
          <w:color w:val="000000"/>
          <w:szCs w:val="20"/>
          <w:lang w:val="en-CA" w:eastAsia="en-CA"/>
        </w:rPr>
      </w:pPr>
      <w:proofErr w:type="gramStart"/>
      <w:r>
        <w:rPr>
          <w:color w:val="000000"/>
          <w:szCs w:val="20"/>
          <w:lang w:val="en-CA" w:eastAsia="en-CA"/>
        </w:rPr>
        <w:t>represented</w:t>
      </w:r>
      <w:proofErr w:type="gramEnd"/>
      <w:r>
        <w:rPr>
          <w:color w:val="000000"/>
          <w:szCs w:val="20"/>
          <w:lang w:val="en-CA" w:eastAsia="en-CA"/>
        </w:rPr>
        <w:t xml:space="preserve"> by the Minister of Public Works and Government Services and ________, including any</w:t>
      </w:r>
    </w:p>
    <w:p w14:paraId="0F207C85" w14:textId="77777777" w:rsidR="00D304C9" w:rsidRDefault="00D304C9" w:rsidP="00D304C9">
      <w:pPr>
        <w:autoSpaceDE w:val="0"/>
        <w:autoSpaceDN w:val="0"/>
        <w:adjustRightInd w:val="0"/>
        <w:rPr>
          <w:color w:val="000000"/>
          <w:szCs w:val="20"/>
          <w:lang w:val="en-CA" w:eastAsia="en-CA"/>
        </w:rPr>
      </w:pPr>
      <w:proofErr w:type="gramStart"/>
      <w:r>
        <w:rPr>
          <w:color w:val="000000"/>
          <w:szCs w:val="20"/>
          <w:lang w:val="en-CA" w:eastAsia="en-CA"/>
        </w:rPr>
        <w:t>information</w:t>
      </w:r>
      <w:proofErr w:type="gramEnd"/>
      <w:r>
        <w:rPr>
          <w:color w:val="000000"/>
          <w:szCs w:val="20"/>
          <w:lang w:val="en-CA" w:eastAsia="en-CA"/>
        </w:rPr>
        <w:t xml:space="preserve"> that is confidential or proprietary to third parties, and information conceived, developed or</w:t>
      </w:r>
    </w:p>
    <w:p w14:paraId="6C55C1CC" w14:textId="77777777" w:rsidR="00D304C9" w:rsidRDefault="00D304C9" w:rsidP="00D304C9">
      <w:pPr>
        <w:autoSpaceDE w:val="0"/>
        <w:autoSpaceDN w:val="0"/>
        <w:adjustRightInd w:val="0"/>
        <w:rPr>
          <w:color w:val="000000"/>
          <w:szCs w:val="20"/>
          <w:lang w:val="en-CA" w:eastAsia="en-CA"/>
        </w:rPr>
      </w:pPr>
      <w:proofErr w:type="gramStart"/>
      <w:r>
        <w:rPr>
          <w:color w:val="000000"/>
          <w:szCs w:val="20"/>
          <w:lang w:val="en-CA" w:eastAsia="en-CA"/>
        </w:rPr>
        <w:t>produced</w:t>
      </w:r>
      <w:proofErr w:type="gramEnd"/>
      <w:r>
        <w:rPr>
          <w:color w:val="000000"/>
          <w:szCs w:val="20"/>
          <w:lang w:val="en-CA" w:eastAsia="en-CA"/>
        </w:rPr>
        <w:t xml:space="preserve"> by the Contractor as part of the Work. For the purposes of this agreement, information includes</w:t>
      </w:r>
    </w:p>
    <w:p w14:paraId="30F893E4" w14:textId="77777777" w:rsidR="00D304C9" w:rsidRDefault="00D304C9" w:rsidP="00D304C9">
      <w:pPr>
        <w:autoSpaceDE w:val="0"/>
        <w:autoSpaceDN w:val="0"/>
        <w:adjustRightInd w:val="0"/>
        <w:rPr>
          <w:color w:val="000000"/>
          <w:szCs w:val="20"/>
          <w:lang w:val="en-CA" w:eastAsia="en-CA"/>
        </w:rPr>
      </w:pPr>
      <w:proofErr w:type="gramStart"/>
      <w:r>
        <w:rPr>
          <w:color w:val="000000"/>
          <w:szCs w:val="20"/>
          <w:lang w:val="en-CA" w:eastAsia="en-CA"/>
        </w:rPr>
        <w:t>but</w:t>
      </w:r>
      <w:proofErr w:type="gramEnd"/>
      <w:r>
        <w:rPr>
          <w:color w:val="000000"/>
          <w:szCs w:val="20"/>
          <w:lang w:val="en-CA" w:eastAsia="en-CA"/>
        </w:rPr>
        <w:t xml:space="preserve"> not limited to: any documents, instructions, guidelines, data, material, advice or any other information</w:t>
      </w:r>
    </w:p>
    <w:p w14:paraId="4B4E5124" w14:textId="77777777" w:rsidR="00D304C9" w:rsidRDefault="00D304C9" w:rsidP="00D304C9">
      <w:pPr>
        <w:autoSpaceDE w:val="0"/>
        <w:autoSpaceDN w:val="0"/>
        <w:adjustRightInd w:val="0"/>
        <w:rPr>
          <w:color w:val="000000"/>
          <w:szCs w:val="20"/>
          <w:lang w:val="en-CA" w:eastAsia="en-CA"/>
        </w:rPr>
      </w:pPr>
      <w:proofErr w:type="gramStart"/>
      <w:r>
        <w:rPr>
          <w:color w:val="000000"/>
          <w:szCs w:val="20"/>
          <w:lang w:val="en-CA" w:eastAsia="en-CA"/>
        </w:rPr>
        <w:t>whether</w:t>
      </w:r>
      <w:proofErr w:type="gramEnd"/>
      <w:r>
        <w:rPr>
          <w:color w:val="000000"/>
          <w:szCs w:val="20"/>
          <w:lang w:val="en-CA" w:eastAsia="en-CA"/>
        </w:rPr>
        <w:t xml:space="preserve"> received orally, in printed form, recorded electronically, or otherwise and whether or not labeled</w:t>
      </w:r>
    </w:p>
    <w:p w14:paraId="168BBE94" w14:textId="77777777" w:rsidR="00D304C9" w:rsidRDefault="00D304C9" w:rsidP="00D304C9">
      <w:pPr>
        <w:autoSpaceDE w:val="0"/>
        <w:autoSpaceDN w:val="0"/>
        <w:adjustRightInd w:val="0"/>
        <w:rPr>
          <w:color w:val="000000"/>
          <w:szCs w:val="20"/>
          <w:lang w:val="en-CA" w:eastAsia="en-CA"/>
        </w:rPr>
      </w:pPr>
      <w:proofErr w:type="gramStart"/>
      <w:r>
        <w:rPr>
          <w:color w:val="000000"/>
          <w:szCs w:val="20"/>
          <w:lang w:val="en-CA" w:eastAsia="en-CA"/>
        </w:rPr>
        <w:t>as</w:t>
      </w:r>
      <w:proofErr w:type="gramEnd"/>
      <w:r>
        <w:rPr>
          <w:color w:val="000000"/>
          <w:szCs w:val="20"/>
          <w:lang w:val="en-CA" w:eastAsia="en-CA"/>
        </w:rPr>
        <w:t xml:space="preserve"> proprietary or sensitive, that is disclosed to a person or that a person becomes aware of during the</w:t>
      </w:r>
    </w:p>
    <w:p w14:paraId="0A1AE7D8" w14:textId="77777777" w:rsidR="00D304C9" w:rsidRDefault="00D304C9" w:rsidP="00D304C9">
      <w:pPr>
        <w:autoSpaceDE w:val="0"/>
        <w:autoSpaceDN w:val="0"/>
        <w:adjustRightInd w:val="0"/>
        <w:rPr>
          <w:color w:val="000000"/>
          <w:szCs w:val="20"/>
          <w:lang w:val="en-CA" w:eastAsia="en-CA"/>
        </w:rPr>
      </w:pPr>
      <w:proofErr w:type="gramStart"/>
      <w:r>
        <w:rPr>
          <w:color w:val="000000"/>
          <w:szCs w:val="20"/>
          <w:lang w:val="en-CA" w:eastAsia="en-CA"/>
        </w:rPr>
        <w:t>performance</w:t>
      </w:r>
      <w:proofErr w:type="gramEnd"/>
      <w:r>
        <w:rPr>
          <w:color w:val="000000"/>
          <w:szCs w:val="20"/>
          <w:lang w:val="en-CA" w:eastAsia="en-CA"/>
        </w:rPr>
        <w:t xml:space="preserve"> of the Contract.</w:t>
      </w:r>
    </w:p>
    <w:p w14:paraId="453D0629" w14:textId="77777777" w:rsidR="00D304C9" w:rsidRDefault="00D304C9" w:rsidP="00D304C9">
      <w:pPr>
        <w:autoSpaceDE w:val="0"/>
        <w:autoSpaceDN w:val="0"/>
        <w:adjustRightInd w:val="0"/>
        <w:rPr>
          <w:color w:val="000000"/>
          <w:szCs w:val="20"/>
          <w:lang w:val="en-CA" w:eastAsia="en-CA"/>
        </w:rPr>
      </w:pPr>
    </w:p>
    <w:p w14:paraId="512231AE" w14:textId="77777777" w:rsidR="00D304C9" w:rsidRDefault="00D304C9" w:rsidP="00D304C9">
      <w:pPr>
        <w:autoSpaceDE w:val="0"/>
        <w:autoSpaceDN w:val="0"/>
        <w:adjustRightInd w:val="0"/>
        <w:rPr>
          <w:color w:val="000000"/>
          <w:szCs w:val="20"/>
          <w:lang w:val="en-CA" w:eastAsia="en-CA"/>
        </w:rPr>
      </w:pPr>
      <w:r>
        <w:rPr>
          <w:color w:val="000000"/>
          <w:szCs w:val="20"/>
          <w:lang w:val="en-CA" w:eastAsia="en-CA"/>
        </w:rPr>
        <w:t>I agree that I will not reproduce, copy, use, divulge, release or disclose, in whole or in part, in whatever</w:t>
      </w:r>
    </w:p>
    <w:p w14:paraId="27D8B16F" w14:textId="77777777" w:rsidR="00D304C9" w:rsidRDefault="00D304C9" w:rsidP="00D304C9">
      <w:pPr>
        <w:autoSpaceDE w:val="0"/>
        <w:autoSpaceDN w:val="0"/>
        <w:adjustRightInd w:val="0"/>
        <w:rPr>
          <w:color w:val="000000"/>
          <w:szCs w:val="20"/>
          <w:lang w:val="en-CA" w:eastAsia="en-CA"/>
        </w:rPr>
      </w:pPr>
      <w:proofErr w:type="gramStart"/>
      <w:r>
        <w:rPr>
          <w:color w:val="000000"/>
          <w:szCs w:val="20"/>
          <w:lang w:val="en-CA" w:eastAsia="en-CA"/>
        </w:rPr>
        <w:t>way</w:t>
      </w:r>
      <w:proofErr w:type="gramEnd"/>
      <w:r>
        <w:rPr>
          <w:color w:val="000000"/>
          <w:szCs w:val="20"/>
          <w:lang w:val="en-CA" w:eastAsia="en-CA"/>
        </w:rPr>
        <w:t xml:space="preserve"> or form any information described above to any person other than a person employed by Canada on</w:t>
      </w:r>
    </w:p>
    <w:p w14:paraId="3F1BC544" w14:textId="77777777" w:rsidR="00D304C9" w:rsidRDefault="00D304C9" w:rsidP="00D304C9">
      <w:pPr>
        <w:autoSpaceDE w:val="0"/>
        <w:autoSpaceDN w:val="0"/>
        <w:adjustRightInd w:val="0"/>
        <w:rPr>
          <w:color w:val="000000"/>
          <w:szCs w:val="20"/>
          <w:lang w:val="en-CA" w:eastAsia="en-CA"/>
        </w:rPr>
      </w:pPr>
      <w:proofErr w:type="gramStart"/>
      <w:r>
        <w:rPr>
          <w:color w:val="000000"/>
          <w:szCs w:val="20"/>
          <w:lang w:val="en-CA" w:eastAsia="en-CA"/>
        </w:rPr>
        <w:t>a</w:t>
      </w:r>
      <w:proofErr w:type="gramEnd"/>
      <w:r>
        <w:rPr>
          <w:color w:val="000000"/>
          <w:szCs w:val="20"/>
          <w:lang w:val="en-CA" w:eastAsia="en-CA"/>
        </w:rPr>
        <w:t xml:space="preserve"> need to know basis. I undertake to safeguard the same and take all necessary and appropriate</w:t>
      </w:r>
    </w:p>
    <w:p w14:paraId="276BA8A8" w14:textId="77777777" w:rsidR="00D304C9" w:rsidRDefault="00D304C9" w:rsidP="00D304C9">
      <w:pPr>
        <w:autoSpaceDE w:val="0"/>
        <w:autoSpaceDN w:val="0"/>
        <w:adjustRightInd w:val="0"/>
        <w:rPr>
          <w:color w:val="000000"/>
          <w:szCs w:val="20"/>
          <w:lang w:val="en-CA" w:eastAsia="en-CA"/>
        </w:rPr>
      </w:pPr>
      <w:proofErr w:type="gramStart"/>
      <w:r>
        <w:rPr>
          <w:color w:val="000000"/>
          <w:szCs w:val="20"/>
          <w:lang w:val="en-CA" w:eastAsia="en-CA"/>
        </w:rPr>
        <w:t>measures</w:t>
      </w:r>
      <w:proofErr w:type="gramEnd"/>
      <w:r>
        <w:rPr>
          <w:color w:val="000000"/>
          <w:szCs w:val="20"/>
          <w:lang w:val="en-CA" w:eastAsia="en-CA"/>
        </w:rPr>
        <w:t>, including those set out in any written or oral instructions issued by Canada, to prevent the</w:t>
      </w:r>
    </w:p>
    <w:p w14:paraId="6831FE89" w14:textId="77777777" w:rsidR="00D304C9" w:rsidRDefault="00D304C9" w:rsidP="00D304C9">
      <w:pPr>
        <w:autoSpaceDE w:val="0"/>
        <w:autoSpaceDN w:val="0"/>
        <w:adjustRightInd w:val="0"/>
        <w:rPr>
          <w:color w:val="000000"/>
          <w:szCs w:val="20"/>
          <w:lang w:val="en-CA" w:eastAsia="en-CA"/>
        </w:rPr>
      </w:pPr>
      <w:proofErr w:type="gramStart"/>
      <w:r>
        <w:rPr>
          <w:color w:val="000000"/>
          <w:szCs w:val="20"/>
          <w:lang w:val="en-CA" w:eastAsia="en-CA"/>
        </w:rPr>
        <w:t>disclosure</w:t>
      </w:r>
      <w:proofErr w:type="gramEnd"/>
      <w:r>
        <w:rPr>
          <w:color w:val="000000"/>
          <w:szCs w:val="20"/>
          <w:lang w:val="en-CA" w:eastAsia="en-CA"/>
        </w:rPr>
        <w:t xml:space="preserve"> of or access to such information in contravention of this agreement.</w:t>
      </w:r>
    </w:p>
    <w:p w14:paraId="60FEAEE0" w14:textId="77777777" w:rsidR="00D304C9" w:rsidRDefault="00D304C9" w:rsidP="00D304C9">
      <w:pPr>
        <w:autoSpaceDE w:val="0"/>
        <w:autoSpaceDN w:val="0"/>
        <w:adjustRightInd w:val="0"/>
        <w:rPr>
          <w:color w:val="000000"/>
          <w:szCs w:val="20"/>
          <w:lang w:val="en-CA" w:eastAsia="en-CA"/>
        </w:rPr>
      </w:pPr>
    </w:p>
    <w:p w14:paraId="2587B0CD" w14:textId="77777777" w:rsidR="00D304C9" w:rsidRDefault="00D304C9" w:rsidP="00D304C9">
      <w:pPr>
        <w:autoSpaceDE w:val="0"/>
        <w:autoSpaceDN w:val="0"/>
        <w:adjustRightInd w:val="0"/>
        <w:rPr>
          <w:color w:val="000000"/>
          <w:szCs w:val="20"/>
          <w:lang w:val="en-CA" w:eastAsia="en-CA"/>
        </w:rPr>
      </w:pPr>
      <w:r>
        <w:rPr>
          <w:color w:val="000000"/>
          <w:szCs w:val="20"/>
          <w:lang w:val="en-CA" w:eastAsia="en-CA"/>
        </w:rPr>
        <w:t>I also acknowledge that any information provided to the Contractor by or on behalf of Canada must be</w:t>
      </w:r>
    </w:p>
    <w:p w14:paraId="619671C0" w14:textId="77777777" w:rsidR="00D304C9" w:rsidRDefault="00D304C9" w:rsidP="00D304C9">
      <w:pPr>
        <w:autoSpaceDE w:val="0"/>
        <w:autoSpaceDN w:val="0"/>
        <w:adjustRightInd w:val="0"/>
        <w:rPr>
          <w:color w:val="000000"/>
          <w:szCs w:val="20"/>
          <w:lang w:val="en-CA" w:eastAsia="en-CA"/>
        </w:rPr>
      </w:pPr>
      <w:proofErr w:type="gramStart"/>
      <w:r>
        <w:rPr>
          <w:color w:val="000000"/>
          <w:szCs w:val="20"/>
          <w:lang w:val="en-CA" w:eastAsia="en-CA"/>
        </w:rPr>
        <w:t>used</w:t>
      </w:r>
      <w:proofErr w:type="gramEnd"/>
      <w:r>
        <w:rPr>
          <w:color w:val="000000"/>
          <w:szCs w:val="20"/>
          <w:lang w:val="en-CA" w:eastAsia="en-CA"/>
        </w:rPr>
        <w:t xml:space="preserve"> solely for the purpose of the Contract and must remain the property of Canada or a third party, as</w:t>
      </w:r>
    </w:p>
    <w:p w14:paraId="6396C550" w14:textId="77777777" w:rsidR="00D304C9" w:rsidRDefault="00D304C9" w:rsidP="00D304C9">
      <w:pPr>
        <w:autoSpaceDE w:val="0"/>
        <w:autoSpaceDN w:val="0"/>
        <w:adjustRightInd w:val="0"/>
        <w:rPr>
          <w:color w:val="000000"/>
          <w:szCs w:val="20"/>
          <w:lang w:val="en-CA" w:eastAsia="en-CA"/>
        </w:rPr>
      </w:pPr>
      <w:proofErr w:type="gramStart"/>
      <w:r>
        <w:rPr>
          <w:color w:val="000000"/>
          <w:szCs w:val="20"/>
          <w:lang w:val="en-CA" w:eastAsia="en-CA"/>
        </w:rPr>
        <w:t>the</w:t>
      </w:r>
      <w:proofErr w:type="gramEnd"/>
      <w:r>
        <w:rPr>
          <w:color w:val="000000"/>
          <w:szCs w:val="20"/>
          <w:lang w:val="en-CA" w:eastAsia="en-CA"/>
        </w:rPr>
        <w:t xml:space="preserve"> case may be.</w:t>
      </w:r>
    </w:p>
    <w:p w14:paraId="2A1C83DA" w14:textId="77777777" w:rsidR="00D304C9" w:rsidRDefault="00D304C9" w:rsidP="00D304C9">
      <w:pPr>
        <w:autoSpaceDE w:val="0"/>
        <w:autoSpaceDN w:val="0"/>
        <w:adjustRightInd w:val="0"/>
        <w:rPr>
          <w:color w:val="000000"/>
          <w:szCs w:val="20"/>
          <w:lang w:val="en-CA" w:eastAsia="en-CA"/>
        </w:rPr>
      </w:pPr>
    </w:p>
    <w:p w14:paraId="22FB0A5A" w14:textId="77777777" w:rsidR="00D304C9" w:rsidRDefault="00D304C9" w:rsidP="00D304C9">
      <w:pPr>
        <w:autoSpaceDE w:val="0"/>
        <w:autoSpaceDN w:val="0"/>
        <w:adjustRightInd w:val="0"/>
        <w:rPr>
          <w:color w:val="000000"/>
          <w:szCs w:val="20"/>
          <w:lang w:val="en-CA" w:eastAsia="en-CA"/>
        </w:rPr>
      </w:pPr>
      <w:r>
        <w:rPr>
          <w:color w:val="000000"/>
          <w:szCs w:val="20"/>
          <w:lang w:val="en-CA" w:eastAsia="en-CA"/>
        </w:rPr>
        <w:t>I agree that the obligation of this agreement will survive the completion of the Contract Serial</w:t>
      </w:r>
    </w:p>
    <w:p w14:paraId="13C8F577" w14:textId="77777777" w:rsidR="00D304C9" w:rsidRPr="006965E3" w:rsidRDefault="00D304C9" w:rsidP="00D304C9">
      <w:pPr>
        <w:autoSpaceDE w:val="0"/>
        <w:autoSpaceDN w:val="0"/>
        <w:adjustRightInd w:val="0"/>
        <w:rPr>
          <w:color w:val="000000"/>
          <w:szCs w:val="20"/>
          <w:lang w:val="en-CA" w:eastAsia="en-CA"/>
        </w:rPr>
      </w:pPr>
      <w:r w:rsidRPr="006965E3">
        <w:rPr>
          <w:color w:val="000000"/>
          <w:szCs w:val="20"/>
          <w:lang w:val="en-CA" w:eastAsia="en-CA"/>
        </w:rPr>
        <w:t>No</w:t>
      </w:r>
      <w:proofErr w:type="gramStart"/>
      <w:r w:rsidRPr="006965E3">
        <w:rPr>
          <w:color w:val="000000"/>
          <w:szCs w:val="20"/>
          <w:lang w:val="en-CA" w:eastAsia="en-CA"/>
        </w:rPr>
        <w:t>:_</w:t>
      </w:r>
      <w:proofErr w:type="gramEnd"/>
      <w:r w:rsidRPr="006965E3">
        <w:rPr>
          <w:color w:val="000000"/>
          <w:szCs w:val="20"/>
          <w:lang w:val="en-CA" w:eastAsia="en-CA"/>
        </w:rPr>
        <w:t>_____________</w:t>
      </w:r>
    </w:p>
    <w:p w14:paraId="1F7D96BF" w14:textId="77777777" w:rsidR="00D304C9" w:rsidRPr="006965E3" w:rsidRDefault="00D304C9" w:rsidP="00D304C9">
      <w:pPr>
        <w:autoSpaceDE w:val="0"/>
        <w:autoSpaceDN w:val="0"/>
        <w:adjustRightInd w:val="0"/>
        <w:rPr>
          <w:color w:val="000000"/>
          <w:szCs w:val="20"/>
          <w:lang w:val="en-CA" w:eastAsia="en-CA"/>
        </w:rPr>
      </w:pPr>
    </w:p>
    <w:p w14:paraId="300CDFED" w14:textId="77777777" w:rsidR="00D304C9" w:rsidRPr="006965E3" w:rsidRDefault="00D304C9" w:rsidP="00D304C9">
      <w:pPr>
        <w:autoSpaceDE w:val="0"/>
        <w:autoSpaceDN w:val="0"/>
        <w:adjustRightInd w:val="0"/>
        <w:rPr>
          <w:color w:val="000000"/>
          <w:szCs w:val="20"/>
          <w:lang w:val="en-CA" w:eastAsia="en-CA"/>
        </w:rPr>
      </w:pPr>
    </w:p>
    <w:p w14:paraId="78F745F6" w14:textId="77777777" w:rsidR="00D304C9" w:rsidRPr="006965E3" w:rsidRDefault="00D304C9" w:rsidP="00D304C9">
      <w:pPr>
        <w:autoSpaceDE w:val="0"/>
        <w:autoSpaceDN w:val="0"/>
        <w:adjustRightInd w:val="0"/>
        <w:rPr>
          <w:color w:val="000000"/>
          <w:szCs w:val="20"/>
          <w:lang w:val="en-CA" w:eastAsia="en-CA"/>
        </w:rPr>
      </w:pPr>
    </w:p>
    <w:p w14:paraId="4143D76B" w14:textId="77777777" w:rsidR="00D304C9" w:rsidRPr="006965E3" w:rsidRDefault="00D304C9" w:rsidP="00D304C9">
      <w:pPr>
        <w:autoSpaceDE w:val="0"/>
        <w:autoSpaceDN w:val="0"/>
        <w:adjustRightInd w:val="0"/>
        <w:rPr>
          <w:color w:val="000000"/>
          <w:szCs w:val="20"/>
          <w:lang w:val="en-CA" w:eastAsia="en-CA"/>
        </w:rPr>
      </w:pPr>
      <w:r w:rsidRPr="006965E3">
        <w:rPr>
          <w:color w:val="000000"/>
          <w:szCs w:val="20"/>
          <w:lang w:val="en-CA" w:eastAsia="en-CA"/>
        </w:rPr>
        <w:t>_________________</w:t>
      </w:r>
    </w:p>
    <w:p w14:paraId="62ABF0D2" w14:textId="77777777" w:rsidR="00D304C9" w:rsidRPr="006965E3" w:rsidRDefault="00D304C9" w:rsidP="00D304C9">
      <w:pPr>
        <w:autoSpaceDE w:val="0"/>
        <w:autoSpaceDN w:val="0"/>
        <w:adjustRightInd w:val="0"/>
        <w:rPr>
          <w:color w:val="000000"/>
          <w:szCs w:val="20"/>
          <w:lang w:val="en-CA" w:eastAsia="en-CA"/>
        </w:rPr>
      </w:pPr>
      <w:r w:rsidRPr="006965E3">
        <w:rPr>
          <w:color w:val="000000"/>
          <w:szCs w:val="20"/>
          <w:lang w:val="en-CA" w:eastAsia="en-CA"/>
        </w:rPr>
        <w:t>Signature</w:t>
      </w:r>
    </w:p>
    <w:p w14:paraId="79429708" w14:textId="77777777" w:rsidR="00D304C9" w:rsidRPr="006965E3" w:rsidRDefault="00D304C9" w:rsidP="00D304C9">
      <w:pPr>
        <w:autoSpaceDE w:val="0"/>
        <w:autoSpaceDN w:val="0"/>
        <w:adjustRightInd w:val="0"/>
        <w:rPr>
          <w:color w:val="000000"/>
          <w:szCs w:val="20"/>
          <w:lang w:val="en-CA" w:eastAsia="en-CA"/>
        </w:rPr>
      </w:pPr>
    </w:p>
    <w:p w14:paraId="0AA8F995" w14:textId="77777777" w:rsidR="00D304C9" w:rsidRPr="006965E3" w:rsidRDefault="00D304C9" w:rsidP="00D304C9">
      <w:pPr>
        <w:autoSpaceDE w:val="0"/>
        <w:autoSpaceDN w:val="0"/>
        <w:adjustRightInd w:val="0"/>
        <w:rPr>
          <w:color w:val="000000"/>
          <w:szCs w:val="20"/>
          <w:lang w:val="en-CA" w:eastAsia="en-CA"/>
        </w:rPr>
      </w:pPr>
      <w:r w:rsidRPr="006965E3">
        <w:rPr>
          <w:color w:val="000000"/>
          <w:szCs w:val="20"/>
          <w:lang w:val="en-CA" w:eastAsia="en-CA"/>
        </w:rPr>
        <w:t>________________</w:t>
      </w:r>
    </w:p>
    <w:p w14:paraId="0F7B7D5B" w14:textId="77777777" w:rsidR="00D304C9" w:rsidRPr="006965E3" w:rsidRDefault="00D304C9" w:rsidP="00D304C9">
      <w:pPr>
        <w:autoSpaceDE w:val="0"/>
        <w:autoSpaceDN w:val="0"/>
        <w:adjustRightInd w:val="0"/>
        <w:rPr>
          <w:color w:val="000000"/>
          <w:szCs w:val="20"/>
          <w:lang w:val="en-CA" w:eastAsia="en-CA"/>
        </w:rPr>
      </w:pPr>
      <w:r w:rsidRPr="006965E3">
        <w:rPr>
          <w:color w:val="000000"/>
          <w:szCs w:val="20"/>
          <w:lang w:val="en-CA" w:eastAsia="en-CA"/>
        </w:rPr>
        <w:t>Date</w:t>
      </w:r>
    </w:p>
    <w:p w14:paraId="0F84D6B1" w14:textId="77777777" w:rsidR="00D304C9" w:rsidRDefault="00D304C9" w:rsidP="00D304C9">
      <w:pPr>
        <w:rPr>
          <w:lang w:val="en-CA" w:eastAsia="en-CA"/>
        </w:rPr>
      </w:pPr>
    </w:p>
    <w:p w14:paraId="28525ADE" w14:textId="35ABE4A8" w:rsidR="00D304C9" w:rsidRDefault="00D304C9" w:rsidP="00D304C9">
      <w:pPr>
        <w:rPr>
          <w:lang w:val="en-CA" w:eastAsia="en-CA"/>
        </w:rPr>
      </w:pPr>
      <w:r>
        <w:rPr>
          <w:lang w:val="en-CA" w:eastAsia="en-CA"/>
        </w:rPr>
        <w:br w:type="page"/>
      </w:r>
      <w:r>
        <w:rPr>
          <w:lang w:val="en-CA" w:eastAsia="en-CA"/>
        </w:rPr>
        <w:lastRenderedPageBreak/>
        <w:t xml:space="preserve"> </w:t>
      </w:r>
    </w:p>
    <w:p w14:paraId="4A4B10F2" w14:textId="06463C85" w:rsidR="00580BB3" w:rsidRDefault="00580BB3">
      <w:pPr>
        <w:rPr>
          <w:lang w:val="en-CA" w:eastAsia="en-CA"/>
        </w:rPr>
      </w:pPr>
    </w:p>
    <w:p w14:paraId="72C6A29B" w14:textId="77777777" w:rsidR="00673435" w:rsidRDefault="00580BB3" w:rsidP="00673435">
      <w:pPr>
        <w:pStyle w:val="TemplateHeading2"/>
      </w:pPr>
      <w:bookmarkStart w:id="60" w:name="_Toc535315613"/>
      <w:r w:rsidRPr="00673435">
        <w:rPr>
          <w:color w:val="000000"/>
          <w:lang w:eastAsia="en-CA"/>
        </w:rPr>
        <w:t xml:space="preserve">ANNEX </w:t>
      </w:r>
      <w:r w:rsidR="008D0BD2" w:rsidRPr="00673435">
        <w:rPr>
          <w:color w:val="000000"/>
          <w:lang w:eastAsia="en-CA"/>
        </w:rPr>
        <w:t>G</w:t>
      </w:r>
      <w:r w:rsidR="00673435" w:rsidRPr="00673435">
        <w:rPr>
          <w:color w:val="000000"/>
          <w:lang w:eastAsia="en-CA"/>
        </w:rPr>
        <w:t xml:space="preserve"> </w:t>
      </w:r>
      <w:proofErr w:type="gramStart"/>
      <w:r w:rsidR="00673435" w:rsidRPr="00673435">
        <w:rPr>
          <w:color w:val="000000"/>
          <w:lang w:eastAsia="en-CA"/>
        </w:rPr>
        <w:t xml:space="preserve">-  </w:t>
      </w:r>
      <w:r w:rsidRPr="00673435">
        <w:t>SAMPLE</w:t>
      </w:r>
      <w:proofErr w:type="gramEnd"/>
      <w:r w:rsidRPr="00673435">
        <w:t xml:space="preserve"> MS OFFICE EXCEL SPREADSHEET FOR PERIODIC USAGE REPORTS</w:t>
      </w:r>
      <w:bookmarkEnd w:id="60"/>
    </w:p>
    <w:p w14:paraId="1D4E3203" w14:textId="77777777" w:rsidR="00673435" w:rsidRDefault="00673435" w:rsidP="00673435">
      <w:pPr>
        <w:jc w:val="center"/>
        <w:rPr>
          <w:b/>
          <w:sz w:val="24"/>
          <w:lang w:val="en-CA"/>
        </w:rPr>
      </w:pPr>
    </w:p>
    <w:p w14:paraId="2EBE9AF9" w14:textId="5B77C85B" w:rsidR="00580BB3" w:rsidRPr="001F3DDC" w:rsidRDefault="00580BB3" w:rsidP="00673435">
      <w:pPr>
        <w:jc w:val="center"/>
        <w:rPr>
          <w:b/>
          <w:sz w:val="24"/>
          <w:lang w:val="en-CA"/>
        </w:rPr>
      </w:pPr>
      <w:r w:rsidRPr="001F3DDC">
        <w:rPr>
          <w:b/>
          <w:sz w:val="24"/>
          <w:lang w:val="en-CA"/>
        </w:rPr>
        <w:t>CONTRACTS WITH TASK AUTHORIZATION</w:t>
      </w:r>
    </w:p>
    <w:p w14:paraId="43BE8F26" w14:textId="6A52EA29" w:rsidR="00580BB3" w:rsidRDefault="00580BB3">
      <w:pPr>
        <w:rPr>
          <w:szCs w:val="20"/>
          <w:lang w:val="en-CA"/>
        </w:rPr>
      </w:pPr>
    </w:p>
    <w:p w14:paraId="154F3E86" w14:textId="77777777" w:rsidR="00580BB3" w:rsidRDefault="00580BB3">
      <w:pPr>
        <w:rPr>
          <w:szCs w:val="20"/>
          <w:lang w:val="en-CA"/>
        </w:rPr>
      </w:pPr>
    </w:p>
    <w:tbl>
      <w:tblPr>
        <w:tblW w:w="9781" w:type="dxa"/>
        <w:tblLook w:val="04A0" w:firstRow="1" w:lastRow="0" w:firstColumn="1" w:lastColumn="0" w:noHBand="0" w:noVBand="1"/>
      </w:tblPr>
      <w:tblGrid>
        <w:gridCol w:w="1701"/>
        <w:gridCol w:w="1701"/>
        <w:gridCol w:w="1701"/>
        <w:gridCol w:w="1701"/>
        <w:gridCol w:w="1276"/>
        <w:gridCol w:w="1701"/>
      </w:tblGrid>
      <w:tr w:rsidR="00580BB3" w:rsidRPr="00137F8E" w14:paraId="4D949355" w14:textId="77777777" w:rsidTr="00580BB3">
        <w:trPr>
          <w:trHeight w:val="799"/>
        </w:trPr>
        <w:tc>
          <w:tcPr>
            <w:tcW w:w="9781" w:type="dxa"/>
            <w:gridSpan w:val="6"/>
            <w:tcBorders>
              <w:top w:val="nil"/>
              <w:left w:val="nil"/>
              <w:bottom w:val="nil"/>
              <w:right w:val="nil"/>
            </w:tcBorders>
            <w:shd w:val="clear" w:color="auto" w:fill="auto"/>
            <w:hideMark/>
          </w:tcPr>
          <w:p w14:paraId="239CB33B" w14:textId="35462B4F" w:rsidR="00580BB3" w:rsidRPr="00137F8E" w:rsidRDefault="00580BB3" w:rsidP="003165EA">
            <w:pPr>
              <w:rPr>
                <w:b/>
                <w:bCs/>
                <w:sz w:val="24"/>
                <w:lang w:val="en-CA" w:eastAsia="en-CA"/>
              </w:rPr>
            </w:pPr>
            <w:r w:rsidRPr="00137F8E">
              <w:rPr>
                <w:b/>
                <w:bCs/>
                <w:sz w:val="24"/>
                <w:lang w:val="en-CA" w:eastAsia="en-CA"/>
              </w:rPr>
              <w:t>Summary of all Authorized TAs</w:t>
            </w:r>
            <w:r w:rsidR="00A30337">
              <w:rPr>
                <w:b/>
                <w:bCs/>
                <w:sz w:val="24"/>
                <w:lang w:val="en-CA" w:eastAsia="en-CA"/>
              </w:rPr>
              <w:t xml:space="preserve"> – EXA</w:t>
            </w:r>
            <w:r w:rsidR="003165EA">
              <w:rPr>
                <w:b/>
                <w:bCs/>
                <w:sz w:val="24"/>
                <w:lang w:val="en-CA" w:eastAsia="en-CA"/>
              </w:rPr>
              <w:t>M</w:t>
            </w:r>
            <w:r w:rsidR="00A30337">
              <w:rPr>
                <w:b/>
                <w:bCs/>
                <w:sz w:val="24"/>
                <w:lang w:val="en-CA" w:eastAsia="en-CA"/>
              </w:rPr>
              <w:t>PLE ONLY</w:t>
            </w:r>
          </w:p>
        </w:tc>
      </w:tr>
      <w:tr w:rsidR="00580BB3" w:rsidRPr="00137F8E" w14:paraId="67D0E20F" w14:textId="77777777" w:rsidTr="00580BB3">
        <w:trPr>
          <w:trHeight w:val="439"/>
        </w:trPr>
        <w:tc>
          <w:tcPr>
            <w:tcW w:w="1701" w:type="dxa"/>
            <w:tcBorders>
              <w:top w:val="nil"/>
              <w:left w:val="nil"/>
              <w:bottom w:val="nil"/>
              <w:right w:val="nil"/>
            </w:tcBorders>
            <w:shd w:val="clear" w:color="auto" w:fill="auto"/>
            <w:noWrap/>
            <w:vAlign w:val="center"/>
            <w:hideMark/>
          </w:tcPr>
          <w:p w14:paraId="57E506DC" w14:textId="77777777" w:rsidR="00580BB3" w:rsidRPr="00137F8E" w:rsidRDefault="00580BB3" w:rsidP="004725F4">
            <w:pPr>
              <w:jc w:val="center"/>
              <w:rPr>
                <w:color w:val="A6A6A6"/>
                <w:szCs w:val="20"/>
                <w:lang w:val="en-CA" w:eastAsia="en-CA"/>
              </w:rPr>
            </w:pPr>
            <w:r w:rsidRPr="00137F8E">
              <w:rPr>
                <w:color w:val="A6A6A6"/>
                <w:szCs w:val="20"/>
                <w:lang w:val="en-CA" w:eastAsia="en-CA"/>
              </w:rPr>
              <w:t>B</w:t>
            </w:r>
          </w:p>
        </w:tc>
        <w:tc>
          <w:tcPr>
            <w:tcW w:w="1701" w:type="dxa"/>
            <w:tcBorders>
              <w:top w:val="nil"/>
              <w:left w:val="nil"/>
              <w:bottom w:val="nil"/>
              <w:right w:val="nil"/>
            </w:tcBorders>
            <w:shd w:val="clear" w:color="auto" w:fill="auto"/>
            <w:noWrap/>
            <w:vAlign w:val="center"/>
            <w:hideMark/>
          </w:tcPr>
          <w:p w14:paraId="0844FDBE" w14:textId="77777777" w:rsidR="00580BB3" w:rsidRPr="00137F8E" w:rsidRDefault="00580BB3" w:rsidP="004725F4">
            <w:pPr>
              <w:jc w:val="center"/>
              <w:rPr>
                <w:color w:val="A6A6A6"/>
                <w:szCs w:val="20"/>
                <w:lang w:val="en-CA" w:eastAsia="en-CA"/>
              </w:rPr>
            </w:pPr>
            <w:r w:rsidRPr="00137F8E">
              <w:rPr>
                <w:color w:val="A6A6A6"/>
                <w:szCs w:val="20"/>
                <w:lang w:val="en-CA" w:eastAsia="en-CA"/>
              </w:rPr>
              <w:t>C</w:t>
            </w:r>
          </w:p>
        </w:tc>
        <w:tc>
          <w:tcPr>
            <w:tcW w:w="1701" w:type="dxa"/>
            <w:tcBorders>
              <w:top w:val="nil"/>
              <w:left w:val="nil"/>
              <w:bottom w:val="nil"/>
              <w:right w:val="nil"/>
            </w:tcBorders>
            <w:shd w:val="clear" w:color="auto" w:fill="auto"/>
            <w:noWrap/>
            <w:vAlign w:val="center"/>
            <w:hideMark/>
          </w:tcPr>
          <w:p w14:paraId="59C71101" w14:textId="77777777" w:rsidR="00580BB3" w:rsidRPr="00137F8E" w:rsidRDefault="00580BB3" w:rsidP="004725F4">
            <w:pPr>
              <w:jc w:val="center"/>
              <w:rPr>
                <w:color w:val="A6A6A6"/>
                <w:szCs w:val="20"/>
                <w:lang w:val="en-CA" w:eastAsia="en-CA"/>
              </w:rPr>
            </w:pPr>
            <w:r w:rsidRPr="00137F8E">
              <w:rPr>
                <w:color w:val="A6A6A6"/>
                <w:szCs w:val="20"/>
                <w:lang w:val="en-CA" w:eastAsia="en-CA"/>
              </w:rPr>
              <w:t>D</w:t>
            </w:r>
          </w:p>
        </w:tc>
        <w:tc>
          <w:tcPr>
            <w:tcW w:w="1701" w:type="dxa"/>
            <w:tcBorders>
              <w:top w:val="nil"/>
              <w:left w:val="nil"/>
              <w:bottom w:val="nil"/>
              <w:right w:val="nil"/>
            </w:tcBorders>
            <w:shd w:val="clear" w:color="auto" w:fill="auto"/>
            <w:noWrap/>
            <w:vAlign w:val="center"/>
            <w:hideMark/>
          </w:tcPr>
          <w:p w14:paraId="44E428EE" w14:textId="77777777" w:rsidR="00580BB3" w:rsidRPr="00137F8E" w:rsidRDefault="00580BB3" w:rsidP="004725F4">
            <w:pPr>
              <w:jc w:val="center"/>
              <w:rPr>
                <w:color w:val="A6A6A6"/>
                <w:szCs w:val="20"/>
                <w:lang w:val="en-CA" w:eastAsia="en-CA"/>
              </w:rPr>
            </w:pPr>
            <w:r w:rsidRPr="00137F8E">
              <w:rPr>
                <w:color w:val="A6A6A6"/>
                <w:szCs w:val="20"/>
                <w:lang w:val="en-CA" w:eastAsia="en-CA"/>
              </w:rPr>
              <w:t>E</w:t>
            </w:r>
          </w:p>
        </w:tc>
        <w:tc>
          <w:tcPr>
            <w:tcW w:w="1276" w:type="dxa"/>
            <w:tcBorders>
              <w:top w:val="nil"/>
              <w:left w:val="nil"/>
              <w:bottom w:val="nil"/>
              <w:right w:val="nil"/>
            </w:tcBorders>
            <w:shd w:val="clear" w:color="auto" w:fill="auto"/>
            <w:noWrap/>
            <w:vAlign w:val="center"/>
            <w:hideMark/>
          </w:tcPr>
          <w:p w14:paraId="00031CF0" w14:textId="77777777" w:rsidR="00580BB3" w:rsidRPr="00137F8E" w:rsidRDefault="00580BB3" w:rsidP="004725F4">
            <w:pPr>
              <w:jc w:val="center"/>
              <w:rPr>
                <w:color w:val="A6A6A6"/>
                <w:szCs w:val="20"/>
                <w:lang w:val="en-CA" w:eastAsia="en-CA"/>
              </w:rPr>
            </w:pPr>
            <w:r w:rsidRPr="00137F8E">
              <w:rPr>
                <w:color w:val="A6A6A6"/>
                <w:szCs w:val="20"/>
                <w:lang w:val="en-CA" w:eastAsia="en-CA"/>
              </w:rPr>
              <w:t>F</w:t>
            </w:r>
          </w:p>
        </w:tc>
        <w:tc>
          <w:tcPr>
            <w:tcW w:w="1701" w:type="dxa"/>
            <w:tcBorders>
              <w:top w:val="nil"/>
              <w:left w:val="nil"/>
              <w:bottom w:val="nil"/>
              <w:right w:val="nil"/>
            </w:tcBorders>
            <w:shd w:val="clear" w:color="auto" w:fill="auto"/>
            <w:noWrap/>
            <w:vAlign w:val="center"/>
            <w:hideMark/>
          </w:tcPr>
          <w:p w14:paraId="1279DAF0" w14:textId="77777777" w:rsidR="00580BB3" w:rsidRPr="00137F8E" w:rsidRDefault="00580BB3" w:rsidP="004725F4">
            <w:pPr>
              <w:jc w:val="center"/>
              <w:rPr>
                <w:color w:val="A6A6A6"/>
                <w:szCs w:val="20"/>
                <w:lang w:val="en-CA" w:eastAsia="en-CA"/>
              </w:rPr>
            </w:pPr>
            <w:r w:rsidRPr="00137F8E">
              <w:rPr>
                <w:color w:val="A6A6A6"/>
                <w:szCs w:val="20"/>
                <w:lang w:val="en-CA" w:eastAsia="en-CA"/>
              </w:rPr>
              <w:t>G</w:t>
            </w:r>
          </w:p>
        </w:tc>
      </w:tr>
      <w:tr w:rsidR="00580BB3" w:rsidRPr="00137F8E" w14:paraId="563DDDA3" w14:textId="77777777" w:rsidTr="00580BB3">
        <w:trPr>
          <w:trHeight w:val="874"/>
        </w:trPr>
        <w:tc>
          <w:tcPr>
            <w:tcW w:w="1701" w:type="dxa"/>
            <w:tcBorders>
              <w:top w:val="single" w:sz="4" w:space="0" w:color="auto"/>
              <w:left w:val="single" w:sz="4" w:space="0" w:color="auto"/>
              <w:bottom w:val="single" w:sz="4" w:space="0" w:color="auto"/>
              <w:right w:val="single" w:sz="4" w:space="0" w:color="auto"/>
            </w:tcBorders>
            <w:shd w:val="clear" w:color="000000" w:fill="C0C0C0"/>
            <w:hideMark/>
          </w:tcPr>
          <w:p w14:paraId="537D3BF1" w14:textId="47FAD5AD" w:rsidR="00580BB3" w:rsidRPr="00137F8E" w:rsidRDefault="00580BB3" w:rsidP="004725F4">
            <w:pPr>
              <w:jc w:val="center"/>
              <w:rPr>
                <w:b/>
                <w:bCs/>
                <w:szCs w:val="20"/>
                <w:lang w:val="en-CA" w:eastAsia="en-CA"/>
              </w:rPr>
            </w:pPr>
            <w:r w:rsidRPr="00137F8E">
              <w:rPr>
                <w:b/>
                <w:bCs/>
                <w:szCs w:val="20"/>
                <w:lang w:val="en-CA" w:eastAsia="en-CA"/>
              </w:rPr>
              <w:t>Canada's Total Liability -</w:t>
            </w:r>
            <w:r w:rsidR="008D0BD2">
              <w:rPr>
                <w:b/>
                <w:bCs/>
                <w:szCs w:val="20"/>
                <w:lang w:val="en-CA" w:eastAsia="en-CA"/>
              </w:rPr>
              <w:t xml:space="preserve"> </w:t>
            </w:r>
            <w:r w:rsidRPr="00137F8E">
              <w:rPr>
                <w:b/>
                <w:bCs/>
                <w:szCs w:val="20"/>
                <w:lang w:val="en-CA" w:eastAsia="en-CA"/>
              </w:rPr>
              <w:t>All TAs</w:t>
            </w:r>
          </w:p>
        </w:tc>
        <w:tc>
          <w:tcPr>
            <w:tcW w:w="1701" w:type="dxa"/>
            <w:tcBorders>
              <w:top w:val="single" w:sz="4" w:space="0" w:color="auto"/>
              <w:left w:val="nil"/>
              <w:bottom w:val="single" w:sz="4" w:space="0" w:color="auto"/>
              <w:right w:val="single" w:sz="4" w:space="0" w:color="auto"/>
            </w:tcBorders>
            <w:shd w:val="clear" w:color="000000" w:fill="C0C0C0"/>
            <w:hideMark/>
          </w:tcPr>
          <w:p w14:paraId="067170A9" w14:textId="77777777" w:rsidR="00580BB3" w:rsidRPr="00137F8E" w:rsidRDefault="00580BB3" w:rsidP="004725F4">
            <w:pPr>
              <w:jc w:val="center"/>
              <w:rPr>
                <w:b/>
                <w:bCs/>
                <w:sz w:val="18"/>
                <w:szCs w:val="18"/>
                <w:lang w:val="en-CA" w:eastAsia="en-CA"/>
              </w:rPr>
            </w:pPr>
            <w:r w:rsidRPr="00137F8E">
              <w:rPr>
                <w:b/>
                <w:bCs/>
                <w:sz w:val="18"/>
                <w:szCs w:val="18"/>
                <w:lang w:val="en-CA" w:eastAsia="en-CA"/>
              </w:rPr>
              <w:t xml:space="preserve">Total Estimated Cost Authorized in all TAs, GST/HST extra </w:t>
            </w:r>
          </w:p>
        </w:tc>
        <w:tc>
          <w:tcPr>
            <w:tcW w:w="1701" w:type="dxa"/>
            <w:tcBorders>
              <w:top w:val="single" w:sz="4" w:space="0" w:color="auto"/>
              <w:left w:val="nil"/>
              <w:bottom w:val="single" w:sz="4" w:space="0" w:color="auto"/>
              <w:right w:val="single" w:sz="4" w:space="0" w:color="auto"/>
            </w:tcBorders>
            <w:shd w:val="clear" w:color="000000" w:fill="C0C0C0"/>
            <w:hideMark/>
          </w:tcPr>
          <w:p w14:paraId="48FBAA48" w14:textId="77777777" w:rsidR="00580BB3" w:rsidRPr="00137F8E" w:rsidRDefault="00580BB3" w:rsidP="004725F4">
            <w:pPr>
              <w:jc w:val="center"/>
              <w:rPr>
                <w:b/>
                <w:bCs/>
                <w:sz w:val="18"/>
                <w:szCs w:val="18"/>
                <w:lang w:val="en-CA" w:eastAsia="en-CA"/>
              </w:rPr>
            </w:pPr>
            <w:r w:rsidRPr="00137F8E">
              <w:rPr>
                <w:b/>
                <w:bCs/>
                <w:sz w:val="18"/>
                <w:szCs w:val="18"/>
                <w:lang w:val="en-CA" w:eastAsia="en-CA"/>
              </w:rPr>
              <w:t>Total Cost Incurred, GST/HST extra - All TAs</w:t>
            </w:r>
          </w:p>
        </w:tc>
        <w:tc>
          <w:tcPr>
            <w:tcW w:w="1701" w:type="dxa"/>
            <w:tcBorders>
              <w:top w:val="single" w:sz="4" w:space="0" w:color="auto"/>
              <w:left w:val="nil"/>
              <w:bottom w:val="single" w:sz="4" w:space="0" w:color="auto"/>
              <w:right w:val="single" w:sz="4" w:space="0" w:color="auto"/>
            </w:tcBorders>
            <w:shd w:val="clear" w:color="000000" w:fill="C0C0C0"/>
            <w:hideMark/>
          </w:tcPr>
          <w:p w14:paraId="79C07068" w14:textId="77777777" w:rsidR="00580BB3" w:rsidRPr="00137F8E" w:rsidRDefault="00580BB3" w:rsidP="004725F4">
            <w:pPr>
              <w:jc w:val="center"/>
              <w:rPr>
                <w:b/>
                <w:bCs/>
                <w:sz w:val="18"/>
                <w:szCs w:val="18"/>
                <w:lang w:val="en-CA" w:eastAsia="en-CA"/>
              </w:rPr>
            </w:pPr>
            <w:r w:rsidRPr="00137F8E">
              <w:rPr>
                <w:b/>
                <w:bCs/>
                <w:sz w:val="18"/>
                <w:szCs w:val="18"/>
                <w:lang w:val="en-CA" w:eastAsia="en-CA"/>
              </w:rPr>
              <w:t>Total Cost Invoiced, GST/HST extra - All TAs</w:t>
            </w:r>
          </w:p>
        </w:tc>
        <w:tc>
          <w:tcPr>
            <w:tcW w:w="1276" w:type="dxa"/>
            <w:tcBorders>
              <w:top w:val="single" w:sz="4" w:space="0" w:color="auto"/>
              <w:left w:val="nil"/>
              <w:bottom w:val="single" w:sz="4" w:space="0" w:color="auto"/>
              <w:right w:val="single" w:sz="4" w:space="0" w:color="auto"/>
            </w:tcBorders>
            <w:shd w:val="clear" w:color="000000" w:fill="C0C0C0"/>
            <w:hideMark/>
          </w:tcPr>
          <w:p w14:paraId="66A54755" w14:textId="77777777" w:rsidR="00580BB3" w:rsidRPr="00137F8E" w:rsidRDefault="00580BB3" w:rsidP="004725F4">
            <w:pPr>
              <w:jc w:val="center"/>
              <w:rPr>
                <w:b/>
                <w:bCs/>
                <w:sz w:val="18"/>
                <w:szCs w:val="18"/>
                <w:lang w:val="en-CA" w:eastAsia="en-CA"/>
              </w:rPr>
            </w:pPr>
            <w:r w:rsidRPr="00137F8E">
              <w:rPr>
                <w:b/>
                <w:bCs/>
                <w:sz w:val="18"/>
                <w:szCs w:val="18"/>
                <w:lang w:val="en-CA" w:eastAsia="en-CA"/>
              </w:rPr>
              <w:t xml:space="preserve">  Cumulative GST/HST Invoiced- All TAs</w:t>
            </w:r>
          </w:p>
        </w:tc>
        <w:tc>
          <w:tcPr>
            <w:tcW w:w="1701" w:type="dxa"/>
            <w:tcBorders>
              <w:top w:val="single" w:sz="4" w:space="0" w:color="auto"/>
              <w:left w:val="nil"/>
              <w:bottom w:val="single" w:sz="4" w:space="0" w:color="auto"/>
              <w:right w:val="single" w:sz="4" w:space="0" w:color="auto"/>
            </w:tcBorders>
            <w:shd w:val="clear" w:color="000000" w:fill="C0C0C0"/>
            <w:hideMark/>
          </w:tcPr>
          <w:p w14:paraId="6DAE63F7" w14:textId="77777777" w:rsidR="00580BB3" w:rsidRPr="00137F8E" w:rsidRDefault="00580BB3" w:rsidP="004725F4">
            <w:pPr>
              <w:jc w:val="center"/>
              <w:rPr>
                <w:b/>
                <w:bCs/>
                <w:sz w:val="18"/>
                <w:szCs w:val="18"/>
                <w:lang w:val="en-CA" w:eastAsia="en-CA"/>
              </w:rPr>
            </w:pPr>
            <w:r w:rsidRPr="00137F8E">
              <w:rPr>
                <w:b/>
                <w:bCs/>
                <w:sz w:val="18"/>
                <w:szCs w:val="18"/>
                <w:lang w:val="en-CA" w:eastAsia="en-CA"/>
              </w:rPr>
              <w:t xml:space="preserve">Total Amount Paid, GST/HST included - All TAs </w:t>
            </w:r>
          </w:p>
        </w:tc>
      </w:tr>
      <w:tr w:rsidR="00580BB3" w:rsidRPr="00137F8E" w14:paraId="27046714" w14:textId="77777777" w:rsidTr="00580BB3">
        <w:trPr>
          <w:trHeight w:val="449"/>
        </w:trPr>
        <w:tc>
          <w:tcPr>
            <w:tcW w:w="1701" w:type="dxa"/>
            <w:tcBorders>
              <w:top w:val="nil"/>
              <w:left w:val="single" w:sz="4" w:space="0" w:color="auto"/>
              <w:bottom w:val="single" w:sz="4" w:space="0" w:color="auto"/>
              <w:right w:val="single" w:sz="4" w:space="0" w:color="auto"/>
            </w:tcBorders>
            <w:shd w:val="clear" w:color="auto" w:fill="auto"/>
            <w:noWrap/>
            <w:hideMark/>
          </w:tcPr>
          <w:p w14:paraId="1E6C8711" w14:textId="77777777" w:rsidR="00580BB3" w:rsidRPr="00137F8E" w:rsidRDefault="00580BB3" w:rsidP="004725F4">
            <w:pPr>
              <w:jc w:val="right"/>
              <w:rPr>
                <w:szCs w:val="20"/>
                <w:lang w:val="en-CA" w:eastAsia="en-CA"/>
              </w:rPr>
            </w:pPr>
            <w:r w:rsidRPr="00137F8E">
              <w:rPr>
                <w:szCs w:val="20"/>
                <w:lang w:val="en-CA" w:eastAsia="en-CA"/>
              </w:rPr>
              <w:t>$700,000.00</w:t>
            </w:r>
          </w:p>
        </w:tc>
        <w:tc>
          <w:tcPr>
            <w:tcW w:w="1701" w:type="dxa"/>
            <w:tcBorders>
              <w:top w:val="nil"/>
              <w:left w:val="nil"/>
              <w:bottom w:val="single" w:sz="4" w:space="0" w:color="auto"/>
              <w:right w:val="single" w:sz="4" w:space="0" w:color="auto"/>
            </w:tcBorders>
            <w:shd w:val="clear" w:color="000000" w:fill="C0C0C0"/>
            <w:noWrap/>
            <w:hideMark/>
          </w:tcPr>
          <w:p w14:paraId="44864A47" w14:textId="77777777" w:rsidR="00580BB3" w:rsidRPr="00137F8E" w:rsidRDefault="00580BB3" w:rsidP="004725F4">
            <w:pPr>
              <w:jc w:val="right"/>
              <w:rPr>
                <w:szCs w:val="20"/>
                <w:lang w:val="en-CA" w:eastAsia="en-CA"/>
              </w:rPr>
            </w:pPr>
            <w:r w:rsidRPr="00137F8E">
              <w:rPr>
                <w:szCs w:val="20"/>
                <w:lang w:val="en-CA" w:eastAsia="en-CA"/>
              </w:rPr>
              <w:t>$42,000.00</w:t>
            </w:r>
          </w:p>
        </w:tc>
        <w:tc>
          <w:tcPr>
            <w:tcW w:w="1701" w:type="dxa"/>
            <w:tcBorders>
              <w:top w:val="nil"/>
              <w:left w:val="nil"/>
              <w:bottom w:val="single" w:sz="4" w:space="0" w:color="auto"/>
              <w:right w:val="single" w:sz="4" w:space="0" w:color="auto"/>
            </w:tcBorders>
            <w:shd w:val="clear" w:color="000000" w:fill="C0C0C0"/>
            <w:noWrap/>
            <w:hideMark/>
          </w:tcPr>
          <w:p w14:paraId="6EDC5AFC" w14:textId="77777777" w:rsidR="00580BB3" w:rsidRPr="00137F8E" w:rsidRDefault="00580BB3" w:rsidP="004725F4">
            <w:pPr>
              <w:jc w:val="right"/>
              <w:rPr>
                <w:szCs w:val="20"/>
                <w:lang w:val="en-CA" w:eastAsia="en-CA"/>
              </w:rPr>
            </w:pPr>
            <w:r w:rsidRPr="00137F8E">
              <w:rPr>
                <w:szCs w:val="20"/>
                <w:lang w:val="en-CA" w:eastAsia="en-CA"/>
              </w:rPr>
              <w:t>$16,695.60</w:t>
            </w:r>
          </w:p>
        </w:tc>
        <w:tc>
          <w:tcPr>
            <w:tcW w:w="1701" w:type="dxa"/>
            <w:tcBorders>
              <w:top w:val="nil"/>
              <w:left w:val="nil"/>
              <w:bottom w:val="single" w:sz="4" w:space="0" w:color="auto"/>
              <w:right w:val="single" w:sz="4" w:space="0" w:color="auto"/>
            </w:tcBorders>
            <w:shd w:val="clear" w:color="000000" w:fill="C0C0C0"/>
            <w:noWrap/>
            <w:hideMark/>
          </w:tcPr>
          <w:p w14:paraId="169B638B" w14:textId="77777777" w:rsidR="00580BB3" w:rsidRPr="00137F8E" w:rsidRDefault="00580BB3" w:rsidP="004725F4">
            <w:pPr>
              <w:jc w:val="right"/>
              <w:rPr>
                <w:szCs w:val="20"/>
                <w:lang w:val="en-CA" w:eastAsia="en-CA"/>
              </w:rPr>
            </w:pPr>
            <w:r w:rsidRPr="00137F8E">
              <w:rPr>
                <w:szCs w:val="20"/>
                <w:lang w:val="en-CA" w:eastAsia="en-CA"/>
              </w:rPr>
              <w:t>$15,395.60</w:t>
            </w:r>
          </w:p>
        </w:tc>
        <w:tc>
          <w:tcPr>
            <w:tcW w:w="1276" w:type="dxa"/>
            <w:tcBorders>
              <w:top w:val="nil"/>
              <w:left w:val="nil"/>
              <w:bottom w:val="single" w:sz="4" w:space="0" w:color="auto"/>
              <w:right w:val="single" w:sz="4" w:space="0" w:color="auto"/>
            </w:tcBorders>
            <w:shd w:val="clear" w:color="000000" w:fill="C0C0C0"/>
            <w:noWrap/>
            <w:hideMark/>
          </w:tcPr>
          <w:p w14:paraId="624697D9" w14:textId="77777777" w:rsidR="00580BB3" w:rsidRPr="00137F8E" w:rsidRDefault="00580BB3" w:rsidP="004725F4">
            <w:pPr>
              <w:jc w:val="right"/>
              <w:rPr>
                <w:szCs w:val="20"/>
                <w:lang w:val="en-CA" w:eastAsia="en-CA"/>
              </w:rPr>
            </w:pPr>
            <w:r w:rsidRPr="00137F8E">
              <w:rPr>
                <w:szCs w:val="20"/>
                <w:lang w:val="en-CA" w:eastAsia="en-CA"/>
              </w:rPr>
              <w:t>$769.78</w:t>
            </w:r>
          </w:p>
        </w:tc>
        <w:tc>
          <w:tcPr>
            <w:tcW w:w="1701" w:type="dxa"/>
            <w:tcBorders>
              <w:top w:val="nil"/>
              <w:left w:val="nil"/>
              <w:bottom w:val="single" w:sz="4" w:space="0" w:color="auto"/>
              <w:right w:val="single" w:sz="4" w:space="0" w:color="auto"/>
            </w:tcBorders>
            <w:shd w:val="clear" w:color="000000" w:fill="C0C0C0"/>
            <w:noWrap/>
            <w:hideMark/>
          </w:tcPr>
          <w:p w14:paraId="493C3D31" w14:textId="77777777" w:rsidR="00580BB3" w:rsidRPr="00137F8E" w:rsidRDefault="00580BB3" w:rsidP="004725F4">
            <w:pPr>
              <w:jc w:val="right"/>
              <w:rPr>
                <w:szCs w:val="20"/>
                <w:lang w:val="en-CA" w:eastAsia="en-CA"/>
              </w:rPr>
            </w:pPr>
            <w:r w:rsidRPr="00137F8E">
              <w:rPr>
                <w:szCs w:val="20"/>
                <w:lang w:val="en-CA" w:eastAsia="en-CA"/>
              </w:rPr>
              <w:t>$11,540.20</w:t>
            </w:r>
          </w:p>
        </w:tc>
      </w:tr>
    </w:tbl>
    <w:p w14:paraId="41C84DFD" w14:textId="77777777" w:rsidR="00C711A5" w:rsidRDefault="00C711A5" w:rsidP="00C711A5">
      <w:pPr>
        <w:rPr>
          <w:lang w:val="en-CA"/>
        </w:rPr>
      </w:pPr>
    </w:p>
    <w:p w14:paraId="0B6834EB" w14:textId="45D4AC16" w:rsidR="009D70AD" w:rsidRDefault="00580BB3">
      <w:pPr>
        <w:rPr>
          <w:highlight w:val="yellow"/>
        </w:rPr>
      </w:pPr>
      <w:r>
        <w:rPr>
          <w:highlight w:val="yellow"/>
        </w:rPr>
        <w:br w:type="page"/>
      </w:r>
    </w:p>
    <w:p w14:paraId="0D425C1E" w14:textId="77777777" w:rsidR="00487884" w:rsidRDefault="00487884">
      <w:pPr>
        <w:rPr>
          <w:highlight w:val="yellow"/>
        </w:rPr>
      </w:pPr>
    </w:p>
    <w:p w14:paraId="6F76C2F1" w14:textId="2621AE36" w:rsidR="00580BB3" w:rsidRDefault="009D70AD" w:rsidP="00673435">
      <w:pPr>
        <w:pStyle w:val="TemplateHeading2"/>
      </w:pPr>
      <w:bookmarkStart w:id="61" w:name="_Toc535315614"/>
      <w:r w:rsidRPr="005A5D70">
        <w:rPr>
          <w:color w:val="000000"/>
          <w:lang w:eastAsia="en-CA"/>
        </w:rPr>
        <w:t xml:space="preserve">ANNEX </w:t>
      </w:r>
      <w:r>
        <w:rPr>
          <w:color w:val="000000"/>
          <w:lang w:eastAsia="en-CA"/>
        </w:rPr>
        <w:t>H</w:t>
      </w:r>
      <w:r w:rsidR="00673435">
        <w:rPr>
          <w:color w:val="000000"/>
          <w:lang w:eastAsia="en-CA"/>
        </w:rPr>
        <w:t xml:space="preserve"> - </w:t>
      </w:r>
      <w:r w:rsidRPr="006965E3">
        <w:t>PWGSC F</w:t>
      </w:r>
      <w:r>
        <w:t>ORM</w:t>
      </w:r>
      <w:r w:rsidRPr="006965E3">
        <w:t xml:space="preserve"> 7139 P</w:t>
      </w:r>
      <w:r>
        <w:t>ROGRESS</w:t>
      </w:r>
      <w:r w:rsidRPr="006965E3">
        <w:t xml:space="preserve"> R</w:t>
      </w:r>
      <w:r>
        <w:t>EPORT</w:t>
      </w:r>
      <w:r w:rsidRPr="006965E3">
        <w:t xml:space="preserve"> M</w:t>
      </w:r>
      <w:r>
        <w:t>OBILE</w:t>
      </w:r>
      <w:r w:rsidRPr="006965E3">
        <w:t xml:space="preserve"> R</w:t>
      </w:r>
      <w:r>
        <w:t>EPAIR</w:t>
      </w:r>
      <w:r w:rsidRPr="006965E3">
        <w:t xml:space="preserve"> P</w:t>
      </w:r>
      <w:r>
        <w:t>ARTIES</w:t>
      </w:r>
      <w:bookmarkEnd w:id="61"/>
    </w:p>
    <w:p w14:paraId="2105152E" w14:textId="77777777" w:rsidR="005F79D4" w:rsidRDefault="005F79D4" w:rsidP="009D70AD">
      <w:pPr>
        <w:autoSpaceDE w:val="0"/>
        <w:autoSpaceDN w:val="0"/>
        <w:adjustRightInd w:val="0"/>
        <w:jc w:val="center"/>
        <w:rPr>
          <w:b/>
          <w:bCs/>
          <w:kern w:val="36"/>
          <w:szCs w:val="20"/>
          <w:highlight w:val="yellow"/>
          <w:lang w:val="en-CA" w:eastAsia="en-CA"/>
        </w:rPr>
      </w:pPr>
    </w:p>
    <w:p w14:paraId="4A380D77" w14:textId="35ABF5E5" w:rsidR="00580BB3" w:rsidRDefault="005F79D4">
      <w:pPr>
        <w:rPr>
          <w:b/>
          <w:bCs/>
          <w:kern w:val="36"/>
          <w:szCs w:val="20"/>
          <w:highlight w:val="yellow"/>
          <w:lang w:val="en-CA" w:eastAsia="en-CA"/>
        </w:rPr>
      </w:pPr>
      <w:r>
        <w:rPr>
          <w:b/>
          <w:bCs/>
          <w:color w:val="000000"/>
        </w:rPr>
        <w:object w:dxaOrig="9504" w:dyaOrig="7345" w14:anchorId="75212D5D">
          <v:shape id="_x0000_i1033" type="#_x0000_t75" style="width:514.5pt;height:520.5pt" o:ole="">
            <v:imagedata r:id="rId61" o:title=""/>
          </v:shape>
          <o:OLEObject Type="Embed" ProgID="Acrobat.Document.2015" ShapeID="_x0000_i1033" DrawAspect="Content" ObjectID="_1609058127" r:id="rId62"/>
        </w:object>
      </w:r>
      <w:r w:rsidR="00580BB3">
        <w:rPr>
          <w:highlight w:val="yellow"/>
        </w:rPr>
        <w:br w:type="page"/>
      </w:r>
    </w:p>
    <w:p w14:paraId="3C095F98" w14:textId="3C5B3BB9" w:rsidR="009D70AD" w:rsidRDefault="009D70AD" w:rsidP="00673435">
      <w:pPr>
        <w:pStyle w:val="TemplateHeading2"/>
        <w:rPr>
          <w:color w:val="000000"/>
          <w:lang w:eastAsia="en-CA"/>
        </w:rPr>
      </w:pPr>
      <w:bookmarkStart w:id="62" w:name="_Toc535315615"/>
      <w:r w:rsidRPr="009E78C4">
        <w:lastRenderedPageBreak/>
        <w:t xml:space="preserve">ANNEX </w:t>
      </w:r>
      <w:proofErr w:type="gramStart"/>
      <w:r>
        <w:t>I</w:t>
      </w:r>
      <w:proofErr w:type="gramEnd"/>
      <w:r w:rsidR="00673435">
        <w:t xml:space="preserve"> - </w:t>
      </w:r>
      <w:r w:rsidRPr="006965E3">
        <w:t>PWGSC</w:t>
      </w:r>
      <w:r>
        <w:t>-TPSGC 1111</w:t>
      </w:r>
      <w:r w:rsidRPr="006965E3">
        <w:t xml:space="preserve"> F</w:t>
      </w:r>
      <w:r>
        <w:t>ORM</w:t>
      </w:r>
      <w:r w:rsidRPr="006965E3">
        <w:t xml:space="preserve"> </w:t>
      </w:r>
      <w:r>
        <w:t>CLAIM FOR</w:t>
      </w:r>
      <w:r w:rsidRPr="006965E3">
        <w:t xml:space="preserve"> P</w:t>
      </w:r>
      <w:r>
        <w:t>ROGRESS</w:t>
      </w:r>
      <w:r w:rsidRPr="006965E3">
        <w:t xml:space="preserve"> </w:t>
      </w:r>
      <w:r>
        <w:t>PAYMENT</w:t>
      </w:r>
      <w:bookmarkEnd w:id="62"/>
    </w:p>
    <w:p w14:paraId="17E16EB7" w14:textId="4231D77B" w:rsidR="00CD4753" w:rsidRDefault="009D70AD">
      <w:pPr>
        <w:rPr>
          <w:lang w:val="en-CA"/>
        </w:rPr>
      </w:pPr>
      <w:r>
        <w:rPr>
          <w:lang w:val="en-CA"/>
        </w:rPr>
        <w:object w:dxaOrig="7344" w:dyaOrig="9505" w14:anchorId="1DF63606">
          <v:shape id="_x0000_i1034" type="#_x0000_t75" style="width:6in;height:557.25pt" o:ole="">
            <v:imagedata r:id="rId63" o:title=""/>
          </v:shape>
          <o:OLEObject Type="Embed" ProgID="Acrobat.Document.2015" ShapeID="_x0000_i1034" DrawAspect="Content" ObjectID="_1609058128" r:id="rId64"/>
        </w:object>
      </w:r>
    </w:p>
    <w:sectPr w:rsidR="00CD4753" w:rsidSect="009E40F7">
      <w:headerReference w:type="even" r:id="rId65"/>
      <w:headerReference w:type="default" r:id="rId66"/>
      <w:headerReference w:type="first" r:id="rId67"/>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Étienne Sévigny" w:date="2018-12-20T09:52:00Z" w:initials="ÉS">
    <w:p w14:paraId="57818E4A" w14:textId="104DF2DB" w:rsidR="004A47E6" w:rsidRDefault="004A47E6" w:rsidP="00A570FD">
      <w:r>
        <w:rPr>
          <w:rStyle w:val="CommentReference"/>
        </w:rPr>
        <w:annotationRef/>
      </w:r>
      <w:r>
        <w:rPr>
          <w:rFonts w:ascii="Calibri" w:hAnsi="Calibri"/>
          <w:color w:val="1F497D"/>
          <w:sz w:val="22"/>
          <w:szCs w:val="22"/>
        </w:rPr>
        <w:t xml:space="preserve">Clarification to the </w:t>
      </w:r>
      <w:r w:rsidR="00C54DF6">
        <w:rPr>
          <w:rFonts w:ascii="Calibri" w:hAnsi="Calibri"/>
          <w:color w:val="1F497D"/>
          <w:sz w:val="22"/>
          <w:szCs w:val="22"/>
        </w:rPr>
        <w:t>Industry it</w:t>
      </w:r>
      <w:r>
        <w:rPr>
          <w:rFonts w:ascii="Calibri" w:hAnsi="Calibri"/>
          <w:color w:val="1F497D"/>
          <w:sz w:val="22"/>
          <w:szCs w:val="22"/>
        </w:rPr>
        <w:t xml:space="preserve"> is acceptable to use </w:t>
      </w:r>
      <w:r>
        <w:rPr>
          <w:rFonts w:ascii="Calibri" w:hAnsi="Calibri"/>
          <w:i/>
          <w:iCs/>
          <w:color w:val="1F497D"/>
          <w:sz w:val="22"/>
          <w:szCs w:val="22"/>
        </w:rPr>
        <w:t xml:space="preserve">serviceable </w:t>
      </w:r>
      <w:r>
        <w:rPr>
          <w:rFonts w:ascii="Calibri" w:hAnsi="Calibri"/>
          <w:color w:val="1F497D"/>
          <w:sz w:val="22"/>
          <w:szCs w:val="22"/>
        </w:rPr>
        <w:t xml:space="preserve">parts from one of our BER ADIS for future repairs of our ADIS. </w:t>
      </w:r>
    </w:p>
    <w:p w14:paraId="203CA06D" w14:textId="3EE9A39E" w:rsidR="004A47E6" w:rsidRDefault="004A47E6" w:rsidP="00A570FD">
      <w:r>
        <w:rPr>
          <w:rFonts w:ascii="Calibri" w:hAnsi="Calibri"/>
          <w:color w:val="1F497D"/>
          <w:sz w:val="22"/>
          <w:szCs w:val="22"/>
        </w:rPr>
        <w:t xml:space="preserve">DND </w:t>
      </w:r>
      <w:r w:rsidR="00C54DF6">
        <w:rPr>
          <w:rFonts w:ascii="Calibri" w:hAnsi="Calibri"/>
          <w:color w:val="1F497D"/>
          <w:sz w:val="22"/>
          <w:szCs w:val="22"/>
        </w:rPr>
        <w:t>constraints:</w:t>
      </w:r>
      <w:r>
        <w:rPr>
          <w:rFonts w:ascii="Calibri" w:hAnsi="Calibri"/>
          <w:color w:val="1F497D"/>
          <w:sz w:val="22"/>
          <w:szCs w:val="22"/>
        </w:rPr>
        <w:t xml:space="preserve">  </w:t>
      </w:r>
    </w:p>
    <w:p w14:paraId="50E32C85" w14:textId="63858B0C" w:rsidR="004A47E6" w:rsidRDefault="004A47E6" w:rsidP="00B76033">
      <w:pPr>
        <w:pStyle w:val="ListParagraph"/>
        <w:numPr>
          <w:ilvl w:val="0"/>
          <w:numId w:val="49"/>
        </w:numPr>
        <w:spacing w:after="0" w:line="240" w:lineRule="auto"/>
        <w:contextualSpacing w:val="0"/>
      </w:pPr>
      <w:r>
        <w:rPr>
          <w:rFonts w:ascii="Calibri" w:hAnsi="Calibri"/>
          <w:color w:val="1F497D"/>
        </w:rPr>
        <w:t xml:space="preserve"> don’t want parts that had been used on other non-DND ADIS; </w:t>
      </w:r>
    </w:p>
    <w:p w14:paraId="362FC9A0" w14:textId="34FFA792" w:rsidR="004A47E6" w:rsidRDefault="004A47E6" w:rsidP="00B76033">
      <w:pPr>
        <w:pStyle w:val="ListParagraph"/>
        <w:numPr>
          <w:ilvl w:val="0"/>
          <w:numId w:val="49"/>
        </w:numPr>
        <w:spacing w:after="0" w:line="240" w:lineRule="auto"/>
        <w:contextualSpacing w:val="0"/>
      </w:pPr>
      <w:r>
        <w:rPr>
          <w:rFonts w:ascii="Calibri" w:hAnsi="Calibri"/>
          <w:color w:val="1F497D"/>
        </w:rPr>
        <w:t>don’t want our old parts to be used on someone else’s ADIS;</w:t>
      </w:r>
    </w:p>
    <w:p w14:paraId="39134A4D" w14:textId="73124D65" w:rsidR="004A47E6" w:rsidRDefault="004A47E6" w:rsidP="00C54DF6">
      <w:pPr>
        <w:pStyle w:val="ListParagraph"/>
        <w:numPr>
          <w:ilvl w:val="0"/>
          <w:numId w:val="49"/>
        </w:numPr>
        <w:spacing w:after="0" w:line="240" w:lineRule="auto"/>
        <w:contextualSpacing w:val="0"/>
      </w:pPr>
      <w:r>
        <w:rPr>
          <w:rFonts w:ascii="Calibri" w:hAnsi="Calibri"/>
          <w:color w:val="1F497D"/>
        </w:rPr>
        <w:t xml:space="preserve"> If a part is broken, we do not want it refurbished; and</w:t>
      </w:r>
      <w:bookmarkStart w:id="2" w:name="_GoBack"/>
      <w:bookmarkEnd w:id="2"/>
      <w:r w:rsidRPr="00C54DF6">
        <w:rPr>
          <w:rFonts w:ascii="Calibri" w:hAnsi="Calibri"/>
          <w:color w:val="1F497D"/>
        </w:rPr>
        <w:t xml:space="preserve"> </w:t>
      </w:r>
      <w:proofErr w:type="gramStart"/>
      <w:r w:rsidRPr="00C54DF6">
        <w:rPr>
          <w:rFonts w:ascii="Calibri" w:hAnsi="Calibri"/>
          <w:color w:val="1F497D"/>
        </w:rPr>
        <w:t>This</w:t>
      </w:r>
      <w:proofErr w:type="gramEnd"/>
      <w:r w:rsidRPr="00C54DF6">
        <w:rPr>
          <w:rFonts w:ascii="Calibri" w:hAnsi="Calibri"/>
          <w:color w:val="1F497D"/>
        </w:rPr>
        <w:t xml:space="preserve"> mostly applies to expensive, long-lead time items (i.e. lenses).</w:t>
      </w:r>
    </w:p>
    <w:p w14:paraId="0038C288" w14:textId="13985F02" w:rsidR="004A47E6" w:rsidRPr="00A570FD" w:rsidRDefault="004A47E6">
      <w:pPr>
        <w:pStyle w:val="CommentText"/>
        <w:rPr>
          <w:lang w:val="en-CA"/>
        </w:rPr>
      </w:pPr>
    </w:p>
  </w:comment>
  <w:comment w:id="10" w:author="Étienne Sévigny" w:date="2018-12-20T11:01:00Z" w:initials="ÉS">
    <w:p w14:paraId="0FAF7B83" w14:textId="6FD09FEC" w:rsidR="004A47E6" w:rsidRDefault="004A47E6">
      <w:pPr>
        <w:pStyle w:val="CommentText"/>
      </w:pPr>
      <w:r>
        <w:rPr>
          <w:rStyle w:val="CommentReference"/>
        </w:rPr>
        <w:annotationRef/>
      </w:r>
      <w:r>
        <w:t xml:space="preserve">Question to </w:t>
      </w:r>
      <w:proofErr w:type="gramStart"/>
      <w:r>
        <w:t>bidders :</w:t>
      </w:r>
      <w:proofErr w:type="gramEnd"/>
      <w:r>
        <w:t xml:space="preserve"> Is this report necessary?</w:t>
      </w:r>
    </w:p>
  </w:comment>
  <w:comment w:id="31" w:author="Étienne Sévigny" w:date="2018-10-09T11:55:00Z" w:initials="ÉS">
    <w:p w14:paraId="5E18CC0C" w14:textId="26E3C8B9" w:rsidR="004A47E6" w:rsidRDefault="004A47E6">
      <w:pPr>
        <w:pStyle w:val="CommentText"/>
      </w:pPr>
      <w:r>
        <w:rPr>
          <w:rStyle w:val="CommentReference"/>
        </w:rPr>
        <w:annotationRef/>
      </w:r>
      <w:r>
        <w:t xml:space="preserve">As applicable </w:t>
      </w:r>
      <w:proofErr w:type="spellStart"/>
      <w:r>
        <w:t>applicable</w:t>
      </w:r>
      <w:proofErr w:type="spellEnd"/>
      <w:r>
        <w:t xml:space="preserve"> for what?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38C288" w15:done="0"/>
  <w15:commentEx w15:paraId="0FAF7B83" w15:done="0"/>
  <w15:commentEx w15:paraId="5E18CC0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18BEEE" w14:textId="77777777" w:rsidR="00892C2F" w:rsidRDefault="00892C2F" w:rsidP="0037158A">
      <w:r>
        <w:separator/>
      </w:r>
    </w:p>
  </w:endnote>
  <w:endnote w:type="continuationSeparator" w:id="0">
    <w:p w14:paraId="06EE8514" w14:textId="77777777" w:rsidR="00892C2F" w:rsidRDefault="00892C2F" w:rsidP="003715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1)">
    <w:altName w:val="Arial"/>
    <w:charset w:val="00"/>
    <w:family w:val="swiss"/>
    <w:pitch w:val="variable"/>
    <w:sig w:usb0="00000000"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Univers">
    <w:altName w:val="Arial"/>
    <w:charset w:val="00"/>
    <w:family w:val="swiss"/>
    <w:pitch w:val="variable"/>
    <w:sig w:usb0="80000287" w:usb1="00000000" w:usb2="00000000" w:usb3="00000000" w:csb0="0000000F" w:csb1="00000000"/>
  </w:font>
  <w:font w:name="Courier">
    <w:panose1 w:val="02070409020205020404"/>
    <w:charset w:val="00"/>
    <w:family w:val="modern"/>
    <w:notTrueType/>
    <w:pitch w:val="fixed"/>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1A0D0B" w14:textId="77777777" w:rsidR="00892C2F" w:rsidRDefault="00892C2F" w:rsidP="0037158A">
      <w:r>
        <w:separator/>
      </w:r>
    </w:p>
  </w:footnote>
  <w:footnote w:type="continuationSeparator" w:id="0">
    <w:p w14:paraId="7BD9C11A" w14:textId="77777777" w:rsidR="00892C2F" w:rsidRDefault="00892C2F" w:rsidP="003715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BE6E04" w14:textId="79AC4BEF" w:rsidR="004A47E6" w:rsidRDefault="004A47E6">
    <w:pPr>
      <w:pStyle w:val="Header"/>
    </w:pPr>
    <w:r>
      <w:rPr>
        <w:noProof/>
      </w:rPr>
      <w:pict w14:anchorId="11A4C8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1521239" o:spid="_x0000_s2050" type="#_x0000_t136" style="position:absolute;margin-left:0;margin-top:0;width:160.5pt;height:54pt;rotation:315;z-index:-251655168;mso-position-horizontal:center;mso-position-horizontal-relative:margin;mso-position-vertical:center;mso-position-vertical-relative:margin" o:allowincell="f" fillcolor="#d8d8d8 [2732]" stroked="f">
          <v:fill opacity=".5"/>
          <v:textpath style="font-family:&quot;Arial&quot;;font-size:48pt" string="DRAFT"/>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9E4C63" w14:textId="4FCD9FF7" w:rsidR="004A47E6" w:rsidRDefault="004A47E6">
    <w:pPr>
      <w:pStyle w:val="Header"/>
    </w:pPr>
    <w:r>
      <w:rPr>
        <w:noProof/>
      </w:rPr>
      <w:pict w14:anchorId="37082D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1521248" o:spid="_x0000_s2059" type="#_x0000_t136" style="position:absolute;margin-left:0;margin-top:0;width:160.5pt;height:54pt;rotation:315;z-index:-251636736;mso-position-horizontal:center;mso-position-horizontal-relative:margin;mso-position-vertical:center;mso-position-vertical-relative:margin" o:allowincell="f" fillcolor="#d8d8d8 [2732]" stroked="f">
          <v:fill opacity=".5"/>
          <v:textpath style="font-family:&quot;Arial&quot;;font-size:48pt" string="DRAFT"/>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C5ED7" w14:textId="4EC5CBED" w:rsidR="004A47E6" w:rsidRDefault="004A47E6" w:rsidP="00B40A3E">
    <w:pPr>
      <w:pStyle w:val="Header"/>
      <w:pBdr>
        <w:bottom w:val="single" w:sz="4" w:space="1" w:color="auto"/>
      </w:pBdr>
      <w:jc w:val="center"/>
      <w:rPr>
        <w:szCs w:val="20"/>
      </w:rPr>
    </w:pPr>
    <w:r>
      <w:rPr>
        <w:noProof/>
      </w:rPr>
      <w:pict w14:anchorId="336542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1521249" o:spid="_x0000_s2060" type="#_x0000_t136" style="position:absolute;left:0;text-align:left;margin-left:0;margin-top:0;width:160.5pt;height:54pt;rotation:315;z-index:-251634688;mso-position-horizontal:center;mso-position-horizontal-relative:margin;mso-position-vertical:center;mso-position-vertical-relative:margin" o:allowincell="f" fillcolor="#d8d8d8 [2732]" stroked="f">
          <v:fill opacity=".5"/>
          <v:textpath style="font-family:&quot;Arial&quot;;font-size:48pt" string="DRAFT"/>
          <w10:wrap anchorx="margin" anchory="margin"/>
        </v:shape>
      </w:pict>
    </w:r>
    <w:r w:rsidRPr="002F4731">
      <w:rPr>
        <w:szCs w:val="20"/>
      </w:rPr>
      <w:t>Area Detection and Identification System</w:t>
    </w:r>
  </w:p>
  <w:p w14:paraId="2F6F3FF7" w14:textId="77777777" w:rsidR="004A47E6" w:rsidRPr="002F4731" w:rsidRDefault="004A47E6" w:rsidP="00B40A3E">
    <w:pPr>
      <w:pStyle w:val="Header"/>
      <w:pBdr>
        <w:bottom w:val="single" w:sz="4" w:space="1" w:color="auto"/>
      </w:pBdr>
      <w:jc w:val="center"/>
      <w:rPr>
        <w:szCs w:val="20"/>
      </w:rPr>
    </w:pPr>
    <w:r>
      <w:rPr>
        <w:szCs w:val="20"/>
      </w:rPr>
      <w:t>In-Services Support</w:t>
    </w:r>
  </w:p>
  <w:p w14:paraId="7C69E905" w14:textId="77777777" w:rsidR="004A47E6" w:rsidRDefault="004A47E6" w:rsidP="00B40A3E">
    <w:pPr>
      <w:pStyle w:val="Header"/>
      <w:pBdr>
        <w:bottom w:val="single" w:sz="4" w:space="1" w:color="auto"/>
      </w:pBdr>
      <w:jc w:val="center"/>
      <w:rPr>
        <w:szCs w:val="20"/>
      </w:rPr>
    </w:pPr>
    <w:r>
      <w:rPr>
        <w:szCs w:val="20"/>
      </w:rPr>
      <w:t>Volume 3</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710086" w14:textId="339968E3" w:rsidR="004A47E6" w:rsidRDefault="004A47E6">
    <w:pPr>
      <w:pStyle w:val="Header"/>
    </w:pPr>
    <w:r>
      <w:rPr>
        <w:noProof/>
      </w:rPr>
      <w:pict w14:anchorId="7EAC50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1521247" o:spid="_x0000_s2058" type="#_x0000_t136" style="position:absolute;margin-left:0;margin-top:0;width:160.5pt;height:54pt;rotation:315;z-index:-251638784;mso-position-horizontal:center;mso-position-horizontal-relative:margin;mso-position-vertical:center;mso-position-vertical-relative:margin" o:allowincell="f" fillcolor="#d8d8d8 [2732]" stroked="f">
          <v:fill opacity=".5"/>
          <v:textpath style="font-family:&quot;Arial&quot;;font-size:48pt" string="DRAFT"/>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430173" w14:textId="0C0CDC92" w:rsidR="004A47E6" w:rsidRDefault="004A47E6">
    <w:pPr>
      <w:pStyle w:val="Header"/>
    </w:pPr>
    <w:r>
      <w:rPr>
        <w:noProof/>
      </w:rPr>
      <w:pict w14:anchorId="00710D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1521251" o:spid="_x0000_s2062" type="#_x0000_t136" style="position:absolute;margin-left:0;margin-top:0;width:160.5pt;height:54pt;rotation:315;z-index:-251630592;mso-position-horizontal:center;mso-position-horizontal-relative:margin;mso-position-vertical:center;mso-position-vertical-relative:margin" o:allowincell="f" fillcolor="#d8d8d8 [2732]" stroked="f">
          <v:fill opacity=".5"/>
          <v:textpath style="font-family:&quot;Arial&quot;;font-size:48pt" string="DRAFT"/>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8E9FD5" w14:textId="49CF27DE" w:rsidR="004A47E6" w:rsidRDefault="004A47E6" w:rsidP="00B40A3E">
    <w:pPr>
      <w:pStyle w:val="Header"/>
      <w:pBdr>
        <w:bottom w:val="single" w:sz="4" w:space="1" w:color="auto"/>
      </w:pBdr>
      <w:jc w:val="center"/>
      <w:rPr>
        <w:szCs w:val="20"/>
      </w:rPr>
    </w:pPr>
    <w:r>
      <w:rPr>
        <w:noProof/>
      </w:rPr>
      <w:pict w14:anchorId="03AAC8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1521252" o:spid="_x0000_s2063" type="#_x0000_t136" style="position:absolute;left:0;text-align:left;margin-left:0;margin-top:0;width:160.5pt;height:54pt;rotation:315;z-index:-251628544;mso-position-horizontal:center;mso-position-horizontal-relative:margin;mso-position-vertical:center;mso-position-vertical-relative:margin" o:allowincell="f" fillcolor="#d8d8d8 [2732]" stroked="f">
          <v:fill opacity=".5"/>
          <v:textpath style="font-family:&quot;Arial&quot;;font-size:48pt" string="DRAFT"/>
          <w10:wrap anchorx="margin" anchory="margin"/>
        </v:shape>
      </w:pict>
    </w:r>
    <w:r w:rsidRPr="002F4731">
      <w:rPr>
        <w:szCs w:val="20"/>
      </w:rPr>
      <w:t>Area Detection and Identification System</w:t>
    </w:r>
  </w:p>
  <w:p w14:paraId="70969328" w14:textId="77777777" w:rsidR="004A47E6" w:rsidRPr="002F4731" w:rsidRDefault="004A47E6" w:rsidP="00B40A3E">
    <w:pPr>
      <w:pStyle w:val="Header"/>
      <w:pBdr>
        <w:bottom w:val="single" w:sz="4" w:space="1" w:color="auto"/>
      </w:pBdr>
      <w:jc w:val="center"/>
      <w:rPr>
        <w:szCs w:val="20"/>
      </w:rPr>
    </w:pPr>
    <w:r>
      <w:rPr>
        <w:szCs w:val="20"/>
      </w:rPr>
      <w:t>In-Services Support</w:t>
    </w:r>
  </w:p>
  <w:p w14:paraId="5980AC0F" w14:textId="77777777" w:rsidR="004A47E6" w:rsidRDefault="004A47E6" w:rsidP="00B40A3E">
    <w:pPr>
      <w:pStyle w:val="Header"/>
      <w:pBdr>
        <w:bottom w:val="single" w:sz="4" w:space="1" w:color="auto"/>
      </w:pBdr>
      <w:jc w:val="center"/>
      <w:rPr>
        <w:szCs w:val="20"/>
      </w:rPr>
    </w:pPr>
    <w:r>
      <w:rPr>
        <w:szCs w:val="20"/>
      </w:rPr>
      <w:t>Volume 3</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0D1910" w14:textId="404BEBCC" w:rsidR="004A47E6" w:rsidRDefault="004A47E6">
    <w:pPr>
      <w:pStyle w:val="Header"/>
    </w:pPr>
    <w:r>
      <w:rPr>
        <w:noProof/>
      </w:rPr>
      <w:pict w14:anchorId="1BE521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1521250" o:spid="_x0000_s2061" type="#_x0000_t136" style="position:absolute;margin-left:0;margin-top:0;width:160.5pt;height:54pt;rotation:315;z-index:-251632640;mso-position-horizontal:center;mso-position-horizontal-relative:margin;mso-position-vertical:center;mso-position-vertical-relative:margin" o:allowincell="f" fillcolor="#d8d8d8 [2732]" stroked="f">
          <v:fill opacity=".5"/>
          <v:textpath style="font-family:&quot;Arial&quot;;font-size:48pt" string="DRAFT"/>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718030" w14:textId="28CB10AC" w:rsidR="004A47E6" w:rsidRDefault="004A47E6">
    <w:pPr>
      <w:pStyle w:val="Header"/>
    </w:pPr>
    <w:r>
      <w:rPr>
        <w:noProof/>
      </w:rPr>
      <w:pict w14:anchorId="6CC3A6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1521254" o:spid="_x0000_s2065" type="#_x0000_t136" style="position:absolute;margin-left:0;margin-top:0;width:160.5pt;height:54pt;rotation:315;z-index:-251624448;mso-position-horizontal:center;mso-position-horizontal-relative:margin;mso-position-vertical:center;mso-position-vertical-relative:margin" o:allowincell="f" fillcolor="#d8d8d8 [2732]" stroked="f">
          <v:fill opacity=".5"/>
          <v:textpath style="font-family:&quot;Arial&quot;;font-size:48pt" string="DRAFT"/>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3E3E6E" w14:textId="2A6E59D4" w:rsidR="004A47E6" w:rsidRDefault="004A47E6" w:rsidP="00B40A3E">
    <w:pPr>
      <w:pStyle w:val="Header"/>
      <w:pBdr>
        <w:bottom w:val="single" w:sz="4" w:space="1" w:color="auto"/>
      </w:pBdr>
      <w:jc w:val="center"/>
      <w:rPr>
        <w:szCs w:val="20"/>
      </w:rPr>
    </w:pPr>
    <w:r>
      <w:rPr>
        <w:noProof/>
      </w:rPr>
      <w:pict w14:anchorId="4D7F5F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1521255" o:spid="_x0000_s2066" type="#_x0000_t136" style="position:absolute;left:0;text-align:left;margin-left:0;margin-top:0;width:160.5pt;height:54pt;rotation:315;z-index:-251622400;mso-position-horizontal:center;mso-position-horizontal-relative:margin;mso-position-vertical:center;mso-position-vertical-relative:margin" o:allowincell="f" fillcolor="#d8d8d8 [2732]" stroked="f">
          <v:fill opacity=".5"/>
          <v:textpath style="font-family:&quot;Arial&quot;;font-size:48pt" string="DRAFT"/>
          <w10:wrap anchorx="margin" anchory="margin"/>
        </v:shape>
      </w:pict>
    </w:r>
    <w:r w:rsidRPr="002F4731">
      <w:rPr>
        <w:szCs w:val="20"/>
      </w:rPr>
      <w:t>Area Detection and Identification System</w:t>
    </w:r>
  </w:p>
  <w:p w14:paraId="2FEDCD1E" w14:textId="77777777" w:rsidR="004A47E6" w:rsidRPr="002F4731" w:rsidRDefault="004A47E6" w:rsidP="00B40A3E">
    <w:pPr>
      <w:pStyle w:val="Header"/>
      <w:pBdr>
        <w:bottom w:val="single" w:sz="4" w:space="1" w:color="auto"/>
      </w:pBdr>
      <w:jc w:val="center"/>
      <w:rPr>
        <w:szCs w:val="20"/>
      </w:rPr>
    </w:pPr>
    <w:r>
      <w:rPr>
        <w:szCs w:val="20"/>
      </w:rPr>
      <w:t>In-Services Support</w:t>
    </w:r>
  </w:p>
  <w:p w14:paraId="591446DC" w14:textId="77777777" w:rsidR="004A47E6" w:rsidRDefault="004A47E6" w:rsidP="00B40A3E">
    <w:pPr>
      <w:pStyle w:val="Header"/>
      <w:pBdr>
        <w:bottom w:val="single" w:sz="4" w:space="1" w:color="auto"/>
      </w:pBdr>
      <w:jc w:val="center"/>
      <w:rPr>
        <w:szCs w:val="20"/>
      </w:rPr>
    </w:pPr>
    <w:r>
      <w:rPr>
        <w:szCs w:val="20"/>
      </w:rPr>
      <w:t>Volume 3</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2801F3" w14:textId="771C5200" w:rsidR="004A47E6" w:rsidRDefault="004A47E6">
    <w:pPr>
      <w:pStyle w:val="Header"/>
    </w:pPr>
    <w:r>
      <w:rPr>
        <w:noProof/>
      </w:rPr>
      <w:pict w14:anchorId="03588C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1521253" o:spid="_x0000_s2064" type="#_x0000_t136" style="position:absolute;margin-left:0;margin-top:0;width:160.5pt;height:54pt;rotation:315;z-index:-251626496;mso-position-horizontal:center;mso-position-horizontal-relative:margin;mso-position-vertical:center;mso-position-vertical-relative:margin" o:allowincell="f" fillcolor="#d8d8d8 [2732]" stroked="f">
          <v:fill opacity=".5"/>
          <v:textpath style="font-family:&quot;Arial&quot;;font-size:48pt" string="DRAFT"/>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C505DC" w14:textId="255E4635" w:rsidR="004A47E6" w:rsidRDefault="004A47E6">
    <w:pPr>
      <w:pStyle w:val="Header"/>
    </w:pPr>
    <w:r>
      <w:rPr>
        <w:noProof/>
      </w:rPr>
      <w:pict w14:anchorId="61A581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1521257" o:spid="_x0000_s2068" type="#_x0000_t136" style="position:absolute;margin-left:0;margin-top:0;width:160.5pt;height:54pt;rotation:315;z-index:-251618304;mso-position-horizontal:center;mso-position-horizontal-relative:margin;mso-position-vertical:center;mso-position-vertical-relative:margin" o:allowincell="f" fillcolor="#d8d8d8 [2732]" stroked="f">
          <v:fill opacity=".5"/>
          <v:textpath style="font-family:&quot;Arial&quot;;font-size:48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1E898" w14:textId="6F94BA5B" w:rsidR="004A47E6" w:rsidRDefault="004A47E6" w:rsidP="00B40A3E">
    <w:pPr>
      <w:pStyle w:val="Header"/>
      <w:pBdr>
        <w:bottom w:val="single" w:sz="4" w:space="1" w:color="auto"/>
      </w:pBdr>
      <w:jc w:val="center"/>
      <w:rPr>
        <w:szCs w:val="20"/>
      </w:rPr>
    </w:pPr>
    <w:r>
      <w:rPr>
        <w:noProof/>
      </w:rPr>
      <w:pict w14:anchorId="64C4DE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1521240" o:spid="_x0000_s2051" type="#_x0000_t136" style="position:absolute;left:0;text-align:left;margin-left:0;margin-top:0;width:160.5pt;height:54pt;rotation:315;z-index:-251653120;mso-position-horizontal:center;mso-position-horizontal-relative:margin;mso-position-vertical:center;mso-position-vertical-relative:margin" o:allowincell="f" fillcolor="#d8d8d8 [2732]" stroked="f">
          <v:fill opacity=".5"/>
          <v:textpath style="font-family:&quot;Arial&quot;;font-size:48pt" string="DRAFT"/>
          <w10:wrap anchorx="margin" anchory="margin"/>
        </v:shape>
      </w:pict>
    </w:r>
    <w:r w:rsidRPr="002F4731">
      <w:rPr>
        <w:szCs w:val="20"/>
      </w:rPr>
      <w:t>Area Detection and Identification System</w:t>
    </w:r>
  </w:p>
  <w:p w14:paraId="6243E9FD" w14:textId="2AC3D117" w:rsidR="004A47E6" w:rsidRDefault="004A47E6" w:rsidP="001A47C2">
    <w:pPr>
      <w:pStyle w:val="Header"/>
      <w:pBdr>
        <w:bottom w:val="single" w:sz="4" w:space="1" w:color="auto"/>
      </w:pBdr>
      <w:jc w:val="center"/>
      <w:rPr>
        <w:szCs w:val="20"/>
      </w:rPr>
    </w:pPr>
    <w:r>
      <w:rPr>
        <w:szCs w:val="20"/>
      </w:rPr>
      <w:t xml:space="preserve">In-Services Support  </w:t>
    </w:r>
  </w:p>
  <w:p w14:paraId="2896BD82" w14:textId="77777777" w:rsidR="004A47E6" w:rsidRDefault="004A47E6" w:rsidP="001A47C2">
    <w:pPr>
      <w:pStyle w:val="Header"/>
      <w:pBdr>
        <w:bottom w:val="single" w:sz="4" w:space="1" w:color="auto"/>
      </w:pBdr>
      <w:rPr>
        <w:szCs w:val="20"/>
      </w:rPr>
    </w:pPr>
    <w:r>
      <w:rPr>
        <w:szCs w:val="20"/>
      </w:rPr>
      <w:t>Volume 3</w:t>
    </w:r>
  </w:p>
  <w:p w14:paraId="3064DD9E" w14:textId="77777777" w:rsidR="004A47E6" w:rsidRDefault="004A47E6" w:rsidP="001A47C2">
    <w:pPr>
      <w:pStyle w:val="Header"/>
      <w:pBdr>
        <w:bottom w:val="single" w:sz="4" w:space="1" w:color="auto"/>
      </w:pBdr>
      <w:jc w:val="center"/>
      <w:rPr>
        <w:szCs w:val="20"/>
      </w:rPr>
    </w:pPr>
  </w:p>
  <w:p w14:paraId="62746992" w14:textId="77777777" w:rsidR="004A47E6" w:rsidRDefault="004A47E6" w:rsidP="00B40A3E">
    <w:pPr>
      <w:pStyle w:val="Header"/>
      <w:pBdr>
        <w:bottom w:val="single" w:sz="4" w:space="1" w:color="auto"/>
      </w:pBdr>
      <w:jc w:val="center"/>
      <w:rPr>
        <w:szCs w:val="20"/>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B0A7D5" w14:textId="63FE7C9C" w:rsidR="004A47E6" w:rsidRDefault="004A47E6" w:rsidP="00B40A3E">
    <w:pPr>
      <w:pStyle w:val="Header"/>
      <w:pBdr>
        <w:bottom w:val="single" w:sz="4" w:space="1" w:color="auto"/>
      </w:pBdr>
      <w:jc w:val="center"/>
      <w:rPr>
        <w:szCs w:val="20"/>
      </w:rPr>
    </w:pPr>
    <w:r>
      <w:rPr>
        <w:noProof/>
      </w:rPr>
      <w:pict w14:anchorId="551A10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1521258" o:spid="_x0000_s2069" type="#_x0000_t136" style="position:absolute;left:0;text-align:left;margin-left:0;margin-top:0;width:160.5pt;height:54pt;rotation:315;z-index:-251616256;mso-position-horizontal:center;mso-position-horizontal-relative:margin;mso-position-vertical:center;mso-position-vertical-relative:margin" o:allowincell="f" fillcolor="#d8d8d8 [2732]" stroked="f">
          <v:fill opacity=".5"/>
          <v:textpath style="font-family:&quot;Arial&quot;;font-size:48pt" string="DRAFT"/>
          <w10:wrap anchorx="margin" anchory="margin"/>
        </v:shape>
      </w:pict>
    </w:r>
    <w:r w:rsidRPr="002F4731">
      <w:rPr>
        <w:szCs w:val="20"/>
      </w:rPr>
      <w:t>Area Detection and Identification System</w:t>
    </w:r>
  </w:p>
  <w:p w14:paraId="5E237F47" w14:textId="63FB7E8D" w:rsidR="004A47E6" w:rsidRPr="002F4731" w:rsidRDefault="004A47E6" w:rsidP="00B40A3E">
    <w:pPr>
      <w:pStyle w:val="Header"/>
      <w:pBdr>
        <w:bottom w:val="single" w:sz="4" w:space="1" w:color="auto"/>
      </w:pBdr>
      <w:jc w:val="center"/>
      <w:rPr>
        <w:szCs w:val="20"/>
      </w:rPr>
    </w:pPr>
    <w:r>
      <w:rPr>
        <w:szCs w:val="20"/>
      </w:rPr>
      <w:t>In-Services Support</w:t>
    </w:r>
  </w:p>
  <w:p w14:paraId="119D2574" w14:textId="77777777" w:rsidR="004A47E6" w:rsidRDefault="004A47E6" w:rsidP="00B40A3E">
    <w:pPr>
      <w:pStyle w:val="Header"/>
      <w:pBdr>
        <w:bottom w:val="single" w:sz="4" w:space="1" w:color="auto"/>
      </w:pBdr>
      <w:jc w:val="center"/>
      <w:rPr>
        <w:szCs w:val="20"/>
      </w:rPr>
    </w:pPr>
    <w:r>
      <w:rPr>
        <w:szCs w:val="20"/>
      </w:rPr>
      <w:t>Volume 3</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4CFFF5" w14:textId="2803161C" w:rsidR="004A47E6" w:rsidRDefault="004A47E6">
    <w:pPr>
      <w:pStyle w:val="Header"/>
    </w:pPr>
    <w:r>
      <w:rPr>
        <w:noProof/>
      </w:rPr>
      <w:pict w14:anchorId="40556B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1521256" o:spid="_x0000_s2067" type="#_x0000_t136" style="position:absolute;margin-left:0;margin-top:0;width:160.5pt;height:54pt;rotation:315;z-index:-251620352;mso-position-horizontal:center;mso-position-horizontal-relative:margin;mso-position-vertical:center;mso-position-vertical-relative:margin" o:allowincell="f" fillcolor="#d8d8d8 [2732]" stroked="f">
          <v:fill opacity=".5"/>
          <v:textpath style="font-family:&quot;Arial&quot;;font-size:48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84E7C6" w14:textId="6250DB0E" w:rsidR="004A47E6" w:rsidRDefault="004A47E6">
    <w:pPr>
      <w:pStyle w:val="Header"/>
    </w:pPr>
    <w:r>
      <w:rPr>
        <w:noProof/>
      </w:rPr>
      <w:pict w14:anchorId="4951CD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1521238" o:spid="_x0000_s2049" type="#_x0000_t136" style="position:absolute;margin-left:0;margin-top:0;width:160.5pt;height:54pt;rotation:315;z-index:-251657216;mso-position-horizontal:center;mso-position-horizontal-relative:margin;mso-position-vertical:center;mso-position-vertical-relative:margin" o:allowincell="f" fillcolor="#d8d8d8 [2732]" stroked="f">
          <v:fill opacity=".5"/>
          <v:textpath style="font-family:&quot;Arial&quot;;font-size:48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4E2749" w14:textId="25C24155" w:rsidR="004A47E6" w:rsidRDefault="004A47E6">
    <w:pPr>
      <w:pStyle w:val="Header"/>
    </w:pPr>
    <w:r>
      <w:rPr>
        <w:noProof/>
      </w:rPr>
      <w:pict w14:anchorId="176F59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1521242" o:spid="_x0000_s2053" type="#_x0000_t136" style="position:absolute;margin-left:0;margin-top:0;width:160.5pt;height:54pt;rotation:315;z-index:-251649024;mso-position-horizontal:center;mso-position-horizontal-relative:margin;mso-position-vertical:center;mso-position-vertical-relative:margin" o:allowincell="f" fillcolor="#d8d8d8 [2732]" stroked="f">
          <v:fill opacity=".5"/>
          <v:textpath style="font-family:&quot;Arial&quot;;font-size:48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3B7D2E" w14:textId="79975315" w:rsidR="004A47E6" w:rsidRPr="00A146CE" w:rsidRDefault="004A47E6" w:rsidP="00A146CE">
    <w:pPr>
      <w:pStyle w:val="Header"/>
    </w:pPr>
    <w:r>
      <w:rPr>
        <w:noProof/>
      </w:rPr>
      <w:pict w14:anchorId="1AB3AA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1521243" o:spid="_x0000_s2054" type="#_x0000_t136" style="position:absolute;margin-left:0;margin-top:0;width:160.5pt;height:54pt;rotation:315;z-index:-251646976;mso-position-horizontal:center;mso-position-horizontal-relative:margin;mso-position-vertical:center;mso-position-vertical-relative:margin" o:allowincell="f" fillcolor="#d8d8d8 [2732]" stroked="f">
          <v:fill opacity=".5"/>
          <v:textpath style="font-family:&quot;Arial&quot;;font-size:48pt" string="DRAFT"/>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F248BD" w14:textId="6BA86BE5" w:rsidR="004A47E6" w:rsidRDefault="004A47E6">
    <w:pPr>
      <w:pStyle w:val="Header"/>
    </w:pPr>
    <w:r>
      <w:rPr>
        <w:noProof/>
      </w:rPr>
      <w:pict w14:anchorId="21699C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1521241" o:spid="_x0000_s2052" type="#_x0000_t136" style="position:absolute;margin-left:0;margin-top:0;width:160.5pt;height:54pt;rotation:315;z-index:-251651072;mso-position-horizontal:center;mso-position-horizontal-relative:margin;mso-position-vertical:center;mso-position-vertical-relative:margin" o:allowincell="f" fillcolor="#d8d8d8 [2732]" stroked="f">
          <v:fill opacity=".5"/>
          <v:textpath style="font-family:&quot;Arial&quot;;font-size:48pt" string="DRAFT"/>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CD2E2D" w14:textId="3B36F3A4" w:rsidR="004A47E6" w:rsidRDefault="004A47E6">
    <w:pPr>
      <w:pStyle w:val="Header"/>
    </w:pPr>
    <w:r>
      <w:rPr>
        <w:noProof/>
      </w:rPr>
      <w:pict w14:anchorId="31378D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1521245" o:spid="_x0000_s2056" type="#_x0000_t136" style="position:absolute;margin-left:0;margin-top:0;width:160.5pt;height:54pt;rotation:315;z-index:-251642880;mso-position-horizontal:center;mso-position-horizontal-relative:margin;mso-position-vertical:center;mso-position-vertical-relative:margin" o:allowincell="f" fillcolor="#d8d8d8 [2732]" stroked="f">
          <v:fill opacity=".5"/>
          <v:textpath style="font-family:&quot;Arial&quot;;font-size:48pt" string="DRAFT"/>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13D6BD" w14:textId="56E9C35A" w:rsidR="004A47E6" w:rsidRDefault="004A47E6" w:rsidP="00B40A3E">
    <w:pPr>
      <w:pStyle w:val="Header"/>
      <w:pBdr>
        <w:bottom w:val="single" w:sz="4" w:space="1" w:color="auto"/>
      </w:pBdr>
      <w:jc w:val="center"/>
      <w:rPr>
        <w:szCs w:val="20"/>
      </w:rPr>
    </w:pPr>
    <w:r>
      <w:rPr>
        <w:noProof/>
      </w:rPr>
      <w:pict w14:anchorId="7B03AB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1521246" o:spid="_x0000_s2057" type="#_x0000_t136" style="position:absolute;left:0;text-align:left;margin-left:0;margin-top:0;width:160.5pt;height:54pt;rotation:315;z-index:-251640832;mso-position-horizontal:center;mso-position-horizontal-relative:margin;mso-position-vertical:center;mso-position-vertical-relative:margin" o:allowincell="f" fillcolor="#d8d8d8 [2732]" stroked="f">
          <v:fill opacity=".5"/>
          <v:textpath style="font-family:&quot;Arial&quot;;font-size:48pt" string="DRAFT"/>
          <w10:wrap anchorx="margin" anchory="margin"/>
        </v:shape>
      </w:pict>
    </w:r>
    <w:r w:rsidRPr="002F4731">
      <w:rPr>
        <w:szCs w:val="20"/>
      </w:rPr>
      <w:t>Area Detection and Identification System</w:t>
    </w:r>
  </w:p>
  <w:p w14:paraId="1621F73D" w14:textId="77777777" w:rsidR="004A47E6" w:rsidRPr="002F4731" w:rsidRDefault="004A47E6" w:rsidP="00B40A3E">
    <w:pPr>
      <w:pStyle w:val="Header"/>
      <w:pBdr>
        <w:bottom w:val="single" w:sz="4" w:space="1" w:color="auto"/>
      </w:pBdr>
      <w:jc w:val="center"/>
      <w:rPr>
        <w:szCs w:val="20"/>
      </w:rPr>
    </w:pPr>
    <w:r>
      <w:rPr>
        <w:szCs w:val="20"/>
      </w:rPr>
      <w:t>In-Services Support</w:t>
    </w:r>
  </w:p>
  <w:p w14:paraId="3016AC30" w14:textId="77777777" w:rsidR="004A47E6" w:rsidRDefault="004A47E6" w:rsidP="00B40A3E">
    <w:pPr>
      <w:pStyle w:val="Header"/>
      <w:pBdr>
        <w:bottom w:val="single" w:sz="4" w:space="1" w:color="auto"/>
      </w:pBdr>
      <w:jc w:val="center"/>
      <w:rPr>
        <w:szCs w:val="20"/>
      </w:rPr>
    </w:pPr>
  </w:p>
  <w:p w14:paraId="70D87CC9" w14:textId="1B5507A6" w:rsidR="004A47E6" w:rsidRDefault="004A47E6" w:rsidP="00F11CB5">
    <w:pPr>
      <w:pStyle w:val="Header"/>
      <w:pBdr>
        <w:bottom w:val="single" w:sz="4" w:space="1" w:color="auto"/>
      </w:pBdr>
      <w:jc w:val="center"/>
      <w:rPr>
        <w:szCs w:val="20"/>
      </w:rPr>
    </w:pPr>
    <w:r>
      <w:rPr>
        <w:szCs w:val="20"/>
      </w:rPr>
      <w:t>Appendix AC – ISS DIDs</w:t>
    </w:r>
  </w:p>
  <w:p w14:paraId="3C381292" w14:textId="77777777" w:rsidR="004A47E6" w:rsidRDefault="004A47E6" w:rsidP="00B40A3E">
    <w:pPr>
      <w:pStyle w:val="Header"/>
      <w:pBdr>
        <w:bottom w:val="single" w:sz="4" w:space="1" w:color="auto"/>
      </w:pBdr>
      <w:jc w:val="center"/>
      <w:rPr>
        <w:szCs w:val="20"/>
      </w:rPr>
    </w:pPr>
    <w:r>
      <w:rPr>
        <w:szCs w:val="20"/>
      </w:rPr>
      <w:t>Volume 3</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DF4451" w14:textId="02D06FB2" w:rsidR="004A47E6" w:rsidRDefault="004A47E6">
    <w:pPr>
      <w:pStyle w:val="Header"/>
    </w:pPr>
    <w:r>
      <w:rPr>
        <w:noProof/>
      </w:rPr>
      <w:pict w14:anchorId="1032AA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1521244" o:spid="_x0000_s2055" type="#_x0000_t136" style="position:absolute;margin-left:0;margin-top:0;width:160.5pt;height:54pt;rotation:315;z-index:-251644928;mso-position-horizontal:center;mso-position-horizontal-relative:margin;mso-position-vertical:center;mso-position-vertical-relative:margin" o:allowincell="f" fillcolor="#d8d8d8 [2732]" stroked="f">
          <v:fill opacity=".5"/>
          <v:textpath style="font-family:&quot;Arial&quot;;font-size:48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42B45980"/>
    <w:lvl w:ilvl="0">
      <w:start w:val="1"/>
      <w:numFmt w:val="decimal"/>
      <w:pStyle w:val="ListNumber"/>
      <w:lvlText w:val="%1."/>
      <w:lvlJc w:val="left"/>
      <w:pPr>
        <w:tabs>
          <w:tab w:val="num" w:pos="360"/>
        </w:tabs>
        <w:ind w:left="360" w:hanging="360"/>
      </w:pPr>
    </w:lvl>
  </w:abstractNum>
  <w:abstractNum w:abstractNumId="1" w15:restartNumberingAfterBreak="0">
    <w:nsid w:val="01D50135"/>
    <w:multiLevelType w:val="multilevel"/>
    <w:tmpl w:val="10090023"/>
    <w:styleLink w:val="ArticleSection1"/>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 w15:restartNumberingAfterBreak="0">
    <w:nsid w:val="0AB27B12"/>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15:restartNumberingAfterBreak="0">
    <w:nsid w:val="0BCF33A3"/>
    <w:multiLevelType w:val="hybridMultilevel"/>
    <w:tmpl w:val="26D8AC80"/>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4" w15:restartNumberingAfterBreak="0">
    <w:nsid w:val="0EA04EE7"/>
    <w:multiLevelType w:val="hybridMultilevel"/>
    <w:tmpl w:val="72A6E094"/>
    <w:lvl w:ilvl="0" w:tplc="36F81B74">
      <w:start w:val="1"/>
      <w:numFmt w:val="lowerRoman"/>
      <w:lvlText w:val="%1."/>
      <w:lvlJc w:val="left"/>
      <w:pPr>
        <w:ind w:left="1080" w:hanging="72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19B0CC0"/>
    <w:multiLevelType w:val="multilevel"/>
    <w:tmpl w:val="CF661CB0"/>
    <w:lvl w:ilvl="0">
      <w:start w:val="1"/>
      <w:numFmt w:val="decimal"/>
      <w:pStyle w:val="Style14ptBoldBefore6pt"/>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16AF5EC7"/>
    <w:multiLevelType w:val="multilevel"/>
    <w:tmpl w:val="5E30D69A"/>
    <w:styleLink w:val="StyleNumros"/>
    <w:lvl w:ilvl="0">
      <w:start w:val="1"/>
      <w:numFmt w:val="lowerLetter"/>
      <w:lvlText w:val="%1."/>
      <w:lvlJc w:val="left"/>
      <w:pPr>
        <w:tabs>
          <w:tab w:val="num" w:pos="1800"/>
        </w:tabs>
        <w:ind w:left="1800" w:hanging="360"/>
      </w:pPr>
      <w:rPr>
        <w:sz w:val="24"/>
      </w:r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7" w15:restartNumberingAfterBreak="0">
    <w:nsid w:val="20E10F68"/>
    <w:multiLevelType w:val="hybridMultilevel"/>
    <w:tmpl w:val="4FD291C0"/>
    <w:lvl w:ilvl="0" w:tplc="1EF619AE">
      <w:start w:val="1"/>
      <w:numFmt w:val="lowerLetter"/>
      <w:pStyle w:val="Lista"/>
      <w:lvlText w:val="%1."/>
      <w:lvlJc w:val="left"/>
      <w:pPr>
        <w:ind w:left="1655" w:hanging="360"/>
      </w:pPr>
      <w:rPr>
        <w:rFonts w:hint="default"/>
      </w:rPr>
    </w:lvl>
    <w:lvl w:ilvl="1" w:tplc="10090019">
      <w:start w:val="1"/>
      <w:numFmt w:val="lowerLetter"/>
      <w:lvlText w:val="%2."/>
      <w:lvlJc w:val="left"/>
      <w:pPr>
        <w:ind w:left="1440" w:hanging="360"/>
      </w:pPr>
    </w:lvl>
    <w:lvl w:ilvl="2" w:tplc="BF22271E">
      <w:start w:val="1"/>
      <w:numFmt w:val="lowerRoman"/>
      <w:pStyle w:val="Listi"/>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2F011F4"/>
    <w:multiLevelType w:val="multilevel"/>
    <w:tmpl w:val="0902110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HeadingLevel3"/>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25B2452B"/>
    <w:multiLevelType w:val="multilevel"/>
    <w:tmpl w:val="7CDC89E0"/>
    <w:lvl w:ilvl="0">
      <w:start w:val="1"/>
      <w:numFmt w:val="decimal"/>
      <w:lvlText w:val="%1.0"/>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0" w15:restartNumberingAfterBreak="0">
    <w:nsid w:val="27872506"/>
    <w:multiLevelType w:val="multilevel"/>
    <w:tmpl w:val="700292C6"/>
    <w:lvl w:ilvl="0">
      <w:start w:val="1"/>
      <w:numFmt w:val="decimal"/>
      <w:lvlText w:val="%1."/>
      <w:lvlJc w:val="left"/>
      <w:pPr>
        <w:tabs>
          <w:tab w:val="num" w:pos="1440"/>
        </w:tabs>
        <w:ind w:left="1080" w:hanging="360"/>
      </w:pPr>
    </w:lvl>
    <w:lvl w:ilvl="1">
      <w:start w:val="1"/>
      <w:numFmt w:val="decimal"/>
      <w:lvlText w:val="%1.%2."/>
      <w:lvlJc w:val="left"/>
      <w:pPr>
        <w:tabs>
          <w:tab w:val="num" w:pos="2160"/>
        </w:tabs>
        <w:ind w:left="1512" w:hanging="432"/>
      </w:pPr>
    </w:lvl>
    <w:lvl w:ilvl="2">
      <w:start w:val="1"/>
      <w:numFmt w:val="decimal"/>
      <w:lvlText w:val="%1.%2.%3."/>
      <w:lvlJc w:val="left"/>
      <w:pPr>
        <w:tabs>
          <w:tab w:val="num" w:pos="2880"/>
        </w:tabs>
        <w:ind w:left="1944" w:hanging="504"/>
      </w:pPr>
    </w:lvl>
    <w:lvl w:ilvl="3">
      <w:start w:val="1"/>
      <w:numFmt w:val="decimal"/>
      <w:pStyle w:val="StyleHeading4Bold"/>
      <w:lvlText w:val="%1.%2.%3.%4."/>
      <w:lvlJc w:val="left"/>
      <w:pPr>
        <w:tabs>
          <w:tab w:val="num" w:pos="3600"/>
        </w:tabs>
        <w:ind w:left="2448" w:hanging="648"/>
      </w:pPr>
    </w:lvl>
    <w:lvl w:ilvl="4">
      <w:start w:val="1"/>
      <w:numFmt w:val="decimal"/>
      <w:lvlText w:val="%1.%2.%3.%4.%5."/>
      <w:lvlJc w:val="left"/>
      <w:pPr>
        <w:tabs>
          <w:tab w:val="num" w:pos="4320"/>
        </w:tabs>
        <w:ind w:left="2952" w:hanging="792"/>
      </w:pPr>
    </w:lvl>
    <w:lvl w:ilvl="5">
      <w:start w:val="1"/>
      <w:numFmt w:val="decimal"/>
      <w:lvlText w:val="%1.%2.%3.%4.%5.%6."/>
      <w:lvlJc w:val="left"/>
      <w:pPr>
        <w:tabs>
          <w:tab w:val="num" w:pos="5040"/>
        </w:tabs>
        <w:ind w:left="3456" w:hanging="936"/>
      </w:pPr>
    </w:lvl>
    <w:lvl w:ilvl="6">
      <w:start w:val="1"/>
      <w:numFmt w:val="decimal"/>
      <w:lvlText w:val="%1.%2.%3.%4.%5.%6.%7."/>
      <w:lvlJc w:val="left"/>
      <w:pPr>
        <w:tabs>
          <w:tab w:val="num" w:pos="5760"/>
        </w:tabs>
        <w:ind w:left="3960" w:hanging="1080"/>
      </w:pPr>
    </w:lvl>
    <w:lvl w:ilvl="7">
      <w:start w:val="1"/>
      <w:numFmt w:val="decimal"/>
      <w:lvlText w:val="%1.%2.%3.%4.%5.%6.%7.%8."/>
      <w:lvlJc w:val="left"/>
      <w:pPr>
        <w:tabs>
          <w:tab w:val="num" w:pos="6480"/>
        </w:tabs>
        <w:ind w:left="4464" w:hanging="1224"/>
      </w:pPr>
    </w:lvl>
    <w:lvl w:ilvl="8">
      <w:start w:val="1"/>
      <w:numFmt w:val="decimal"/>
      <w:lvlText w:val="%1.%2.%3.%4.%5.%6.%7.%8.%9."/>
      <w:lvlJc w:val="left"/>
      <w:pPr>
        <w:tabs>
          <w:tab w:val="num" w:pos="7200"/>
        </w:tabs>
        <w:ind w:left="5040" w:hanging="1440"/>
      </w:pPr>
    </w:lvl>
  </w:abstractNum>
  <w:abstractNum w:abstractNumId="11" w15:restartNumberingAfterBreak="0">
    <w:nsid w:val="27E661E6"/>
    <w:multiLevelType w:val="hybridMultilevel"/>
    <w:tmpl w:val="808632EE"/>
    <w:lvl w:ilvl="0" w:tplc="C14863A0">
      <w:start w:val="1"/>
      <w:numFmt w:val="upperLetter"/>
      <w:pStyle w:val="DMO-RecitalsList"/>
      <w:lvlText w:val="%1."/>
      <w:lvlJc w:val="left"/>
      <w:pPr>
        <w:tabs>
          <w:tab w:val="num" w:pos="851"/>
        </w:tabs>
        <w:ind w:left="851" w:hanging="851"/>
      </w:pPr>
      <w:rPr>
        <w:rFonts w:hint="default"/>
      </w:rPr>
    </w:lvl>
    <w:lvl w:ilvl="1" w:tplc="47E202C0" w:tentative="1">
      <w:start w:val="1"/>
      <w:numFmt w:val="lowerLetter"/>
      <w:lvlText w:val="%2."/>
      <w:lvlJc w:val="left"/>
      <w:pPr>
        <w:tabs>
          <w:tab w:val="num" w:pos="1440"/>
        </w:tabs>
        <w:ind w:left="1440" w:hanging="360"/>
      </w:pPr>
    </w:lvl>
    <w:lvl w:ilvl="2" w:tplc="FB1AA2DE" w:tentative="1">
      <w:start w:val="1"/>
      <w:numFmt w:val="lowerRoman"/>
      <w:lvlText w:val="%3."/>
      <w:lvlJc w:val="right"/>
      <w:pPr>
        <w:tabs>
          <w:tab w:val="num" w:pos="2160"/>
        </w:tabs>
        <w:ind w:left="2160" w:hanging="180"/>
      </w:pPr>
    </w:lvl>
    <w:lvl w:ilvl="3" w:tplc="9A10CEDC" w:tentative="1">
      <w:start w:val="1"/>
      <w:numFmt w:val="decimal"/>
      <w:lvlText w:val="%4."/>
      <w:lvlJc w:val="left"/>
      <w:pPr>
        <w:tabs>
          <w:tab w:val="num" w:pos="2880"/>
        </w:tabs>
        <w:ind w:left="2880" w:hanging="360"/>
      </w:pPr>
    </w:lvl>
    <w:lvl w:ilvl="4" w:tplc="5A0C0920" w:tentative="1">
      <w:start w:val="1"/>
      <w:numFmt w:val="lowerLetter"/>
      <w:lvlText w:val="%5."/>
      <w:lvlJc w:val="left"/>
      <w:pPr>
        <w:tabs>
          <w:tab w:val="num" w:pos="3600"/>
        </w:tabs>
        <w:ind w:left="3600" w:hanging="360"/>
      </w:pPr>
    </w:lvl>
    <w:lvl w:ilvl="5" w:tplc="6EEA615C" w:tentative="1">
      <w:start w:val="1"/>
      <w:numFmt w:val="lowerRoman"/>
      <w:lvlText w:val="%6."/>
      <w:lvlJc w:val="right"/>
      <w:pPr>
        <w:tabs>
          <w:tab w:val="num" w:pos="4320"/>
        </w:tabs>
        <w:ind w:left="4320" w:hanging="180"/>
      </w:pPr>
    </w:lvl>
    <w:lvl w:ilvl="6" w:tplc="782A5508" w:tentative="1">
      <w:start w:val="1"/>
      <w:numFmt w:val="decimal"/>
      <w:lvlText w:val="%7."/>
      <w:lvlJc w:val="left"/>
      <w:pPr>
        <w:tabs>
          <w:tab w:val="num" w:pos="5040"/>
        </w:tabs>
        <w:ind w:left="5040" w:hanging="360"/>
      </w:pPr>
    </w:lvl>
    <w:lvl w:ilvl="7" w:tplc="AB9AC082" w:tentative="1">
      <w:start w:val="1"/>
      <w:numFmt w:val="lowerLetter"/>
      <w:lvlText w:val="%8."/>
      <w:lvlJc w:val="left"/>
      <w:pPr>
        <w:tabs>
          <w:tab w:val="num" w:pos="5760"/>
        </w:tabs>
        <w:ind w:left="5760" w:hanging="360"/>
      </w:pPr>
    </w:lvl>
    <w:lvl w:ilvl="8" w:tplc="E54E6CB0" w:tentative="1">
      <w:start w:val="1"/>
      <w:numFmt w:val="lowerRoman"/>
      <w:lvlText w:val="%9."/>
      <w:lvlJc w:val="right"/>
      <w:pPr>
        <w:tabs>
          <w:tab w:val="num" w:pos="6480"/>
        </w:tabs>
        <w:ind w:left="6480" w:hanging="180"/>
      </w:pPr>
    </w:lvl>
  </w:abstractNum>
  <w:abstractNum w:abstractNumId="12" w15:restartNumberingAfterBreak="0">
    <w:nsid w:val="284054D8"/>
    <w:multiLevelType w:val="hybridMultilevel"/>
    <w:tmpl w:val="081451B6"/>
    <w:lvl w:ilvl="0" w:tplc="4A02B2D6">
      <w:start w:val="1"/>
      <w:numFmt w:val="decimal"/>
      <w:pStyle w:val="Clauses"/>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2FF80C5C"/>
    <w:multiLevelType w:val="multilevel"/>
    <w:tmpl w:val="BDB41AFA"/>
    <w:lvl w:ilvl="0">
      <w:start w:val="1"/>
      <w:numFmt w:val="lowerLetter"/>
      <w:lvlText w:val="%1."/>
      <w:lvlJc w:val="left"/>
      <w:pPr>
        <w:tabs>
          <w:tab w:val="num" w:pos="720"/>
        </w:tabs>
        <w:ind w:left="720" w:hanging="360"/>
      </w:pPr>
    </w:lvl>
    <w:lvl w:ilvl="1" w:tentative="1">
      <w:start w:val="1"/>
      <w:numFmt w:val="lowerLetter"/>
      <w:pStyle w:val="BodyTextIndent2"/>
      <w:lvlText w:val="%2."/>
      <w:lvlJc w:val="left"/>
      <w:pPr>
        <w:tabs>
          <w:tab w:val="num" w:pos="1440"/>
        </w:tabs>
        <w:ind w:left="1440" w:hanging="360"/>
      </w:pPr>
    </w:lvl>
    <w:lvl w:ilvl="2" w:tentative="1">
      <w:start w:val="1"/>
      <w:numFmt w:val="lowerLetter"/>
      <w:pStyle w:val="BodyTextIndent3"/>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32065911"/>
    <w:multiLevelType w:val="multilevel"/>
    <w:tmpl w:val="C1C67BAE"/>
    <w:lvl w:ilvl="0">
      <w:start w:val="2"/>
      <w:numFmt w:val="decimal"/>
      <w:lvlText w:val="%1."/>
      <w:lvlJc w:val="left"/>
      <w:pPr>
        <w:tabs>
          <w:tab w:val="num" w:pos="-360"/>
        </w:tabs>
        <w:ind w:left="-720" w:firstLine="0"/>
      </w:pPr>
      <w:rPr>
        <w:rFonts w:hint="default"/>
      </w:rPr>
    </w:lvl>
    <w:lvl w:ilvl="1">
      <w:start w:val="3"/>
      <w:numFmt w:val="decimal"/>
      <w:lvlText w:val="%1.%2."/>
      <w:lvlJc w:val="left"/>
      <w:pPr>
        <w:tabs>
          <w:tab w:val="num" w:pos="0"/>
        </w:tabs>
        <w:ind w:left="-720" w:firstLine="0"/>
      </w:pPr>
      <w:rPr>
        <w:rFonts w:hint="default"/>
      </w:rPr>
    </w:lvl>
    <w:lvl w:ilvl="2">
      <w:start w:val="1"/>
      <w:numFmt w:val="decimal"/>
      <w:lvlText w:val="%1.%2.%3."/>
      <w:lvlJc w:val="left"/>
      <w:pPr>
        <w:tabs>
          <w:tab w:val="num" w:pos="-720"/>
        </w:tabs>
        <w:ind w:left="-720" w:firstLine="0"/>
      </w:pPr>
      <w:rPr>
        <w:rFonts w:hint="default"/>
      </w:rPr>
    </w:lvl>
    <w:lvl w:ilvl="3">
      <w:start w:val="1"/>
      <w:numFmt w:val="decimal"/>
      <w:pStyle w:val="paratext2"/>
      <w:lvlText w:val="3.6.1.%4."/>
      <w:lvlJc w:val="left"/>
      <w:pPr>
        <w:tabs>
          <w:tab w:val="num" w:pos="1080"/>
        </w:tabs>
        <w:ind w:left="1080" w:hanging="1080"/>
      </w:pPr>
      <w:rPr>
        <w:rFonts w:hint="default"/>
      </w:rPr>
    </w:lvl>
    <w:lvl w:ilvl="4">
      <w:start w:val="1"/>
      <w:numFmt w:val="decimal"/>
      <w:lvlText w:val="%1.%2.%3.%4.%5."/>
      <w:lvlJc w:val="left"/>
      <w:pPr>
        <w:tabs>
          <w:tab w:val="num" w:pos="-720"/>
        </w:tabs>
        <w:ind w:left="-720" w:firstLine="0"/>
      </w:pPr>
      <w:rPr>
        <w:rFonts w:hint="default"/>
      </w:rPr>
    </w:lvl>
    <w:lvl w:ilvl="5">
      <w:start w:val="1"/>
      <w:numFmt w:val="lowerLetter"/>
      <w:lvlText w:val="%6."/>
      <w:lvlJc w:val="left"/>
      <w:pPr>
        <w:tabs>
          <w:tab w:val="num" w:pos="720"/>
        </w:tabs>
        <w:ind w:left="720" w:hanging="720"/>
      </w:pPr>
      <w:rPr>
        <w:rFonts w:hint="default"/>
      </w:rPr>
    </w:lvl>
    <w:lvl w:ilvl="6">
      <w:start w:val="1"/>
      <w:numFmt w:val="decimal"/>
      <w:lvlText w:val="(%7)"/>
      <w:lvlJc w:val="left"/>
      <w:pPr>
        <w:tabs>
          <w:tab w:val="num" w:pos="1440"/>
        </w:tabs>
        <w:ind w:left="1440" w:hanging="720"/>
      </w:pPr>
      <w:rPr>
        <w:rFonts w:hint="default"/>
      </w:rPr>
    </w:lvl>
    <w:lvl w:ilvl="7">
      <w:start w:val="1"/>
      <w:numFmt w:val="lowerLetter"/>
      <w:lvlText w:val="(%8)"/>
      <w:lvlJc w:val="left"/>
      <w:pPr>
        <w:tabs>
          <w:tab w:val="num" w:pos="2160"/>
        </w:tabs>
        <w:ind w:left="2160" w:hanging="720"/>
      </w:pPr>
      <w:rPr>
        <w:rFonts w:hint="default"/>
      </w:rPr>
    </w:lvl>
    <w:lvl w:ilvl="8">
      <w:numFmt w:val="decimal"/>
      <w:lvlText w:val=""/>
      <w:lvlJc w:val="left"/>
      <w:pPr>
        <w:tabs>
          <w:tab w:val="num" w:pos="-720"/>
        </w:tabs>
        <w:ind w:left="-720" w:firstLine="0"/>
      </w:pPr>
      <w:rPr>
        <w:rFonts w:hint="default"/>
      </w:rPr>
    </w:lvl>
  </w:abstractNum>
  <w:abstractNum w:abstractNumId="15" w15:restartNumberingAfterBreak="0">
    <w:nsid w:val="329E1784"/>
    <w:multiLevelType w:val="hybridMultilevel"/>
    <w:tmpl w:val="A6F81F40"/>
    <w:lvl w:ilvl="0" w:tplc="406E17E0">
      <w:start w:val="1"/>
      <w:numFmt w:val="lowerLetter"/>
      <w:lvlText w:val="(%1)"/>
      <w:lvlJc w:val="left"/>
      <w:pPr>
        <w:ind w:left="720" w:hanging="360"/>
      </w:pPr>
      <w:rPr>
        <w:rFonts w:hint="default"/>
        <w:lang w:val="en-CA"/>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32EF4437"/>
    <w:multiLevelType w:val="multilevel"/>
    <w:tmpl w:val="653C3FA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8EA2460"/>
    <w:multiLevelType w:val="multilevel"/>
    <w:tmpl w:val="8DCC4332"/>
    <w:styleLink w:val="StyleNumros2"/>
    <w:lvl w:ilvl="0">
      <w:start w:val="1"/>
      <w:numFmt w:val="lowerLetter"/>
      <w:lvlText w:val="%1."/>
      <w:lvlJc w:val="left"/>
      <w:pPr>
        <w:tabs>
          <w:tab w:val="num" w:pos="1800"/>
        </w:tabs>
        <w:ind w:left="1080" w:hanging="360"/>
      </w:pPr>
      <w:rPr>
        <w:rFonts w:ascii="Times New Roman" w:hAnsi="Times New Roman" w:hint="default"/>
        <w:sz w:val="22"/>
      </w:rPr>
    </w:lvl>
    <w:lvl w:ilvl="1">
      <w:start w:val="1"/>
      <w:numFmt w:val="lowerLetter"/>
      <w:lvlText w:val="%2."/>
      <w:lvlJc w:val="left"/>
      <w:pPr>
        <w:tabs>
          <w:tab w:val="num" w:pos="1440"/>
        </w:tabs>
        <w:ind w:left="1440" w:hanging="360"/>
      </w:pPr>
      <w:rPr>
        <w:rFonts w:ascii="Times New Roman" w:hAnsi="Times New Roman"/>
        <w:sz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3AA91A37"/>
    <w:multiLevelType w:val="hybridMultilevel"/>
    <w:tmpl w:val="99666A06"/>
    <w:lvl w:ilvl="0" w:tplc="B694BC40">
      <w:start w:val="1"/>
      <w:numFmt w:val="lowerLetter"/>
      <w:pStyle w:val="Sub-point"/>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3BDB6E6D"/>
    <w:multiLevelType w:val="hybridMultilevel"/>
    <w:tmpl w:val="0E7E5A26"/>
    <w:lvl w:ilvl="0" w:tplc="10090019">
      <w:start w:val="1"/>
      <w:numFmt w:val="lowerLetter"/>
      <w:lvlText w:val="%1."/>
      <w:lvlJc w:val="left"/>
      <w:pPr>
        <w:ind w:left="2160" w:hanging="360"/>
      </w:pPr>
    </w:lvl>
    <w:lvl w:ilvl="1" w:tplc="10090019">
      <w:start w:val="1"/>
      <w:numFmt w:val="lowerLetter"/>
      <w:lvlText w:val="%2."/>
      <w:lvlJc w:val="left"/>
      <w:pPr>
        <w:ind w:left="2880" w:hanging="360"/>
      </w:pPr>
    </w:lvl>
    <w:lvl w:ilvl="2" w:tplc="1009001B" w:tentative="1">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abstractNum w:abstractNumId="20" w15:restartNumberingAfterBreak="0">
    <w:nsid w:val="408157AA"/>
    <w:multiLevelType w:val="multilevel"/>
    <w:tmpl w:val="511E83B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1" w15:restartNumberingAfterBreak="0">
    <w:nsid w:val="477C1D84"/>
    <w:multiLevelType w:val="multilevel"/>
    <w:tmpl w:val="183AEF98"/>
    <w:styleLink w:val="aList1"/>
    <w:lvl w:ilvl="0">
      <w:start w:val="1"/>
      <w:numFmt w:val="lowerLetter"/>
      <w:pStyle w:val="List"/>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2" w15:restartNumberingAfterBreak="0">
    <w:nsid w:val="4BDB4A7C"/>
    <w:multiLevelType w:val="multilevel"/>
    <w:tmpl w:val="61B6E280"/>
    <w:lvl w:ilvl="0">
      <w:start w:val="4"/>
      <w:numFmt w:val="decimal"/>
      <w:lvlText w:val="%1."/>
      <w:lvlJc w:val="left"/>
      <w:pPr>
        <w:ind w:left="360" w:hanging="360"/>
      </w:pPr>
      <w:rPr>
        <w:rFonts w:asciiTheme="minorHAnsi" w:eastAsiaTheme="minorHAnsi" w:hAnsiTheme="minorHAnsi" w:cstheme="minorBidi" w:hint="default"/>
      </w:rPr>
    </w:lvl>
    <w:lvl w:ilvl="1">
      <w:start w:val="3"/>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23" w15:restartNumberingAfterBreak="0">
    <w:nsid w:val="50692507"/>
    <w:multiLevelType w:val="hybridMultilevel"/>
    <w:tmpl w:val="D2BC2B4E"/>
    <w:lvl w:ilvl="0" w:tplc="A664B47C">
      <w:start w:val="1"/>
      <w:numFmt w:val="decimal"/>
      <w:pStyle w:val="ID"/>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56937D45"/>
    <w:multiLevelType w:val="multilevel"/>
    <w:tmpl w:val="41605EE4"/>
    <w:lvl w:ilvl="0">
      <w:start w:val="1"/>
      <w:numFmt w:val="upp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7273527"/>
    <w:multiLevelType w:val="multilevel"/>
    <w:tmpl w:val="C082ABBA"/>
    <w:lvl w:ilvl="0">
      <w:start w:val="6"/>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6" w15:restartNumberingAfterBreak="0">
    <w:nsid w:val="573A17BB"/>
    <w:multiLevelType w:val="hybridMultilevel"/>
    <w:tmpl w:val="E98E991E"/>
    <w:lvl w:ilvl="0" w:tplc="12280CD6">
      <w:start w:val="2"/>
      <w:numFmt w:val="lowerRoman"/>
      <w:lvlText w:val="%1."/>
      <w:lvlJc w:val="left"/>
      <w:pPr>
        <w:ind w:left="1146" w:hanging="72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57843002"/>
    <w:multiLevelType w:val="multilevel"/>
    <w:tmpl w:val="B7F018DE"/>
    <w:lvl w:ilvl="0">
      <w:start w:val="2"/>
      <w:numFmt w:val="decimal"/>
      <w:pStyle w:val="SOWLev1"/>
      <w:lvlText w:val="%1."/>
      <w:lvlJc w:val="left"/>
      <w:pPr>
        <w:tabs>
          <w:tab w:val="num" w:pos="360"/>
        </w:tabs>
        <w:ind w:left="0" w:firstLine="0"/>
      </w:pPr>
    </w:lvl>
    <w:lvl w:ilvl="1">
      <w:start w:val="3"/>
      <w:numFmt w:val="decimal"/>
      <w:pStyle w:val="SOWLev2"/>
      <w:lvlText w:val="%1.%2."/>
      <w:lvlJc w:val="left"/>
      <w:pPr>
        <w:tabs>
          <w:tab w:val="num" w:pos="720"/>
        </w:tabs>
        <w:ind w:left="0" w:firstLine="0"/>
      </w:pPr>
    </w:lvl>
    <w:lvl w:ilvl="2">
      <w:start w:val="1"/>
      <w:numFmt w:val="decimal"/>
      <w:pStyle w:val="SOWLev3"/>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lowerLetter"/>
      <w:pStyle w:val="SOWLev2"/>
      <w:lvlText w:val="%6."/>
      <w:lvlJc w:val="left"/>
      <w:pPr>
        <w:tabs>
          <w:tab w:val="num" w:pos="1440"/>
        </w:tabs>
        <w:ind w:left="1440" w:hanging="720"/>
      </w:pPr>
    </w:lvl>
    <w:lvl w:ilvl="6">
      <w:start w:val="1"/>
      <w:numFmt w:val="decimal"/>
      <w:lvlText w:val="(%7)"/>
      <w:lvlJc w:val="left"/>
      <w:pPr>
        <w:tabs>
          <w:tab w:val="num" w:pos="2160"/>
        </w:tabs>
        <w:ind w:left="2160" w:hanging="720"/>
      </w:pPr>
    </w:lvl>
    <w:lvl w:ilvl="7">
      <w:start w:val="1"/>
      <w:numFmt w:val="lowerLetter"/>
      <w:pStyle w:val="SOWLev3"/>
      <w:lvlText w:val="(%8)"/>
      <w:lvlJc w:val="left"/>
      <w:pPr>
        <w:tabs>
          <w:tab w:val="num" w:pos="2880"/>
        </w:tabs>
        <w:ind w:left="2880" w:hanging="720"/>
      </w:pPr>
    </w:lvl>
    <w:lvl w:ilvl="8">
      <w:numFmt w:val="decimal"/>
      <w:lvlText w:val=""/>
      <w:lvlJc w:val="left"/>
      <w:pPr>
        <w:tabs>
          <w:tab w:val="num" w:pos="0"/>
        </w:tabs>
        <w:ind w:left="0" w:firstLine="0"/>
      </w:pPr>
    </w:lvl>
  </w:abstractNum>
  <w:abstractNum w:abstractNumId="28" w15:restartNumberingAfterBreak="0">
    <w:nsid w:val="5A8C7D44"/>
    <w:multiLevelType w:val="multilevel"/>
    <w:tmpl w:val="2F041A16"/>
    <w:lvl w:ilvl="0">
      <w:start w:val="1"/>
      <w:numFmt w:val="decimal"/>
      <w:pStyle w:val="AppendixLevel1"/>
      <w:isLgl/>
      <w:lvlText w:val="A%1.0"/>
      <w:lvlJc w:val="left"/>
      <w:pPr>
        <w:tabs>
          <w:tab w:val="num" w:pos="720"/>
        </w:tabs>
        <w:ind w:left="720" w:hanging="720"/>
      </w:pPr>
      <w:rPr>
        <w:rFonts w:ascii="Arial (W1)" w:hAnsi="Arial (W1)" w:hint="default"/>
        <w:b/>
        <w:i w:val="0"/>
        <w:sz w:val="24"/>
      </w:rPr>
    </w:lvl>
    <w:lvl w:ilvl="1">
      <w:start w:val="1"/>
      <w:numFmt w:val="decimal"/>
      <w:pStyle w:val="AppendixLevel2"/>
      <w:isLgl/>
      <w:lvlText w:val="A%1.%2"/>
      <w:lvlJc w:val="left"/>
      <w:pPr>
        <w:tabs>
          <w:tab w:val="num" w:pos="720"/>
        </w:tabs>
        <w:ind w:left="720" w:hanging="720"/>
      </w:pPr>
      <w:rPr>
        <w:rFonts w:ascii="Arial" w:hAnsi="Arial" w:hint="default"/>
        <w:b w:val="0"/>
        <w:i w:val="0"/>
        <w:sz w:val="24"/>
        <w:lang w:val="en-US" w:eastAsia="en-US" w:bidi="ar-SA"/>
      </w:rPr>
    </w:lvl>
    <w:lvl w:ilvl="2">
      <w:start w:val="1"/>
      <w:numFmt w:val="decimal"/>
      <w:pStyle w:val="AppendixLevel3"/>
      <w:isLgl/>
      <w:lvlText w:val="A%1.%2.%3"/>
      <w:lvlJc w:val="left"/>
      <w:pPr>
        <w:tabs>
          <w:tab w:val="num" w:pos="1440"/>
        </w:tabs>
        <w:ind w:left="1440" w:hanging="1080"/>
      </w:pPr>
      <w:rPr>
        <w:rFonts w:ascii="Arial" w:hAnsi="Arial" w:hint="default"/>
        <w:b w:val="0"/>
        <w:i w:val="0"/>
      </w:rPr>
    </w:lvl>
    <w:lvl w:ilvl="3">
      <w:start w:val="1"/>
      <w:numFmt w:val="decimal"/>
      <w:pStyle w:val="AppendixLevel4"/>
      <w:isLgl/>
      <w:lvlText w:val="A%1.%2.%3.%4"/>
      <w:lvlJc w:val="left"/>
      <w:pPr>
        <w:tabs>
          <w:tab w:val="num" w:pos="2340"/>
        </w:tabs>
        <w:ind w:left="2340" w:hanging="1440"/>
      </w:pPr>
      <w:rPr>
        <w:rFonts w:ascii="Arial" w:hAnsi="Arial" w:hint="default"/>
        <w:b w:val="0"/>
        <w:i w:val="0"/>
      </w:rPr>
    </w:lvl>
    <w:lvl w:ilvl="4">
      <w:start w:val="1"/>
      <w:numFmt w:val="decimal"/>
      <w:pStyle w:val="AppendixLevel5"/>
      <w:isLgl/>
      <w:lvlText w:val="A%1.%2.%3.%4.%5"/>
      <w:lvlJc w:val="left"/>
      <w:pPr>
        <w:tabs>
          <w:tab w:val="num" w:pos="2880"/>
        </w:tabs>
        <w:ind w:left="2880" w:hanging="1800"/>
      </w:pPr>
      <w:rPr>
        <w:rFonts w:hint="default"/>
        <w:b w:val="0"/>
      </w:rPr>
    </w:lvl>
    <w:lvl w:ilvl="5">
      <w:start w:val="1"/>
      <w:numFmt w:val="decimal"/>
      <w:pStyle w:val="AppendixLevel6"/>
      <w:isLgl/>
      <w:lvlText w:val="A%1.%2.%3.%4.%5.%6"/>
      <w:lvlJc w:val="left"/>
      <w:pPr>
        <w:tabs>
          <w:tab w:val="num" w:pos="3240"/>
        </w:tabs>
        <w:ind w:left="3240" w:hanging="1800"/>
      </w:pPr>
      <w:rPr>
        <w:rFonts w:hint="default"/>
      </w:rPr>
    </w:lvl>
    <w:lvl w:ilvl="6">
      <w:start w:val="1"/>
      <w:numFmt w:val="decimal"/>
      <w:isLgl/>
      <w:lvlText w:val="%1.%2.%3.%4.%5.%6.%7"/>
      <w:lvlJc w:val="left"/>
      <w:pPr>
        <w:tabs>
          <w:tab w:val="num" w:pos="3600"/>
        </w:tabs>
        <w:ind w:left="3600" w:hanging="1800"/>
      </w:pPr>
      <w:rPr>
        <w:rFonts w:hint="default"/>
      </w:rPr>
    </w:lvl>
    <w:lvl w:ilvl="7">
      <w:start w:val="1"/>
      <w:numFmt w:val="decimal"/>
      <w:lvlText w:val="%1.%2.%3.%4.%5.%6.%7.%8"/>
      <w:lvlJc w:val="left"/>
      <w:pPr>
        <w:tabs>
          <w:tab w:val="num" w:pos="3960"/>
        </w:tabs>
        <w:ind w:left="3960" w:hanging="1800"/>
      </w:pPr>
      <w:rPr>
        <w:rFonts w:hint="default"/>
      </w:rPr>
    </w:lvl>
    <w:lvl w:ilvl="8">
      <w:start w:val="1"/>
      <w:numFmt w:val="decimal"/>
      <w:lvlText w:val="%1.%2.%3.%4.%5.%6.%7.%8.%9"/>
      <w:lvlJc w:val="left"/>
      <w:pPr>
        <w:tabs>
          <w:tab w:val="num" w:pos="8280"/>
        </w:tabs>
        <w:ind w:left="7920" w:hanging="1440"/>
      </w:pPr>
      <w:rPr>
        <w:rFonts w:hint="default"/>
      </w:rPr>
    </w:lvl>
  </w:abstractNum>
  <w:abstractNum w:abstractNumId="29" w15:restartNumberingAfterBreak="0">
    <w:nsid w:val="5B6917CF"/>
    <w:multiLevelType w:val="multilevel"/>
    <w:tmpl w:val="7A3A9C02"/>
    <w:lvl w:ilvl="0">
      <w:start w:val="2"/>
      <w:numFmt w:val="decimal"/>
      <w:lvlText w:val="%1."/>
      <w:lvlJc w:val="left"/>
      <w:pPr>
        <w:tabs>
          <w:tab w:val="num" w:pos="928"/>
        </w:tabs>
        <w:ind w:left="928" w:hanging="360"/>
      </w:pPr>
      <w:rPr>
        <w:rFonts w:hint="default"/>
      </w:rPr>
    </w:lvl>
    <w:lvl w:ilvl="1">
      <w:start w:val="1"/>
      <w:numFmt w:val="lowerLetter"/>
      <w:lvlText w:val="%2."/>
      <w:lvlJc w:val="left"/>
      <w:pPr>
        <w:tabs>
          <w:tab w:val="num" w:pos="1648"/>
        </w:tabs>
        <w:ind w:left="1648" w:hanging="360"/>
      </w:pPr>
      <w:rPr>
        <w:rFonts w:hint="default"/>
      </w:rPr>
    </w:lvl>
    <w:lvl w:ilvl="2">
      <w:start w:val="1"/>
      <w:numFmt w:val="decimal"/>
      <w:lvlText w:val="%3."/>
      <w:lvlJc w:val="left"/>
      <w:pPr>
        <w:tabs>
          <w:tab w:val="num" w:pos="2368"/>
        </w:tabs>
        <w:ind w:left="2368" w:hanging="360"/>
      </w:pPr>
      <w:rPr>
        <w:rFonts w:hint="default"/>
      </w:rPr>
    </w:lvl>
    <w:lvl w:ilvl="3">
      <w:start w:val="1"/>
      <w:numFmt w:val="decimal"/>
      <w:lvlText w:val="%4."/>
      <w:lvlJc w:val="left"/>
      <w:pPr>
        <w:tabs>
          <w:tab w:val="num" w:pos="3088"/>
        </w:tabs>
        <w:ind w:left="3088" w:hanging="360"/>
      </w:pPr>
      <w:rPr>
        <w:rFonts w:hint="default"/>
      </w:rPr>
    </w:lvl>
    <w:lvl w:ilvl="4">
      <w:start w:val="1"/>
      <w:numFmt w:val="decimal"/>
      <w:lvlText w:val="%5."/>
      <w:lvlJc w:val="left"/>
      <w:pPr>
        <w:tabs>
          <w:tab w:val="num" w:pos="3808"/>
        </w:tabs>
        <w:ind w:left="3808" w:hanging="360"/>
      </w:pPr>
      <w:rPr>
        <w:rFonts w:hint="default"/>
      </w:rPr>
    </w:lvl>
    <w:lvl w:ilvl="5">
      <w:start w:val="1"/>
      <w:numFmt w:val="decimal"/>
      <w:lvlText w:val="%6."/>
      <w:lvlJc w:val="left"/>
      <w:pPr>
        <w:tabs>
          <w:tab w:val="num" w:pos="4528"/>
        </w:tabs>
        <w:ind w:left="4528" w:hanging="360"/>
      </w:pPr>
      <w:rPr>
        <w:rFonts w:hint="default"/>
      </w:rPr>
    </w:lvl>
    <w:lvl w:ilvl="6">
      <w:start w:val="1"/>
      <w:numFmt w:val="decimal"/>
      <w:lvlText w:val="%7."/>
      <w:lvlJc w:val="left"/>
      <w:pPr>
        <w:tabs>
          <w:tab w:val="num" w:pos="5248"/>
        </w:tabs>
        <w:ind w:left="5248" w:hanging="360"/>
      </w:pPr>
      <w:rPr>
        <w:rFonts w:hint="default"/>
      </w:rPr>
    </w:lvl>
    <w:lvl w:ilvl="7">
      <w:start w:val="1"/>
      <w:numFmt w:val="decimal"/>
      <w:lvlText w:val="%8."/>
      <w:lvlJc w:val="left"/>
      <w:pPr>
        <w:tabs>
          <w:tab w:val="num" w:pos="5968"/>
        </w:tabs>
        <w:ind w:left="5968" w:hanging="360"/>
      </w:pPr>
      <w:rPr>
        <w:rFonts w:hint="default"/>
      </w:rPr>
    </w:lvl>
    <w:lvl w:ilvl="8">
      <w:start w:val="1"/>
      <w:numFmt w:val="decimal"/>
      <w:lvlText w:val="%9."/>
      <w:lvlJc w:val="left"/>
      <w:pPr>
        <w:tabs>
          <w:tab w:val="num" w:pos="6688"/>
        </w:tabs>
        <w:ind w:left="6688" w:hanging="360"/>
      </w:pPr>
      <w:rPr>
        <w:rFonts w:hint="default"/>
      </w:rPr>
    </w:lvl>
  </w:abstractNum>
  <w:abstractNum w:abstractNumId="30" w15:restartNumberingAfterBreak="0">
    <w:nsid w:val="61B34CCF"/>
    <w:multiLevelType w:val="multilevel"/>
    <w:tmpl w:val="DB56EF6C"/>
    <w:lvl w:ilvl="0">
      <w:start w:val="1"/>
      <w:numFmt w:val="decimal"/>
      <w:lvlText w:val="%1."/>
      <w:lvlJc w:val="left"/>
      <w:pPr>
        <w:tabs>
          <w:tab w:val="num" w:pos="1440"/>
        </w:tabs>
        <w:ind w:left="1080" w:hanging="360"/>
      </w:pPr>
    </w:lvl>
    <w:lvl w:ilvl="1">
      <w:start w:val="1"/>
      <w:numFmt w:val="decimal"/>
      <w:lvlText w:val="%1.%2."/>
      <w:lvlJc w:val="left"/>
      <w:pPr>
        <w:tabs>
          <w:tab w:val="num" w:pos="2160"/>
        </w:tabs>
        <w:ind w:left="1512" w:hanging="432"/>
      </w:pPr>
    </w:lvl>
    <w:lvl w:ilvl="2">
      <w:start w:val="1"/>
      <w:numFmt w:val="decimal"/>
      <w:lvlText w:val="%1.%2.%3."/>
      <w:lvlJc w:val="left"/>
      <w:pPr>
        <w:tabs>
          <w:tab w:val="num" w:pos="2880"/>
        </w:tabs>
        <w:ind w:left="1944" w:hanging="504"/>
      </w:pPr>
    </w:lvl>
    <w:lvl w:ilvl="3">
      <w:start w:val="1"/>
      <w:numFmt w:val="decimal"/>
      <w:pStyle w:val="Style1"/>
      <w:lvlText w:val="%1.%2.%3.%4."/>
      <w:lvlJc w:val="left"/>
      <w:pPr>
        <w:tabs>
          <w:tab w:val="num" w:pos="3600"/>
        </w:tabs>
        <w:ind w:left="2448" w:hanging="648"/>
      </w:pPr>
    </w:lvl>
    <w:lvl w:ilvl="4">
      <w:start w:val="1"/>
      <w:numFmt w:val="decimal"/>
      <w:lvlText w:val="%1.%2.%3.%4.%5."/>
      <w:lvlJc w:val="left"/>
      <w:pPr>
        <w:tabs>
          <w:tab w:val="num" w:pos="4320"/>
        </w:tabs>
        <w:ind w:left="2952" w:hanging="792"/>
      </w:pPr>
    </w:lvl>
    <w:lvl w:ilvl="5">
      <w:start w:val="1"/>
      <w:numFmt w:val="decimal"/>
      <w:lvlText w:val="%1.%2.%3.%4.%5.%6."/>
      <w:lvlJc w:val="left"/>
      <w:pPr>
        <w:tabs>
          <w:tab w:val="num" w:pos="5040"/>
        </w:tabs>
        <w:ind w:left="3456" w:hanging="936"/>
      </w:pPr>
    </w:lvl>
    <w:lvl w:ilvl="6">
      <w:start w:val="1"/>
      <w:numFmt w:val="decimal"/>
      <w:lvlText w:val="%1.%2.%3.%4.%5.%6.%7."/>
      <w:lvlJc w:val="left"/>
      <w:pPr>
        <w:tabs>
          <w:tab w:val="num" w:pos="5760"/>
        </w:tabs>
        <w:ind w:left="3960" w:hanging="1080"/>
      </w:pPr>
    </w:lvl>
    <w:lvl w:ilvl="7">
      <w:start w:val="1"/>
      <w:numFmt w:val="decimal"/>
      <w:lvlText w:val="%1.%2.%3.%4.%5.%6.%7.%8."/>
      <w:lvlJc w:val="left"/>
      <w:pPr>
        <w:tabs>
          <w:tab w:val="num" w:pos="6480"/>
        </w:tabs>
        <w:ind w:left="4464" w:hanging="1224"/>
      </w:pPr>
    </w:lvl>
    <w:lvl w:ilvl="8">
      <w:start w:val="1"/>
      <w:numFmt w:val="decimal"/>
      <w:lvlText w:val="%1.%2.%3.%4.%5.%6.%7.%8.%9."/>
      <w:lvlJc w:val="left"/>
      <w:pPr>
        <w:tabs>
          <w:tab w:val="num" w:pos="7200"/>
        </w:tabs>
        <w:ind w:left="5040" w:hanging="1440"/>
      </w:pPr>
    </w:lvl>
  </w:abstractNum>
  <w:abstractNum w:abstractNumId="31" w15:restartNumberingAfterBreak="0">
    <w:nsid w:val="6C9A2883"/>
    <w:multiLevelType w:val="multilevel"/>
    <w:tmpl w:val="0C242DFE"/>
    <w:lvl w:ilvl="0">
      <w:start w:val="1"/>
      <w:numFmt w:val="decimal"/>
      <w:lvlText w:val="%1."/>
      <w:lvlJc w:val="left"/>
      <w:pPr>
        <w:tabs>
          <w:tab w:val="num" w:pos="1440"/>
        </w:tabs>
        <w:ind w:left="1080" w:hanging="360"/>
      </w:pPr>
    </w:lvl>
    <w:lvl w:ilvl="1">
      <w:start w:val="1"/>
      <w:numFmt w:val="decimal"/>
      <w:lvlText w:val="%1.%2."/>
      <w:lvlJc w:val="left"/>
      <w:pPr>
        <w:tabs>
          <w:tab w:val="num" w:pos="2160"/>
        </w:tabs>
        <w:ind w:left="1512" w:hanging="432"/>
      </w:pPr>
    </w:lvl>
    <w:lvl w:ilvl="2">
      <w:start w:val="1"/>
      <w:numFmt w:val="decimal"/>
      <w:lvlText w:val="%1.%2.%3."/>
      <w:lvlJc w:val="left"/>
      <w:pPr>
        <w:tabs>
          <w:tab w:val="num" w:pos="2880"/>
        </w:tabs>
        <w:ind w:left="1944" w:hanging="504"/>
      </w:pPr>
    </w:lvl>
    <w:lvl w:ilvl="3">
      <w:start w:val="1"/>
      <w:numFmt w:val="decimal"/>
      <w:pStyle w:val="StyleHeading4"/>
      <w:lvlText w:val="%1.%2.%3.%4."/>
      <w:lvlJc w:val="left"/>
      <w:pPr>
        <w:tabs>
          <w:tab w:val="num" w:pos="3600"/>
        </w:tabs>
        <w:ind w:left="2448" w:hanging="648"/>
      </w:pPr>
    </w:lvl>
    <w:lvl w:ilvl="4">
      <w:start w:val="1"/>
      <w:numFmt w:val="decimal"/>
      <w:lvlText w:val="%1.%2.%3.%4.%5."/>
      <w:lvlJc w:val="left"/>
      <w:pPr>
        <w:tabs>
          <w:tab w:val="num" w:pos="4320"/>
        </w:tabs>
        <w:ind w:left="2952" w:hanging="792"/>
      </w:pPr>
    </w:lvl>
    <w:lvl w:ilvl="5">
      <w:start w:val="1"/>
      <w:numFmt w:val="decimal"/>
      <w:lvlText w:val="%1.%2.%3.%4.%5.%6."/>
      <w:lvlJc w:val="left"/>
      <w:pPr>
        <w:tabs>
          <w:tab w:val="num" w:pos="5040"/>
        </w:tabs>
        <w:ind w:left="3456" w:hanging="936"/>
      </w:pPr>
    </w:lvl>
    <w:lvl w:ilvl="6">
      <w:start w:val="1"/>
      <w:numFmt w:val="decimal"/>
      <w:lvlText w:val="%1.%2.%3.%4.%5.%6.%7."/>
      <w:lvlJc w:val="left"/>
      <w:pPr>
        <w:tabs>
          <w:tab w:val="num" w:pos="5760"/>
        </w:tabs>
        <w:ind w:left="3960" w:hanging="1080"/>
      </w:pPr>
    </w:lvl>
    <w:lvl w:ilvl="7">
      <w:start w:val="1"/>
      <w:numFmt w:val="decimal"/>
      <w:lvlText w:val="%1.%2.%3.%4.%5.%6.%7.%8."/>
      <w:lvlJc w:val="left"/>
      <w:pPr>
        <w:tabs>
          <w:tab w:val="num" w:pos="6480"/>
        </w:tabs>
        <w:ind w:left="4464" w:hanging="1224"/>
      </w:pPr>
    </w:lvl>
    <w:lvl w:ilvl="8">
      <w:start w:val="1"/>
      <w:numFmt w:val="decimal"/>
      <w:lvlText w:val="%1.%2.%3.%4.%5.%6.%7.%8.%9."/>
      <w:lvlJc w:val="left"/>
      <w:pPr>
        <w:tabs>
          <w:tab w:val="num" w:pos="7200"/>
        </w:tabs>
        <w:ind w:left="5040" w:hanging="1440"/>
      </w:pPr>
    </w:lvl>
  </w:abstractNum>
  <w:abstractNum w:abstractNumId="32" w15:restartNumberingAfterBreak="0">
    <w:nsid w:val="716A39F3"/>
    <w:multiLevelType w:val="hybridMultilevel"/>
    <w:tmpl w:val="D70A324C"/>
    <w:lvl w:ilvl="0" w:tplc="12A22C00">
      <w:start w:val="1"/>
      <w:numFmt w:val="decimal"/>
      <w:lvlText w:val="%1."/>
      <w:lvlJc w:val="left"/>
      <w:pPr>
        <w:ind w:left="360" w:hanging="360"/>
      </w:pPr>
      <w:rPr>
        <w:rFonts w:asciiTheme="minorHAnsi" w:eastAsiaTheme="minorHAnsi" w:hAnsiTheme="minorHAnsi" w:cstheme="minorBidi"/>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3" w15:restartNumberingAfterBreak="0">
    <w:nsid w:val="77AE2FAE"/>
    <w:multiLevelType w:val="multilevel"/>
    <w:tmpl w:val="A028B744"/>
    <w:lvl w:ilvl="0">
      <w:start w:val="9"/>
      <w:numFmt w:val="decimal"/>
      <w:lvlText w:val="%1"/>
      <w:lvlJc w:val="left"/>
      <w:pPr>
        <w:tabs>
          <w:tab w:val="num" w:pos="540"/>
        </w:tabs>
        <w:ind w:left="540" w:hanging="540"/>
      </w:pPr>
      <w:rPr>
        <w:rFonts w:hint="default"/>
      </w:rPr>
    </w:lvl>
    <w:lvl w:ilvl="1">
      <w:start w:val="2"/>
      <w:numFmt w:val="decimal"/>
      <w:lvlText w:val="%1.%2"/>
      <w:lvlJc w:val="left"/>
      <w:pPr>
        <w:tabs>
          <w:tab w:val="num" w:pos="540"/>
        </w:tabs>
        <w:ind w:left="540" w:hanging="540"/>
      </w:pPr>
      <w:rPr>
        <w:rFonts w:hint="default"/>
      </w:rPr>
    </w:lvl>
    <w:lvl w:ilvl="2">
      <w:start w:val="4"/>
      <w:numFmt w:val="decimal"/>
      <w:lvlText w:val="%1.%2.%3"/>
      <w:lvlJc w:val="left"/>
      <w:pPr>
        <w:tabs>
          <w:tab w:val="num" w:pos="720"/>
        </w:tabs>
        <w:ind w:left="720" w:hanging="720"/>
      </w:pPr>
      <w:rPr>
        <w:rFonts w:hint="default"/>
      </w:rPr>
    </w:lvl>
    <w:lvl w:ilvl="3">
      <w:start w:val="1"/>
      <w:numFmt w:val="decimal"/>
      <w:pStyle w:val="5th"/>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7B565CFA"/>
    <w:multiLevelType w:val="multilevel"/>
    <w:tmpl w:val="3EE403E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5" w15:restartNumberingAfterBreak="0">
    <w:nsid w:val="7EE74415"/>
    <w:multiLevelType w:val="multilevel"/>
    <w:tmpl w:val="F60CE3AE"/>
    <w:lvl w:ilvl="0">
      <w:start w:val="1"/>
      <w:numFmt w:val="decimal"/>
      <w:lvlText w:val="%1."/>
      <w:lvlJc w:val="left"/>
      <w:pPr>
        <w:tabs>
          <w:tab w:val="num" w:pos="720"/>
        </w:tabs>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tabs>
          <w:tab w:val="num" w:pos="2160"/>
        </w:tabs>
        <w:ind w:left="2160" w:hanging="360"/>
      </w:pPr>
      <w:rPr>
        <w:rFonts w:hint="default"/>
      </w:rPr>
    </w:lvl>
    <w:lvl w:ilvl="3">
      <w:start w:val="1"/>
      <w:numFmt w:val="lowerRoman"/>
      <w:lvlText w:val="%4."/>
      <w:lvlJc w:val="right"/>
      <w:pPr>
        <w:tabs>
          <w:tab w:val="num" w:pos="2880"/>
        </w:tabs>
        <w:ind w:left="2880" w:hanging="360"/>
      </w:pPr>
      <w:rPr>
        <w:rFonts w:hint="default"/>
      </w:rPr>
    </w:lvl>
    <w:lvl w:ilvl="4">
      <w:start w:val="1"/>
      <w:numFmt w:val="lowerRoman"/>
      <w:lvlText w:val="%5."/>
      <w:lvlJc w:val="right"/>
      <w:pPr>
        <w:tabs>
          <w:tab w:val="num" w:pos="3600"/>
        </w:tabs>
        <w:ind w:left="3600" w:hanging="360"/>
      </w:pPr>
      <w:rPr>
        <w:rFonts w:hint="default"/>
      </w:rPr>
    </w:lvl>
    <w:lvl w:ilvl="5">
      <w:start w:val="1"/>
      <w:numFmt w:val="lowerRoman"/>
      <w:lvlText w:val="%6."/>
      <w:lvlJc w:val="right"/>
      <w:pPr>
        <w:tabs>
          <w:tab w:val="num" w:pos="4320"/>
        </w:tabs>
        <w:ind w:left="4320" w:hanging="360"/>
      </w:pPr>
      <w:rPr>
        <w:rFonts w:hint="default"/>
      </w:rPr>
    </w:lvl>
    <w:lvl w:ilvl="6">
      <w:start w:val="1"/>
      <w:numFmt w:val="lowerRoman"/>
      <w:lvlText w:val="%7."/>
      <w:lvlJc w:val="right"/>
      <w:pPr>
        <w:tabs>
          <w:tab w:val="num" w:pos="5040"/>
        </w:tabs>
        <w:ind w:left="5040" w:hanging="360"/>
      </w:pPr>
      <w:rPr>
        <w:rFonts w:hint="default"/>
      </w:rPr>
    </w:lvl>
    <w:lvl w:ilvl="7">
      <w:start w:val="1"/>
      <w:numFmt w:val="lowerRoman"/>
      <w:lvlText w:val="%8."/>
      <w:lvlJc w:val="right"/>
      <w:pPr>
        <w:tabs>
          <w:tab w:val="num" w:pos="5760"/>
        </w:tabs>
        <w:ind w:left="5760" w:hanging="360"/>
      </w:pPr>
      <w:rPr>
        <w:rFonts w:hint="default"/>
      </w:rPr>
    </w:lvl>
    <w:lvl w:ilvl="8">
      <w:start w:val="1"/>
      <w:numFmt w:val="lowerRoman"/>
      <w:lvlText w:val="%9."/>
      <w:lvlJc w:val="right"/>
      <w:pPr>
        <w:tabs>
          <w:tab w:val="num" w:pos="6480"/>
        </w:tabs>
        <w:ind w:left="6480" w:hanging="360"/>
      </w:pPr>
      <w:rPr>
        <w:rFonts w:hint="default"/>
      </w:rPr>
    </w:lvl>
  </w:abstractNum>
  <w:num w:numId="1">
    <w:abstractNumId w:val="21"/>
    <w:lvlOverride w:ilvl="0">
      <w:startOverride w:val="2"/>
    </w:lvlOverride>
  </w:num>
  <w:num w:numId="2">
    <w:abstractNumId w:val="13"/>
    <w:lvlOverride w:ilvl="0">
      <w:startOverride w:val="1"/>
    </w:lvlOverride>
  </w:num>
  <w:num w:numId="3">
    <w:abstractNumId w:val="6"/>
  </w:num>
  <w:num w:numId="4">
    <w:abstractNumId w:val="5"/>
  </w:num>
  <w:num w:numId="5">
    <w:abstractNumId w:val="17"/>
  </w:num>
  <w:num w:numId="6">
    <w:abstractNumId w:val="1"/>
  </w:num>
  <w:num w:numId="7">
    <w:abstractNumId w:val="27"/>
  </w:num>
  <w:num w:numId="8">
    <w:abstractNumId w:val="8"/>
  </w:num>
  <w:num w:numId="9">
    <w:abstractNumId w:val="14"/>
  </w:num>
  <w:num w:numId="10">
    <w:abstractNumId w:val="11"/>
  </w:num>
  <w:num w:numId="11">
    <w:abstractNumId w:val="0"/>
  </w:num>
  <w:num w:numId="12">
    <w:abstractNumId w:val="28"/>
  </w:num>
  <w:num w:numId="13">
    <w:abstractNumId w:val="2"/>
  </w:num>
  <w:num w:numId="14">
    <w:abstractNumId w:val="7"/>
  </w:num>
  <w:num w:numId="15">
    <w:abstractNumId w:val="18"/>
  </w:num>
  <w:num w:numId="16">
    <w:abstractNumId w:val="23"/>
  </w:num>
  <w:num w:numId="17">
    <w:abstractNumId w:val="21"/>
  </w:num>
  <w:num w:numId="18">
    <w:abstractNumId w:val="30"/>
  </w:num>
  <w:num w:numId="19">
    <w:abstractNumId w:val="10"/>
  </w:num>
  <w:num w:numId="20">
    <w:abstractNumId w:val="31"/>
  </w:num>
  <w:num w:numId="21">
    <w:abstractNumId w:val="33"/>
  </w:num>
  <w:num w:numId="22">
    <w:abstractNumId w:val="9"/>
  </w:num>
  <w:num w:numId="23">
    <w:abstractNumId w:val="16"/>
  </w:num>
  <w:num w:numId="24">
    <w:abstractNumId w:val="20"/>
    <w:lvlOverride w:ilvl="0">
      <w:startOverride w:val="1"/>
    </w:lvlOverride>
  </w:num>
  <w:num w:numId="25">
    <w:abstractNumId w:val="20"/>
    <w:lvlOverride w:ilvl="0">
      <w:startOverride w:val="2"/>
    </w:lvlOverride>
  </w:num>
  <w:num w:numId="26">
    <w:abstractNumId w:val="20"/>
    <w:lvlOverride w:ilvl="0">
      <w:startOverride w:val="3"/>
    </w:lvlOverride>
  </w:num>
  <w:num w:numId="27">
    <w:abstractNumId w:val="20"/>
    <w:lvlOverride w:ilvl="0">
      <w:startOverride w:val="4"/>
    </w:lvlOverride>
  </w:num>
  <w:num w:numId="28">
    <w:abstractNumId w:val="20"/>
    <w:lvlOverride w:ilvl="0">
      <w:startOverride w:val="5"/>
    </w:lvlOverride>
  </w:num>
  <w:num w:numId="29">
    <w:abstractNumId w:val="20"/>
  </w:num>
  <w:num w:numId="30">
    <w:abstractNumId w:val="34"/>
    <w:lvlOverride w:ilvl="0">
      <w:startOverride w:val="1"/>
    </w:lvlOverride>
  </w:num>
  <w:num w:numId="31">
    <w:abstractNumId w:val="34"/>
    <w:lvlOverride w:ilvl="0">
      <w:startOverride w:val="2"/>
    </w:lvlOverride>
  </w:num>
  <w:num w:numId="32">
    <w:abstractNumId w:val="29"/>
  </w:num>
  <w:num w:numId="33">
    <w:abstractNumId w:val="29"/>
    <w:lvlOverride w:ilvl="0"/>
    <w:lvlOverride w:ilvl="1">
      <w:startOverride w:val="1"/>
    </w:lvlOverride>
  </w:num>
  <w:num w:numId="34">
    <w:abstractNumId w:val="29"/>
    <w:lvlOverride w:ilvl="0"/>
    <w:lvlOverride w:ilvl="1">
      <w:startOverride w:val="2"/>
    </w:lvlOverride>
  </w:num>
  <w:num w:numId="35">
    <w:abstractNumId w:val="29"/>
    <w:lvlOverride w:ilvl="0"/>
    <w:lvlOverride w:ilvl="1">
      <w:startOverride w:val="3"/>
    </w:lvlOverride>
  </w:num>
  <w:num w:numId="36">
    <w:abstractNumId w:val="29"/>
    <w:lvlOverride w:ilvl="0"/>
    <w:lvlOverride w:ilvl="1">
      <w:startOverride w:val="4"/>
    </w:lvlOverride>
  </w:num>
  <w:num w:numId="37">
    <w:abstractNumId w:val="35"/>
  </w:num>
  <w:num w:numId="38">
    <w:abstractNumId w:val="15"/>
  </w:num>
  <w:num w:numId="39">
    <w:abstractNumId w:val="32"/>
  </w:num>
  <w:num w:numId="40">
    <w:abstractNumId w:val="4"/>
  </w:num>
  <w:num w:numId="41">
    <w:abstractNumId w:val="26"/>
  </w:num>
  <w:num w:numId="42">
    <w:abstractNumId w:val="19"/>
  </w:num>
  <w:num w:numId="43">
    <w:abstractNumId w:val="12"/>
  </w:num>
  <w:num w:numId="44">
    <w:abstractNumId w:val="22"/>
  </w:num>
  <w:num w:numId="45">
    <w:abstractNumId w:val="24"/>
  </w:num>
  <w:num w:numId="46">
    <w:abstractNumId w:val="24"/>
    <w:lvlOverride w:ilvl="0"/>
    <w:lvlOverride w:ilvl="1">
      <w:startOverride w:val="2"/>
    </w:lvlOverride>
  </w:num>
  <w:num w:numId="47">
    <w:abstractNumId w:val="24"/>
    <w:lvlOverride w:ilvl="0"/>
    <w:lvlOverride w:ilvl="1">
      <w:startOverride w:val="3"/>
    </w:lvlOverride>
  </w:num>
  <w:num w:numId="48">
    <w:abstractNumId w:val="25"/>
  </w:num>
  <w:num w:numId="4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Étienne Sévigny">
    <w15:presenceInfo w15:providerId="AD" w15:userId="S-1-5-21-1097746622-914383597-1481268402-488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284"/>
  <w:drawingGridHorizontalSpacing w:val="100"/>
  <w:displayHorizontalDrawingGridEvery w:val="2"/>
  <w:noPunctuationKerning/>
  <w:characterSpacingControl w:val="doNotCompress"/>
  <w:hdrShapeDefaults>
    <o:shapedefaults v:ext="edit" spidmax="207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4753"/>
    <w:rsid w:val="0000079B"/>
    <w:rsid w:val="00000EB3"/>
    <w:rsid w:val="00001E9E"/>
    <w:rsid w:val="0000266E"/>
    <w:rsid w:val="00002E37"/>
    <w:rsid w:val="0000338B"/>
    <w:rsid w:val="000041DB"/>
    <w:rsid w:val="0000488C"/>
    <w:rsid w:val="000051D0"/>
    <w:rsid w:val="00006C9F"/>
    <w:rsid w:val="000071D9"/>
    <w:rsid w:val="00010697"/>
    <w:rsid w:val="000106CF"/>
    <w:rsid w:val="00010C90"/>
    <w:rsid w:val="000124B5"/>
    <w:rsid w:val="00012B03"/>
    <w:rsid w:val="000142D7"/>
    <w:rsid w:val="000144CD"/>
    <w:rsid w:val="0001478F"/>
    <w:rsid w:val="000147C6"/>
    <w:rsid w:val="00014987"/>
    <w:rsid w:val="0001674A"/>
    <w:rsid w:val="00017462"/>
    <w:rsid w:val="00017B41"/>
    <w:rsid w:val="00020AE1"/>
    <w:rsid w:val="000232A6"/>
    <w:rsid w:val="00023568"/>
    <w:rsid w:val="000237A6"/>
    <w:rsid w:val="00023AC5"/>
    <w:rsid w:val="00025535"/>
    <w:rsid w:val="0002628D"/>
    <w:rsid w:val="00032E6E"/>
    <w:rsid w:val="000332C4"/>
    <w:rsid w:val="00033AC0"/>
    <w:rsid w:val="00033B17"/>
    <w:rsid w:val="00034C7A"/>
    <w:rsid w:val="0003676C"/>
    <w:rsid w:val="0003718E"/>
    <w:rsid w:val="00040B5D"/>
    <w:rsid w:val="000416B9"/>
    <w:rsid w:val="00042C0D"/>
    <w:rsid w:val="00043EE9"/>
    <w:rsid w:val="0004480F"/>
    <w:rsid w:val="000449D9"/>
    <w:rsid w:val="0004553B"/>
    <w:rsid w:val="00046E61"/>
    <w:rsid w:val="00047952"/>
    <w:rsid w:val="00047D03"/>
    <w:rsid w:val="00050042"/>
    <w:rsid w:val="00050FDB"/>
    <w:rsid w:val="00054D6B"/>
    <w:rsid w:val="000619C1"/>
    <w:rsid w:val="00061CAA"/>
    <w:rsid w:val="0006310B"/>
    <w:rsid w:val="0007059E"/>
    <w:rsid w:val="00070BB5"/>
    <w:rsid w:val="000721D9"/>
    <w:rsid w:val="0007444C"/>
    <w:rsid w:val="00074890"/>
    <w:rsid w:val="000756D9"/>
    <w:rsid w:val="00075F98"/>
    <w:rsid w:val="00076696"/>
    <w:rsid w:val="00077154"/>
    <w:rsid w:val="000861FB"/>
    <w:rsid w:val="00086455"/>
    <w:rsid w:val="000904C0"/>
    <w:rsid w:val="0009050C"/>
    <w:rsid w:val="00090EA5"/>
    <w:rsid w:val="00092561"/>
    <w:rsid w:val="00093FFE"/>
    <w:rsid w:val="00094981"/>
    <w:rsid w:val="00095E6E"/>
    <w:rsid w:val="000967C4"/>
    <w:rsid w:val="000A2B0B"/>
    <w:rsid w:val="000A5A9B"/>
    <w:rsid w:val="000A5D43"/>
    <w:rsid w:val="000A6AED"/>
    <w:rsid w:val="000A754B"/>
    <w:rsid w:val="000A7A2B"/>
    <w:rsid w:val="000B074E"/>
    <w:rsid w:val="000B0B57"/>
    <w:rsid w:val="000B196C"/>
    <w:rsid w:val="000B1AC4"/>
    <w:rsid w:val="000B1E1C"/>
    <w:rsid w:val="000B21BC"/>
    <w:rsid w:val="000B2A6F"/>
    <w:rsid w:val="000B4667"/>
    <w:rsid w:val="000B531A"/>
    <w:rsid w:val="000B5574"/>
    <w:rsid w:val="000B5699"/>
    <w:rsid w:val="000B6B8A"/>
    <w:rsid w:val="000C11D8"/>
    <w:rsid w:val="000C1578"/>
    <w:rsid w:val="000C18EC"/>
    <w:rsid w:val="000C4358"/>
    <w:rsid w:val="000C66BF"/>
    <w:rsid w:val="000D0C3D"/>
    <w:rsid w:val="000D0ED5"/>
    <w:rsid w:val="000D178D"/>
    <w:rsid w:val="000D3A3B"/>
    <w:rsid w:val="000D72B6"/>
    <w:rsid w:val="000D7B1A"/>
    <w:rsid w:val="000E00FA"/>
    <w:rsid w:val="000E07C9"/>
    <w:rsid w:val="000E4F85"/>
    <w:rsid w:val="000E6176"/>
    <w:rsid w:val="000E6996"/>
    <w:rsid w:val="000E78C8"/>
    <w:rsid w:val="000F13F5"/>
    <w:rsid w:val="000F3135"/>
    <w:rsid w:val="000F4A62"/>
    <w:rsid w:val="000F615E"/>
    <w:rsid w:val="000F662D"/>
    <w:rsid w:val="000F71D4"/>
    <w:rsid w:val="00107BCD"/>
    <w:rsid w:val="0011002A"/>
    <w:rsid w:val="00111003"/>
    <w:rsid w:val="001115D6"/>
    <w:rsid w:val="00112834"/>
    <w:rsid w:val="001131F0"/>
    <w:rsid w:val="00116F08"/>
    <w:rsid w:val="00117652"/>
    <w:rsid w:val="00120013"/>
    <w:rsid w:val="0012006E"/>
    <w:rsid w:val="0012131C"/>
    <w:rsid w:val="00122730"/>
    <w:rsid w:val="00123AA1"/>
    <w:rsid w:val="00124F74"/>
    <w:rsid w:val="0012642F"/>
    <w:rsid w:val="00126CAD"/>
    <w:rsid w:val="0012745B"/>
    <w:rsid w:val="001277C4"/>
    <w:rsid w:val="0013182C"/>
    <w:rsid w:val="00132A94"/>
    <w:rsid w:val="001353A4"/>
    <w:rsid w:val="00137B1C"/>
    <w:rsid w:val="00140402"/>
    <w:rsid w:val="00141902"/>
    <w:rsid w:val="00141B69"/>
    <w:rsid w:val="001427FB"/>
    <w:rsid w:val="0014318E"/>
    <w:rsid w:val="00143A9A"/>
    <w:rsid w:val="00143F32"/>
    <w:rsid w:val="00144ED1"/>
    <w:rsid w:val="0014523F"/>
    <w:rsid w:val="00145D5B"/>
    <w:rsid w:val="00145ED3"/>
    <w:rsid w:val="0014694E"/>
    <w:rsid w:val="001504DE"/>
    <w:rsid w:val="00150CB9"/>
    <w:rsid w:val="00150DE7"/>
    <w:rsid w:val="001534E7"/>
    <w:rsid w:val="00155FD3"/>
    <w:rsid w:val="001566C0"/>
    <w:rsid w:val="00156963"/>
    <w:rsid w:val="001570D5"/>
    <w:rsid w:val="00157741"/>
    <w:rsid w:val="0016387E"/>
    <w:rsid w:val="00163F57"/>
    <w:rsid w:val="001642DE"/>
    <w:rsid w:val="00164E7E"/>
    <w:rsid w:val="00165E2A"/>
    <w:rsid w:val="00165E60"/>
    <w:rsid w:val="0016689E"/>
    <w:rsid w:val="00167BCF"/>
    <w:rsid w:val="00170219"/>
    <w:rsid w:val="00171DAB"/>
    <w:rsid w:val="00174A0C"/>
    <w:rsid w:val="00176170"/>
    <w:rsid w:val="00177E25"/>
    <w:rsid w:val="001800B6"/>
    <w:rsid w:val="00180F3A"/>
    <w:rsid w:val="00181AF0"/>
    <w:rsid w:val="00182828"/>
    <w:rsid w:val="00183701"/>
    <w:rsid w:val="00185760"/>
    <w:rsid w:val="00191023"/>
    <w:rsid w:val="001910C6"/>
    <w:rsid w:val="0019190E"/>
    <w:rsid w:val="0019424D"/>
    <w:rsid w:val="00194290"/>
    <w:rsid w:val="001951BC"/>
    <w:rsid w:val="00195CE9"/>
    <w:rsid w:val="00196FCD"/>
    <w:rsid w:val="001A0E25"/>
    <w:rsid w:val="001A2A04"/>
    <w:rsid w:val="001A3118"/>
    <w:rsid w:val="001A47C2"/>
    <w:rsid w:val="001A6545"/>
    <w:rsid w:val="001A6DBC"/>
    <w:rsid w:val="001A6E73"/>
    <w:rsid w:val="001A6F7E"/>
    <w:rsid w:val="001A715A"/>
    <w:rsid w:val="001B487F"/>
    <w:rsid w:val="001B7543"/>
    <w:rsid w:val="001C0D96"/>
    <w:rsid w:val="001C24B8"/>
    <w:rsid w:val="001C255E"/>
    <w:rsid w:val="001C5E69"/>
    <w:rsid w:val="001C60EC"/>
    <w:rsid w:val="001C6AF3"/>
    <w:rsid w:val="001D1048"/>
    <w:rsid w:val="001D43FB"/>
    <w:rsid w:val="001D7558"/>
    <w:rsid w:val="001D7E8B"/>
    <w:rsid w:val="001E1984"/>
    <w:rsid w:val="001E3094"/>
    <w:rsid w:val="001E3119"/>
    <w:rsid w:val="001E37D1"/>
    <w:rsid w:val="001E5E02"/>
    <w:rsid w:val="001F287C"/>
    <w:rsid w:val="001F383E"/>
    <w:rsid w:val="001F44D9"/>
    <w:rsid w:val="001F5102"/>
    <w:rsid w:val="0020004F"/>
    <w:rsid w:val="0020073A"/>
    <w:rsid w:val="002014CF"/>
    <w:rsid w:val="002035F9"/>
    <w:rsid w:val="00206740"/>
    <w:rsid w:val="0021172A"/>
    <w:rsid w:val="0021590C"/>
    <w:rsid w:val="00217A8B"/>
    <w:rsid w:val="0022060D"/>
    <w:rsid w:val="00221183"/>
    <w:rsid w:val="002215BE"/>
    <w:rsid w:val="00223089"/>
    <w:rsid w:val="00225CBA"/>
    <w:rsid w:val="00226074"/>
    <w:rsid w:val="00226872"/>
    <w:rsid w:val="00226DDE"/>
    <w:rsid w:val="00230187"/>
    <w:rsid w:val="002320B3"/>
    <w:rsid w:val="00232ED3"/>
    <w:rsid w:val="00233145"/>
    <w:rsid w:val="00233408"/>
    <w:rsid w:val="002351ED"/>
    <w:rsid w:val="002355E2"/>
    <w:rsid w:val="00235EE3"/>
    <w:rsid w:val="00236212"/>
    <w:rsid w:val="002370E0"/>
    <w:rsid w:val="00237549"/>
    <w:rsid w:val="00240E1D"/>
    <w:rsid w:val="00247186"/>
    <w:rsid w:val="0024781D"/>
    <w:rsid w:val="002505C7"/>
    <w:rsid w:val="0025279E"/>
    <w:rsid w:val="00252922"/>
    <w:rsid w:val="0025310D"/>
    <w:rsid w:val="0025324E"/>
    <w:rsid w:val="00254F36"/>
    <w:rsid w:val="0025533F"/>
    <w:rsid w:val="00260EE4"/>
    <w:rsid w:val="002644D6"/>
    <w:rsid w:val="00264674"/>
    <w:rsid w:val="002646EA"/>
    <w:rsid w:val="00264C3F"/>
    <w:rsid w:val="00264FFD"/>
    <w:rsid w:val="0027167B"/>
    <w:rsid w:val="00272676"/>
    <w:rsid w:val="0027284D"/>
    <w:rsid w:val="00272B58"/>
    <w:rsid w:val="00273597"/>
    <w:rsid w:val="002738D8"/>
    <w:rsid w:val="00273943"/>
    <w:rsid w:val="00275871"/>
    <w:rsid w:val="00277253"/>
    <w:rsid w:val="0027756A"/>
    <w:rsid w:val="00277A81"/>
    <w:rsid w:val="00280007"/>
    <w:rsid w:val="0028034D"/>
    <w:rsid w:val="00281E86"/>
    <w:rsid w:val="00282968"/>
    <w:rsid w:val="00282A50"/>
    <w:rsid w:val="00282EFB"/>
    <w:rsid w:val="00283323"/>
    <w:rsid w:val="00283A61"/>
    <w:rsid w:val="002841DA"/>
    <w:rsid w:val="002844BA"/>
    <w:rsid w:val="00285B5D"/>
    <w:rsid w:val="00286072"/>
    <w:rsid w:val="00287ADF"/>
    <w:rsid w:val="00287B92"/>
    <w:rsid w:val="00292449"/>
    <w:rsid w:val="0029296F"/>
    <w:rsid w:val="002933DE"/>
    <w:rsid w:val="002939EF"/>
    <w:rsid w:val="00294273"/>
    <w:rsid w:val="00295449"/>
    <w:rsid w:val="0029549B"/>
    <w:rsid w:val="00296936"/>
    <w:rsid w:val="002972F2"/>
    <w:rsid w:val="002A030B"/>
    <w:rsid w:val="002A16CB"/>
    <w:rsid w:val="002A19BB"/>
    <w:rsid w:val="002A35F3"/>
    <w:rsid w:val="002A7B41"/>
    <w:rsid w:val="002A7E45"/>
    <w:rsid w:val="002B4BC0"/>
    <w:rsid w:val="002B4D58"/>
    <w:rsid w:val="002B7084"/>
    <w:rsid w:val="002B7FD5"/>
    <w:rsid w:val="002C0E9C"/>
    <w:rsid w:val="002C387C"/>
    <w:rsid w:val="002C39E8"/>
    <w:rsid w:val="002C48CA"/>
    <w:rsid w:val="002C7132"/>
    <w:rsid w:val="002D14F4"/>
    <w:rsid w:val="002D2653"/>
    <w:rsid w:val="002D30BD"/>
    <w:rsid w:val="002D42B6"/>
    <w:rsid w:val="002D550F"/>
    <w:rsid w:val="002E016B"/>
    <w:rsid w:val="002E0607"/>
    <w:rsid w:val="002E0E18"/>
    <w:rsid w:val="002E1B90"/>
    <w:rsid w:val="002E1C6F"/>
    <w:rsid w:val="002E3C5F"/>
    <w:rsid w:val="002E40F5"/>
    <w:rsid w:val="002E4655"/>
    <w:rsid w:val="002E6387"/>
    <w:rsid w:val="002E686B"/>
    <w:rsid w:val="002E6AB4"/>
    <w:rsid w:val="002E6E7B"/>
    <w:rsid w:val="002E7010"/>
    <w:rsid w:val="002F0382"/>
    <w:rsid w:val="002F09EE"/>
    <w:rsid w:val="002F1593"/>
    <w:rsid w:val="002F1F00"/>
    <w:rsid w:val="002F21A2"/>
    <w:rsid w:val="002F456C"/>
    <w:rsid w:val="002F5B78"/>
    <w:rsid w:val="002F6A12"/>
    <w:rsid w:val="002F6D2B"/>
    <w:rsid w:val="00303D28"/>
    <w:rsid w:val="00304C83"/>
    <w:rsid w:val="00305B08"/>
    <w:rsid w:val="003061E7"/>
    <w:rsid w:val="0030620C"/>
    <w:rsid w:val="003064BF"/>
    <w:rsid w:val="00311F50"/>
    <w:rsid w:val="00312A0E"/>
    <w:rsid w:val="00313421"/>
    <w:rsid w:val="0031342B"/>
    <w:rsid w:val="00315FEF"/>
    <w:rsid w:val="003165EA"/>
    <w:rsid w:val="0032115D"/>
    <w:rsid w:val="003222C8"/>
    <w:rsid w:val="00322F2D"/>
    <w:rsid w:val="00323D45"/>
    <w:rsid w:val="00324574"/>
    <w:rsid w:val="003260EE"/>
    <w:rsid w:val="003262AF"/>
    <w:rsid w:val="0032725A"/>
    <w:rsid w:val="003300F0"/>
    <w:rsid w:val="00330406"/>
    <w:rsid w:val="00331222"/>
    <w:rsid w:val="00331E29"/>
    <w:rsid w:val="00333A8D"/>
    <w:rsid w:val="003357F4"/>
    <w:rsid w:val="00336552"/>
    <w:rsid w:val="00336C21"/>
    <w:rsid w:val="003402E5"/>
    <w:rsid w:val="00340698"/>
    <w:rsid w:val="00342EFE"/>
    <w:rsid w:val="00344388"/>
    <w:rsid w:val="00345239"/>
    <w:rsid w:val="00350D58"/>
    <w:rsid w:val="003516AC"/>
    <w:rsid w:val="00352B39"/>
    <w:rsid w:val="00354C67"/>
    <w:rsid w:val="003560B5"/>
    <w:rsid w:val="00356373"/>
    <w:rsid w:val="00356C35"/>
    <w:rsid w:val="00357A45"/>
    <w:rsid w:val="00361AA1"/>
    <w:rsid w:val="00361EAD"/>
    <w:rsid w:val="003624DC"/>
    <w:rsid w:val="003651B0"/>
    <w:rsid w:val="003657E1"/>
    <w:rsid w:val="00365C6F"/>
    <w:rsid w:val="00366320"/>
    <w:rsid w:val="003702A4"/>
    <w:rsid w:val="00370F40"/>
    <w:rsid w:val="0037158A"/>
    <w:rsid w:val="00371DDF"/>
    <w:rsid w:val="0037213F"/>
    <w:rsid w:val="00372DD5"/>
    <w:rsid w:val="00375948"/>
    <w:rsid w:val="003762BB"/>
    <w:rsid w:val="00376776"/>
    <w:rsid w:val="00376ADD"/>
    <w:rsid w:val="0037784B"/>
    <w:rsid w:val="00381012"/>
    <w:rsid w:val="00383208"/>
    <w:rsid w:val="00383278"/>
    <w:rsid w:val="00383A1E"/>
    <w:rsid w:val="003843FB"/>
    <w:rsid w:val="003846FD"/>
    <w:rsid w:val="003847FE"/>
    <w:rsid w:val="003854BD"/>
    <w:rsid w:val="003854CD"/>
    <w:rsid w:val="00391B97"/>
    <w:rsid w:val="003928E1"/>
    <w:rsid w:val="00393263"/>
    <w:rsid w:val="00393569"/>
    <w:rsid w:val="00393EC7"/>
    <w:rsid w:val="00395AF3"/>
    <w:rsid w:val="00395FCC"/>
    <w:rsid w:val="003963E7"/>
    <w:rsid w:val="0039766C"/>
    <w:rsid w:val="00397773"/>
    <w:rsid w:val="00397E82"/>
    <w:rsid w:val="003A246D"/>
    <w:rsid w:val="003A6606"/>
    <w:rsid w:val="003A6ED3"/>
    <w:rsid w:val="003A7705"/>
    <w:rsid w:val="003A7B6D"/>
    <w:rsid w:val="003B04F0"/>
    <w:rsid w:val="003B0D7B"/>
    <w:rsid w:val="003B1401"/>
    <w:rsid w:val="003B2C96"/>
    <w:rsid w:val="003B34F5"/>
    <w:rsid w:val="003B485A"/>
    <w:rsid w:val="003B5CD7"/>
    <w:rsid w:val="003B5F9E"/>
    <w:rsid w:val="003B6CED"/>
    <w:rsid w:val="003B7A03"/>
    <w:rsid w:val="003C068E"/>
    <w:rsid w:val="003C0B43"/>
    <w:rsid w:val="003C206B"/>
    <w:rsid w:val="003C404E"/>
    <w:rsid w:val="003C5121"/>
    <w:rsid w:val="003C62BD"/>
    <w:rsid w:val="003C70ED"/>
    <w:rsid w:val="003D03AC"/>
    <w:rsid w:val="003D1228"/>
    <w:rsid w:val="003D1A21"/>
    <w:rsid w:val="003D27BA"/>
    <w:rsid w:val="003D3057"/>
    <w:rsid w:val="003D360C"/>
    <w:rsid w:val="003D5BA4"/>
    <w:rsid w:val="003D5EFA"/>
    <w:rsid w:val="003D656E"/>
    <w:rsid w:val="003D6E65"/>
    <w:rsid w:val="003D6F9C"/>
    <w:rsid w:val="003D6FBA"/>
    <w:rsid w:val="003D75EF"/>
    <w:rsid w:val="003E02A7"/>
    <w:rsid w:val="003E0E3B"/>
    <w:rsid w:val="003E4DAC"/>
    <w:rsid w:val="003E617B"/>
    <w:rsid w:val="003E6D31"/>
    <w:rsid w:val="003F160B"/>
    <w:rsid w:val="003F2443"/>
    <w:rsid w:val="003F298C"/>
    <w:rsid w:val="003F3806"/>
    <w:rsid w:val="003F3D65"/>
    <w:rsid w:val="003F3DC1"/>
    <w:rsid w:val="003F5429"/>
    <w:rsid w:val="003F55F3"/>
    <w:rsid w:val="003F570A"/>
    <w:rsid w:val="003F5A41"/>
    <w:rsid w:val="003F60D0"/>
    <w:rsid w:val="003F7A0E"/>
    <w:rsid w:val="003F7CE0"/>
    <w:rsid w:val="004032ED"/>
    <w:rsid w:val="00407C46"/>
    <w:rsid w:val="00407FE3"/>
    <w:rsid w:val="00411803"/>
    <w:rsid w:val="00412D0F"/>
    <w:rsid w:val="00412F88"/>
    <w:rsid w:val="004164CF"/>
    <w:rsid w:val="00416FBF"/>
    <w:rsid w:val="00421AA2"/>
    <w:rsid w:val="00422A0F"/>
    <w:rsid w:val="00422B37"/>
    <w:rsid w:val="004244BA"/>
    <w:rsid w:val="00424E61"/>
    <w:rsid w:val="0042547A"/>
    <w:rsid w:val="004267FF"/>
    <w:rsid w:val="0042797A"/>
    <w:rsid w:val="004307EF"/>
    <w:rsid w:val="00431603"/>
    <w:rsid w:val="004318C9"/>
    <w:rsid w:val="0043227B"/>
    <w:rsid w:val="00433BB3"/>
    <w:rsid w:val="00433CE3"/>
    <w:rsid w:val="004351A7"/>
    <w:rsid w:val="00436143"/>
    <w:rsid w:val="00440234"/>
    <w:rsid w:val="0044299B"/>
    <w:rsid w:val="00443A8B"/>
    <w:rsid w:val="00444696"/>
    <w:rsid w:val="00446170"/>
    <w:rsid w:val="004461C3"/>
    <w:rsid w:val="00447A59"/>
    <w:rsid w:val="00447A7C"/>
    <w:rsid w:val="00447CBC"/>
    <w:rsid w:val="00451568"/>
    <w:rsid w:val="00453BF6"/>
    <w:rsid w:val="004572F8"/>
    <w:rsid w:val="0046129E"/>
    <w:rsid w:val="00461717"/>
    <w:rsid w:val="004618DD"/>
    <w:rsid w:val="00462638"/>
    <w:rsid w:val="00465C93"/>
    <w:rsid w:val="00465FEF"/>
    <w:rsid w:val="00466D64"/>
    <w:rsid w:val="00466DB1"/>
    <w:rsid w:val="00471F3F"/>
    <w:rsid w:val="004725F4"/>
    <w:rsid w:val="004744AA"/>
    <w:rsid w:val="00476521"/>
    <w:rsid w:val="004768A4"/>
    <w:rsid w:val="00476DB8"/>
    <w:rsid w:val="00477252"/>
    <w:rsid w:val="00477541"/>
    <w:rsid w:val="00480510"/>
    <w:rsid w:val="00480E36"/>
    <w:rsid w:val="00481326"/>
    <w:rsid w:val="00481A4D"/>
    <w:rsid w:val="00482086"/>
    <w:rsid w:val="00485492"/>
    <w:rsid w:val="00486AFA"/>
    <w:rsid w:val="00486E88"/>
    <w:rsid w:val="00487884"/>
    <w:rsid w:val="004878B7"/>
    <w:rsid w:val="00491026"/>
    <w:rsid w:val="00492981"/>
    <w:rsid w:val="00493FCD"/>
    <w:rsid w:val="00494F69"/>
    <w:rsid w:val="0049503D"/>
    <w:rsid w:val="004957AC"/>
    <w:rsid w:val="00495B6F"/>
    <w:rsid w:val="00496F68"/>
    <w:rsid w:val="00496FD0"/>
    <w:rsid w:val="00497131"/>
    <w:rsid w:val="004A0413"/>
    <w:rsid w:val="004A1C48"/>
    <w:rsid w:val="004A298C"/>
    <w:rsid w:val="004A2EA5"/>
    <w:rsid w:val="004A313F"/>
    <w:rsid w:val="004A47E6"/>
    <w:rsid w:val="004A57F7"/>
    <w:rsid w:val="004A646A"/>
    <w:rsid w:val="004B0194"/>
    <w:rsid w:val="004B01AA"/>
    <w:rsid w:val="004B0250"/>
    <w:rsid w:val="004B151B"/>
    <w:rsid w:val="004B2711"/>
    <w:rsid w:val="004B27A3"/>
    <w:rsid w:val="004B29CD"/>
    <w:rsid w:val="004B6379"/>
    <w:rsid w:val="004C0222"/>
    <w:rsid w:val="004C08FE"/>
    <w:rsid w:val="004C19EF"/>
    <w:rsid w:val="004C24BD"/>
    <w:rsid w:val="004C32A1"/>
    <w:rsid w:val="004C5567"/>
    <w:rsid w:val="004C6778"/>
    <w:rsid w:val="004C6CB1"/>
    <w:rsid w:val="004D19CA"/>
    <w:rsid w:val="004D3EF6"/>
    <w:rsid w:val="004D4BA5"/>
    <w:rsid w:val="004D50EE"/>
    <w:rsid w:val="004D644C"/>
    <w:rsid w:val="004D67B1"/>
    <w:rsid w:val="004E0B44"/>
    <w:rsid w:val="004E0C95"/>
    <w:rsid w:val="004E181D"/>
    <w:rsid w:val="004E2107"/>
    <w:rsid w:val="004E23FD"/>
    <w:rsid w:val="004E325C"/>
    <w:rsid w:val="004E3366"/>
    <w:rsid w:val="004E4566"/>
    <w:rsid w:val="004E4E9A"/>
    <w:rsid w:val="004E5CF4"/>
    <w:rsid w:val="004E6EB4"/>
    <w:rsid w:val="004F06F5"/>
    <w:rsid w:val="004F1839"/>
    <w:rsid w:val="004F5A58"/>
    <w:rsid w:val="004F6B39"/>
    <w:rsid w:val="0050093F"/>
    <w:rsid w:val="00502250"/>
    <w:rsid w:val="0050389B"/>
    <w:rsid w:val="00506D88"/>
    <w:rsid w:val="005102C1"/>
    <w:rsid w:val="005104CC"/>
    <w:rsid w:val="00510D7A"/>
    <w:rsid w:val="00511440"/>
    <w:rsid w:val="005115DB"/>
    <w:rsid w:val="00511D18"/>
    <w:rsid w:val="00512720"/>
    <w:rsid w:val="0051456A"/>
    <w:rsid w:val="005146FE"/>
    <w:rsid w:val="005151B0"/>
    <w:rsid w:val="005172FF"/>
    <w:rsid w:val="00522831"/>
    <w:rsid w:val="005235A6"/>
    <w:rsid w:val="005239D7"/>
    <w:rsid w:val="005244F9"/>
    <w:rsid w:val="00525A6F"/>
    <w:rsid w:val="00526EF8"/>
    <w:rsid w:val="00530D47"/>
    <w:rsid w:val="00530DEC"/>
    <w:rsid w:val="005319BF"/>
    <w:rsid w:val="00532D1F"/>
    <w:rsid w:val="0053465D"/>
    <w:rsid w:val="005353C1"/>
    <w:rsid w:val="00537B5E"/>
    <w:rsid w:val="005418C1"/>
    <w:rsid w:val="00543135"/>
    <w:rsid w:val="00543140"/>
    <w:rsid w:val="00543542"/>
    <w:rsid w:val="0054547F"/>
    <w:rsid w:val="005468E8"/>
    <w:rsid w:val="00550B0D"/>
    <w:rsid w:val="00551930"/>
    <w:rsid w:val="00551A84"/>
    <w:rsid w:val="00551D08"/>
    <w:rsid w:val="00551D8D"/>
    <w:rsid w:val="005523CF"/>
    <w:rsid w:val="00552477"/>
    <w:rsid w:val="00555218"/>
    <w:rsid w:val="00560CA9"/>
    <w:rsid w:val="005641E0"/>
    <w:rsid w:val="005707B4"/>
    <w:rsid w:val="00572274"/>
    <w:rsid w:val="00577E1B"/>
    <w:rsid w:val="00580BB3"/>
    <w:rsid w:val="005810F4"/>
    <w:rsid w:val="00581F2E"/>
    <w:rsid w:val="00584CA5"/>
    <w:rsid w:val="00585159"/>
    <w:rsid w:val="00585FBD"/>
    <w:rsid w:val="00586559"/>
    <w:rsid w:val="0058658D"/>
    <w:rsid w:val="00586BFA"/>
    <w:rsid w:val="005876A3"/>
    <w:rsid w:val="005903DC"/>
    <w:rsid w:val="00590D9A"/>
    <w:rsid w:val="00591152"/>
    <w:rsid w:val="00591AA9"/>
    <w:rsid w:val="00592157"/>
    <w:rsid w:val="00595ED9"/>
    <w:rsid w:val="00596BE1"/>
    <w:rsid w:val="00597AE3"/>
    <w:rsid w:val="005A0153"/>
    <w:rsid w:val="005A1E72"/>
    <w:rsid w:val="005A1E9C"/>
    <w:rsid w:val="005A2E09"/>
    <w:rsid w:val="005A469B"/>
    <w:rsid w:val="005A7647"/>
    <w:rsid w:val="005A7792"/>
    <w:rsid w:val="005A7832"/>
    <w:rsid w:val="005B0B3A"/>
    <w:rsid w:val="005B0F94"/>
    <w:rsid w:val="005B2823"/>
    <w:rsid w:val="005B3014"/>
    <w:rsid w:val="005B363A"/>
    <w:rsid w:val="005B4B57"/>
    <w:rsid w:val="005B6B5C"/>
    <w:rsid w:val="005B6E7E"/>
    <w:rsid w:val="005B7CAD"/>
    <w:rsid w:val="005C05CC"/>
    <w:rsid w:val="005C0B85"/>
    <w:rsid w:val="005C0F9B"/>
    <w:rsid w:val="005C550F"/>
    <w:rsid w:val="005C64B2"/>
    <w:rsid w:val="005C6E20"/>
    <w:rsid w:val="005D1DD8"/>
    <w:rsid w:val="005D2DD6"/>
    <w:rsid w:val="005D52EC"/>
    <w:rsid w:val="005D6E7E"/>
    <w:rsid w:val="005E1242"/>
    <w:rsid w:val="005E19B5"/>
    <w:rsid w:val="005E309F"/>
    <w:rsid w:val="005E371A"/>
    <w:rsid w:val="005E4010"/>
    <w:rsid w:val="005E4F4A"/>
    <w:rsid w:val="005F217E"/>
    <w:rsid w:val="005F28A8"/>
    <w:rsid w:val="005F46BF"/>
    <w:rsid w:val="005F4F24"/>
    <w:rsid w:val="005F65A8"/>
    <w:rsid w:val="005F769D"/>
    <w:rsid w:val="005F77A2"/>
    <w:rsid w:val="005F79D4"/>
    <w:rsid w:val="006009F5"/>
    <w:rsid w:val="00600A69"/>
    <w:rsid w:val="0060119F"/>
    <w:rsid w:val="00603367"/>
    <w:rsid w:val="006049E8"/>
    <w:rsid w:val="00604DDA"/>
    <w:rsid w:val="00605617"/>
    <w:rsid w:val="006064FD"/>
    <w:rsid w:val="00606889"/>
    <w:rsid w:val="00606F47"/>
    <w:rsid w:val="00607E92"/>
    <w:rsid w:val="00611654"/>
    <w:rsid w:val="006116D0"/>
    <w:rsid w:val="006120A4"/>
    <w:rsid w:val="0061266F"/>
    <w:rsid w:val="0061317D"/>
    <w:rsid w:val="00613AD2"/>
    <w:rsid w:val="006143D3"/>
    <w:rsid w:val="00614A01"/>
    <w:rsid w:val="00615FAE"/>
    <w:rsid w:val="006213CF"/>
    <w:rsid w:val="00624C38"/>
    <w:rsid w:val="00626DFB"/>
    <w:rsid w:val="006301FF"/>
    <w:rsid w:val="00630508"/>
    <w:rsid w:val="00631726"/>
    <w:rsid w:val="00634649"/>
    <w:rsid w:val="00634679"/>
    <w:rsid w:val="0063527F"/>
    <w:rsid w:val="006363D5"/>
    <w:rsid w:val="006364C5"/>
    <w:rsid w:val="006379F0"/>
    <w:rsid w:val="00641A8C"/>
    <w:rsid w:val="00642F6A"/>
    <w:rsid w:val="00643870"/>
    <w:rsid w:val="00644E31"/>
    <w:rsid w:val="00650285"/>
    <w:rsid w:val="006525FC"/>
    <w:rsid w:val="00654931"/>
    <w:rsid w:val="006552A7"/>
    <w:rsid w:val="00655BE6"/>
    <w:rsid w:val="006566FD"/>
    <w:rsid w:val="00656930"/>
    <w:rsid w:val="00656EA6"/>
    <w:rsid w:val="00657D9F"/>
    <w:rsid w:val="006602AF"/>
    <w:rsid w:val="00670A39"/>
    <w:rsid w:val="00671748"/>
    <w:rsid w:val="00673435"/>
    <w:rsid w:val="006740E0"/>
    <w:rsid w:val="00676546"/>
    <w:rsid w:val="006772D9"/>
    <w:rsid w:val="006802B7"/>
    <w:rsid w:val="006815F6"/>
    <w:rsid w:val="0068416A"/>
    <w:rsid w:val="0068493A"/>
    <w:rsid w:val="00684B26"/>
    <w:rsid w:val="00684FF5"/>
    <w:rsid w:val="0068517F"/>
    <w:rsid w:val="0068571C"/>
    <w:rsid w:val="00687A7B"/>
    <w:rsid w:val="00690984"/>
    <w:rsid w:val="0069195C"/>
    <w:rsid w:val="006929F5"/>
    <w:rsid w:val="006936AB"/>
    <w:rsid w:val="00694B9F"/>
    <w:rsid w:val="00696653"/>
    <w:rsid w:val="00697334"/>
    <w:rsid w:val="00697A70"/>
    <w:rsid w:val="006A098D"/>
    <w:rsid w:val="006A24D5"/>
    <w:rsid w:val="006A2851"/>
    <w:rsid w:val="006A2E40"/>
    <w:rsid w:val="006A5447"/>
    <w:rsid w:val="006A5725"/>
    <w:rsid w:val="006A6CD4"/>
    <w:rsid w:val="006A6ECE"/>
    <w:rsid w:val="006A7847"/>
    <w:rsid w:val="006B09EF"/>
    <w:rsid w:val="006B0D76"/>
    <w:rsid w:val="006B1841"/>
    <w:rsid w:val="006B2FF7"/>
    <w:rsid w:val="006B35BD"/>
    <w:rsid w:val="006B64F8"/>
    <w:rsid w:val="006C0A8D"/>
    <w:rsid w:val="006C14DC"/>
    <w:rsid w:val="006C42C9"/>
    <w:rsid w:val="006C49C8"/>
    <w:rsid w:val="006C4EC4"/>
    <w:rsid w:val="006C56EC"/>
    <w:rsid w:val="006C7C7A"/>
    <w:rsid w:val="006D174B"/>
    <w:rsid w:val="006D19DB"/>
    <w:rsid w:val="006D386B"/>
    <w:rsid w:val="006D4AD9"/>
    <w:rsid w:val="006D4C8A"/>
    <w:rsid w:val="006D5348"/>
    <w:rsid w:val="006D53BF"/>
    <w:rsid w:val="006D5BD4"/>
    <w:rsid w:val="006E01D4"/>
    <w:rsid w:val="006E2A72"/>
    <w:rsid w:val="006E2E60"/>
    <w:rsid w:val="006E3146"/>
    <w:rsid w:val="006E56F0"/>
    <w:rsid w:val="006E5AF9"/>
    <w:rsid w:val="006E6DB8"/>
    <w:rsid w:val="006F2D87"/>
    <w:rsid w:val="006F3792"/>
    <w:rsid w:val="006F3A66"/>
    <w:rsid w:val="006F4750"/>
    <w:rsid w:val="00702061"/>
    <w:rsid w:val="00702AA5"/>
    <w:rsid w:val="00703274"/>
    <w:rsid w:val="00704FC4"/>
    <w:rsid w:val="00705BFD"/>
    <w:rsid w:val="00707948"/>
    <w:rsid w:val="00710B94"/>
    <w:rsid w:val="0071135F"/>
    <w:rsid w:val="00711AA8"/>
    <w:rsid w:val="00713BCE"/>
    <w:rsid w:val="007149EF"/>
    <w:rsid w:val="007158BC"/>
    <w:rsid w:val="00716049"/>
    <w:rsid w:val="00716917"/>
    <w:rsid w:val="00716F2C"/>
    <w:rsid w:val="00717F6D"/>
    <w:rsid w:val="007205A4"/>
    <w:rsid w:val="007256F8"/>
    <w:rsid w:val="00727A17"/>
    <w:rsid w:val="00727FF5"/>
    <w:rsid w:val="007305B7"/>
    <w:rsid w:val="007350CB"/>
    <w:rsid w:val="007364DF"/>
    <w:rsid w:val="00737436"/>
    <w:rsid w:val="00740814"/>
    <w:rsid w:val="00740F1D"/>
    <w:rsid w:val="00741391"/>
    <w:rsid w:val="007464A3"/>
    <w:rsid w:val="00750B2A"/>
    <w:rsid w:val="00751D06"/>
    <w:rsid w:val="007525F5"/>
    <w:rsid w:val="00753EF4"/>
    <w:rsid w:val="00757067"/>
    <w:rsid w:val="00760260"/>
    <w:rsid w:val="00760762"/>
    <w:rsid w:val="00763996"/>
    <w:rsid w:val="00764265"/>
    <w:rsid w:val="00764AF5"/>
    <w:rsid w:val="00764C05"/>
    <w:rsid w:val="00770923"/>
    <w:rsid w:val="0077096F"/>
    <w:rsid w:val="00770B8D"/>
    <w:rsid w:val="0077161F"/>
    <w:rsid w:val="00774E5E"/>
    <w:rsid w:val="00776058"/>
    <w:rsid w:val="00776B2E"/>
    <w:rsid w:val="007772BE"/>
    <w:rsid w:val="007800DD"/>
    <w:rsid w:val="007822B3"/>
    <w:rsid w:val="00782454"/>
    <w:rsid w:val="00785B33"/>
    <w:rsid w:val="00786480"/>
    <w:rsid w:val="0078667F"/>
    <w:rsid w:val="007866D6"/>
    <w:rsid w:val="0078764A"/>
    <w:rsid w:val="0079139E"/>
    <w:rsid w:val="007952B5"/>
    <w:rsid w:val="0079638F"/>
    <w:rsid w:val="007A253E"/>
    <w:rsid w:val="007A41E3"/>
    <w:rsid w:val="007A590E"/>
    <w:rsid w:val="007A5BD6"/>
    <w:rsid w:val="007B1102"/>
    <w:rsid w:val="007B110C"/>
    <w:rsid w:val="007B1208"/>
    <w:rsid w:val="007B12D9"/>
    <w:rsid w:val="007B2C3E"/>
    <w:rsid w:val="007B38B5"/>
    <w:rsid w:val="007B3C2E"/>
    <w:rsid w:val="007B6B71"/>
    <w:rsid w:val="007B7041"/>
    <w:rsid w:val="007C1C77"/>
    <w:rsid w:val="007C5F09"/>
    <w:rsid w:val="007C67A2"/>
    <w:rsid w:val="007C6EA9"/>
    <w:rsid w:val="007C7E5F"/>
    <w:rsid w:val="007D100D"/>
    <w:rsid w:val="007D14D9"/>
    <w:rsid w:val="007D2485"/>
    <w:rsid w:val="007D3090"/>
    <w:rsid w:val="007D3119"/>
    <w:rsid w:val="007D4198"/>
    <w:rsid w:val="007D52FE"/>
    <w:rsid w:val="007E035A"/>
    <w:rsid w:val="007E0DC1"/>
    <w:rsid w:val="007E3986"/>
    <w:rsid w:val="007E43B9"/>
    <w:rsid w:val="007E46B1"/>
    <w:rsid w:val="007E65FD"/>
    <w:rsid w:val="007E7192"/>
    <w:rsid w:val="007F11FC"/>
    <w:rsid w:val="007F3FBC"/>
    <w:rsid w:val="007F44F7"/>
    <w:rsid w:val="008000B5"/>
    <w:rsid w:val="00800C61"/>
    <w:rsid w:val="00802165"/>
    <w:rsid w:val="00803268"/>
    <w:rsid w:val="00806EE4"/>
    <w:rsid w:val="00812141"/>
    <w:rsid w:val="008128F7"/>
    <w:rsid w:val="00812A62"/>
    <w:rsid w:val="0081471B"/>
    <w:rsid w:val="00815920"/>
    <w:rsid w:val="00822185"/>
    <w:rsid w:val="0082309D"/>
    <w:rsid w:val="0082379F"/>
    <w:rsid w:val="008273D1"/>
    <w:rsid w:val="008300F4"/>
    <w:rsid w:val="00832EDE"/>
    <w:rsid w:val="00832F6D"/>
    <w:rsid w:val="00833151"/>
    <w:rsid w:val="008337C7"/>
    <w:rsid w:val="0083414B"/>
    <w:rsid w:val="00834B73"/>
    <w:rsid w:val="00834F72"/>
    <w:rsid w:val="00836B4B"/>
    <w:rsid w:val="0083785D"/>
    <w:rsid w:val="00844F46"/>
    <w:rsid w:val="00845E23"/>
    <w:rsid w:val="00847429"/>
    <w:rsid w:val="00847BD8"/>
    <w:rsid w:val="00847DDA"/>
    <w:rsid w:val="008508C0"/>
    <w:rsid w:val="008514F7"/>
    <w:rsid w:val="008536C2"/>
    <w:rsid w:val="00853CDC"/>
    <w:rsid w:val="00854547"/>
    <w:rsid w:val="0085466C"/>
    <w:rsid w:val="00854C60"/>
    <w:rsid w:val="00856656"/>
    <w:rsid w:val="0085694D"/>
    <w:rsid w:val="00856A79"/>
    <w:rsid w:val="00856BD0"/>
    <w:rsid w:val="008577EA"/>
    <w:rsid w:val="00857DC9"/>
    <w:rsid w:val="00863CCA"/>
    <w:rsid w:val="008666F4"/>
    <w:rsid w:val="00870D54"/>
    <w:rsid w:val="008733C8"/>
    <w:rsid w:val="008737FE"/>
    <w:rsid w:val="00877DF7"/>
    <w:rsid w:val="0088251E"/>
    <w:rsid w:val="00883ED5"/>
    <w:rsid w:val="00885CE7"/>
    <w:rsid w:val="008868BD"/>
    <w:rsid w:val="008902D0"/>
    <w:rsid w:val="00890360"/>
    <w:rsid w:val="00890585"/>
    <w:rsid w:val="008905F2"/>
    <w:rsid w:val="008919C5"/>
    <w:rsid w:val="008925BD"/>
    <w:rsid w:val="00892C2F"/>
    <w:rsid w:val="0089319F"/>
    <w:rsid w:val="00893BC4"/>
    <w:rsid w:val="008949EA"/>
    <w:rsid w:val="008963A3"/>
    <w:rsid w:val="00896B94"/>
    <w:rsid w:val="008A0850"/>
    <w:rsid w:val="008A1792"/>
    <w:rsid w:val="008A1F0A"/>
    <w:rsid w:val="008A34AA"/>
    <w:rsid w:val="008A397D"/>
    <w:rsid w:val="008A3C3E"/>
    <w:rsid w:val="008A41FA"/>
    <w:rsid w:val="008A4D1A"/>
    <w:rsid w:val="008A5772"/>
    <w:rsid w:val="008A5955"/>
    <w:rsid w:val="008A5D66"/>
    <w:rsid w:val="008A609D"/>
    <w:rsid w:val="008A7D2B"/>
    <w:rsid w:val="008A7D34"/>
    <w:rsid w:val="008B0D08"/>
    <w:rsid w:val="008B1FEC"/>
    <w:rsid w:val="008B564A"/>
    <w:rsid w:val="008B6F4B"/>
    <w:rsid w:val="008C026A"/>
    <w:rsid w:val="008C27D0"/>
    <w:rsid w:val="008C3DB9"/>
    <w:rsid w:val="008C3E9A"/>
    <w:rsid w:val="008C749E"/>
    <w:rsid w:val="008D0AC7"/>
    <w:rsid w:val="008D0AF2"/>
    <w:rsid w:val="008D0BD2"/>
    <w:rsid w:val="008D14F6"/>
    <w:rsid w:val="008D160D"/>
    <w:rsid w:val="008D1CC0"/>
    <w:rsid w:val="008D2AB0"/>
    <w:rsid w:val="008D5841"/>
    <w:rsid w:val="008D66E1"/>
    <w:rsid w:val="008D68AA"/>
    <w:rsid w:val="008D7032"/>
    <w:rsid w:val="008E139B"/>
    <w:rsid w:val="008E2F25"/>
    <w:rsid w:val="008E396D"/>
    <w:rsid w:val="008E46F0"/>
    <w:rsid w:val="008E5AE3"/>
    <w:rsid w:val="008E5AF9"/>
    <w:rsid w:val="008E6C0F"/>
    <w:rsid w:val="008F0A81"/>
    <w:rsid w:val="008F1667"/>
    <w:rsid w:val="008F4BCC"/>
    <w:rsid w:val="008F58E8"/>
    <w:rsid w:val="008F6485"/>
    <w:rsid w:val="00900003"/>
    <w:rsid w:val="009014FA"/>
    <w:rsid w:val="0090182C"/>
    <w:rsid w:val="00902117"/>
    <w:rsid w:val="0090257A"/>
    <w:rsid w:val="009032F1"/>
    <w:rsid w:val="0090373C"/>
    <w:rsid w:val="009038F5"/>
    <w:rsid w:val="00903CA3"/>
    <w:rsid w:val="009052C9"/>
    <w:rsid w:val="00906683"/>
    <w:rsid w:val="00907B18"/>
    <w:rsid w:val="00907F1F"/>
    <w:rsid w:val="00910BC6"/>
    <w:rsid w:val="00910CF2"/>
    <w:rsid w:val="00910ECA"/>
    <w:rsid w:val="0091576F"/>
    <w:rsid w:val="00915F39"/>
    <w:rsid w:val="00921581"/>
    <w:rsid w:val="00921756"/>
    <w:rsid w:val="00922767"/>
    <w:rsid w:val="009278B9"/>
    <w:rsid w:val="00932006"/>
    <w:rsid w:val="00932328"/>
    <w:rsid w:val="00934DF6"/>
    <w:rsid w:val="00935546"/>
    <w:rsid w:val="00937A5D"/>
    <w:rsid w:val="00937F83"/>
    <w:rsid w:val="0094039B"/>
    <w:rsid w:val="009411CC"/>
    <w:rsid w:val="009436DC"/>
    <w:rsid w:val="0094436C"/>
    <w:rsid w:val="00950979"/>
    <w:rsid w:val="00950987"/>
    <w:rsid w:val="00952732"/>
    <w:rsid w:val="00952DFE"/>
    <w:rsid w:val="00954DA3"/>
    <w:rsid w:val="00954ECB"/>
    <w:rsid w:val="00955DAE"/>
    <w:rsid w:val="0095643D"/>
    <w:rsid w:val="009565B0"/>
    <w:rsid w:val="009604C0"/>
    <w:rsid w:val="00961B0A"/>
    <w:rsid w:val="009621FF"/>
    <w:rsid w:val="009626C2"/>
    <w:rsid w:val="009638CC"/>
    <w:rsid w:val="00964E7E"/>
    <w:rsid w:val="00965737"/>
    <w:rsid w:val="00966CB8"/>
    <w:rsid w:val="00971223"/>
    <w:rsid w:val="0097455F"/>
    <w:rsid w:val="00975391"/>
    <w:rsid w:val="009760EE"/>
    <w:rsid w:val="0097625D"/>
    <w:rsid w:val="00976B70"/>
    <w:rsid w:val="00980C97"/>
    <w:rsid w:val="00981F2A"/>
    <w:rsid w:val="0098265D"/>
    <w:rsid w:val="00982935"/>
    <w:rsid w:val="00983A73"/>
    <w:rsid w:val="00984A7D"/>
    <w:rsid w:val="00985D1C"/>
    <w:rsid w:val="00985FB7"/>
    <w:rsid w:val="009862D8"/>
    <w:rsid w:val="009924B7"/>
    <w:rsid w:val="00993B85"/>
    <w:rsid w:val="00993E61"/>
    <w:rsid w:val="009952B0"/>
    <w:rsid w:val="009A2414"/>
    <w:rsid w:val="009A5397"/>
    <w:rsid w:val="009A6746"/>
    <w:rsid w:val="009B3803"/>
    <w:rsid w:val="009B4A92"/>
    <w:rsid w:val="009B5B61"/>
    <w:rsid w:val="009B5FFF"/>
    <w:rsid w:val="009B77FE"/>
    <w:rsid w:val="009C0EC1"/>
    <w:rsid w:val="009C2F33"/>
    <w:rsid w:val="009C442E"/>
    <w:rsid w:val="009C58AE"/>
    <w:rsid w:val="009C5933"/>
    <w:rsid w:val="009C5FE1"/>
    <w:rsid w:val="009C72CA"/>
    <w:rsid w:val="009C7371"/>
    <w:rsid w:val="009C7FE6"/>
    <w:rsid w:val="009D1F85"/>
    <w:rsid w:val="009D270A"/>
    <w:rsid w:val="009D34FA"/>
    <w:rsid w:val="009D3FE2"/>
    <w:rsid w:val="009D446E"/>
    <w:rsid w:val="009D60D3"/>
    <w:rsid w:val="009D70AD"/>
    <w:rsid w:val="009E1524"/>
    <w:rsid w:val="009E2D25"/>
    <w:rsid w:val="009E40F7"/>
    <w:rsid w:val="009E514D"/>
    <w:rsid w:val="009E5B28"/>
    <w:rsid w:val="009E7BA1"/>
    <w:rsid w:val="009F00F1"/>
    <w:rsid w:val="009F1B6D"/>
    <w:rsid w:val="009F5900"/>
    <w:rsid w:val="009F60B8"/>
    <w:rsid w:val="009F645E"/>
    <w:rsid w:val="00A00F07"/>
    <w:rsid w:val="00A029C1"/>
    <w:rsid w:val="00A04CD4"/>
    <w:rsid w:val="00A0516E"/>
    <w:rsid w:val="00A055D8"/>
    <w:rsid w:val="00A07C96"/>
    <w:rsid w:val="00A13462"/>
    <w:rsid w:val="00A144D8"/>
    <w:rsid w:val="00A146CE"/>
    <w:rsid w:val="00A16326"/>
    <w:rsid w:val="00A1674E"/>
    <w:rsid w:val="00A1711D"/>
    <w:rsid w:val="00A175CD"/>
    <w:rsid w:val="00A17649"/>
    <w:rsid w:val="00A204BE"/>
    <w:rsid w:val="00A207C7"/>
    <w:rsid w:val="00A23068"/>
    <w:rsid w:val="00A2364E"/>
    <w:rsid w:val="00A2450A"/>
    <w:rsid w:val="00A24AD7"/>
    <w:rsid w:val="00A2521A"/>
    <w:rsid w:val="00A25D2B"/>
    <w:rsid w:val="00A2626B"/>
    <w:rsid w:val="00A30337"/>
    <w:rsid w:val="00A30385"/>
    <w:rsid w:val="00A31D1E"/>
    <w:rsid w:val="00A31E9F"/>
    <w:rsid w:val="00A3316D"/>
    <w:rsid w:val="00A364B6"/>
    <w:rsid w:val="00A3703D"/>
    <w:rsid w:val="00A371AB"/>
    <w:rsid w:val="00A37D01"/>
    <w:rsid w:val="00A401B1"/>
    <w:rsid w:val="00A40E04"/>
    <w:rsid w:val="00A41EB0"/>
    <w:rsid w:val="00A42A6E"/>
    <w:rsid w:val="00A43147"/>
    <w:rsid w:val="00A454D3"/>
    <w:rsid w:val="00A504EC"/>
    <w:rsid w:val="00A527DB"/>
    <w:rsid w:val="00A529E2"/>
    <w:rsid w:val="00A52F77"/>
    <w:rsid w:val="00A555AB"/>
    <w:rsid w:val="00A56749"/>
    <w:rsid w:val="00A56B35"/>
    <w:rsid w:val="00A570FD"/>
    <w:rsid w:val="00A60158"/>
    <w:rsid w:val="00A607ED"/>
    <w:rsid w:val="00A60BD2"/>
    <w:rsid w:val="00A60F80"/>
    <w:rsid w:val="00A6104A"/>
    <w:rsid w:val="00A654DC"/>
    <w:rsid w:val="00A710CD"/>
    <w:rsid w:val="00A71BD4"/>
    <w:rsid w:val="00A72283"/>
    <w:rsid w:val="00A72529"/>
    <w:rsid w:val="00A73A34"/>
    <w:rsid w:val="00A74F5D"/>
    <w:rsid w:val="00A75BCB"/>
    <w:rsid w:val="00A76DB9"/>
    <w:rsid w:val="00A819D3"/>
    <w:rsid w:val="00A81FD5"/>
    <w:rsid w:val="00A8355E"/>
    <w:rsid w:val="00A84437"/>
    <w:rsid w:val="00A84467"/>
    <w:rsid w:val="00A8463E"/>
    <w:rsid w:val="00A84E5D"/>
    <w:rsid w:val="00A952DA"/>
    <w:rsid w:val="00A956F5"/>
    <w:rsid w:val="00A95B83"/>
    <w:rsid w:val="00A972A7"/>
    <w:rsid w:val="00A97E46"/>
    <w:rsid w:val="00AA0620"/>
    <w:rsid w:val="00AA29FE"/>
    <w:rsid w:val="00AA32D5"/>
    <w:rsid w:val="00AA34EB"/>
    <w:rsid w:val="00AA5040"/>
    <w:rsid w:val="00AA599F"/>
    <w:rsid w:val="00AA6E76"/>
    <w:rsid w:val="00AA7E91"/>
    <w:rsid w:val="00AB0D2F"/>
    <w:rsid w:val="00AB2D0C"/>
    <w:rsid w:val="00AB377B"/>
    <w:rsid w:val="00AB4EF9"/>
    <w:rsid w:val="00AB5724"/>
    <w:rsid w:val="00AB6073"/>
    <w:rsid w:val="00AB777C"/>
    <w:rsid w:val="00AC062D"/>
    <w:rsid w:val="00AC3688"/>
    <w:rsid w:val="00AC3B29"/>
    <w:rsid w:val="00AC50FB"/>
    <w:rsid w:val="00AC7FA1"/>
    <w:rsid w:val="00AD0D7D"/>
    <w:rsid w:val="00AD1F7B"/>
    <w:rsid w:val="00AD2741"/>
    <w:rsid w:val="00AD27DC"/>
    <w:rsid w:val="00AD2D74"/>
    <w:rsid w:val="00AD49B8"/>
    <w:rsid w:val="00AD4E3B"/>
    <w:rsid w:val="00AD506A"/>
    <w:rsid w:val="00AD630B"/>
    <w:rsid w:val="00AD729C"/>
    <w:rsid w:val="00AD77AD"/>
    <w:rsid w:val="00AE0262"/>
    <w:rsid w:val="00AE2B51"/>
    <w:rsid w:val="00AE3381"/>
    <w:rsid w:val="00AE3A7A"/>
    <w:rsid w:val="00AF03E2"/>
    <w:rsid w:val="00AF3185"/>
    <w:rsid w:val="00AF388D"/>
    <w:rsid w:val="00AF4557"/>
    <w:rsid w:val="00AF7A5A"/>
    <w:rsid w:val="00B01C8D"/>
    <w:rsid w:val="00B02938"/>
    <w:rsid w:val="00B02AA0"/>
    <w:rsid w:val="00B050A0"/>
    <w:rsid w:val="00B05C50"/>
    <w:rsid w:val="00B0714A"/>
    <w:rsid w:val="00B07435"/>
    <w:rsid w:val="00B076FF"/>
    <w:rsid w:val="00B07D83"/>
    <w:rsid w:val="00B10582"/>
    <w:rsid w:val="00B112FB"/>
    <w:rsid w:val="00B11323"/>
    <w:rsid w:val="00B11935"/>
    <w:rsid w:val="00B1237E"/>
    <w:rsid w:val="00B13A93"/>
    <w:rsid w:val="00B149DC"/>
    <w:rsid w:val="00B15279"/>
    <w:rsid w:val="00B154A9"/>
    <w:rsid w:val="00B16C5A"/>
    <w:rsid w:val="00B17DCA"/>
    <w:rsid w:val="00B22B23"/>
    <w:rsid w:val="00B2354D"/>
    <w:rsid w:val="00B27348"/>
    <w:rsid w:val="00B30BC0"/>
    <w:rsid w:val="00B32EC9"/>
    <w:rsid w:val="00B3347C"/>
    <w:rsid w:val="00B338F9"/>
    <w:rsid w:val="00B33DFF"/>
    <w:rsid w:val="00B3640B"/>
    <w:rsid w:val="00B373BE"/>
    <w:rsid w:val="00B40A3E"/>
    <w:rsid w:val="00B40DC7"/>
    <w:rsid w:val="00B423B4"/>
    <w:rsid w:val="00B425F1"/>
    <w:rsid w:val="00B43E6B"/>
    <w:rsid w:val="00B4421C"/>
    <w:rsid w:val="00B45038"/>
    <w:rsid w:val="00B4524B"/>
    <w:rsid w:val="00B455A1"/>
    <w:rsid w:val="00B50A81"/>
    <w:rsid w:val="00B510F5"/>
    <w:rsid w:val="00B54154"/>
    <w:rsid w:val="00B54356"/>
    <w:rsid w:val="00B54CA2"/>
    <w:rsid w:val="00B568DF"/>
    <w:rsid w:val="00B603F2"/>
    <w:rsid w:val="00B60F5C"/>
    <w:rsid w:val="00B62304"/>
    <w:rsid w:val="00B63060"/>
    <w:rsid w:val="00B636E7"/>
    <w:rsid w:val="00B64089"/>
    <w:rsid w:val="00B65D4D"/>
    <w:rsid w:val="00B65F9A"/>
    <w:rsid w:val="00B70E46"/>
    <w:rsid w:val="00B71B47"/>
    <w:rsid w:val="00B75829"/>
    <w:rsid w:val="00B76033"/>
    <w:rsid w:val="00B76951"/>
    <w:rsid w:val="00B8001C"/>
    <w:rsid w:val="00B80DE7"/>
    <w:rsid w:val="00B82DBD"/>
    <w:rsid w:val="00B82F15"/>
    <w:rsid w:val="00B836F8"/>
    <w:rsid w:val="00B83A20"/>
    <w:rsid w:val="00B842D9"/>
    <w:rsid w:val="00B84443"/>
    <w:rsid w:val="00B84D06"/>
    <w:rsid w:val="00B8755E"/>
    <w:rsid w:val="00B902A6"/>
    <w:rsid w:val="00B90971"/>
    <w:rsid w:val="00B91937"/>
    <w:rsid w:val="00B91F11"/>
    <w:rsid w:val="00B93F32"/>
    <w:rsid w:val="00B940C9"/>
    <w:rsid w:val="00B94551"/>
    <w:rsid w:val="00B955F0"/>
    <w:rsid w:val="00B973C6"/>
    <w:rsid w:val="00BA0B86"/>
    <w:rsid w:val="00BA411E"/>
    <w:rsid w:val="00BA490B"/>
    <w:rsid w:val="00BA61B2"/>
    <w:rsid w:val="00BB01A7"/>
    <w:rsid w:val="00BB1039"/>
    <w:rsid w:val="00BB450C"/>
    <w:rsid w:val="00BB4849"/>
    <w:rsid w:val="00BB59DA"/>
    <w:rsid w:val="00BB6199"/>
    <w:rsid w:val="00BB6208"/>
    <w:rsid w:val="00BB629B"/>
    <w:rsid w:val="00BB63EA"/>
    <w:rsid w:val="00BC101C"/>
    <w:rsid w:val="00BC569A"/>
    <w:rsid w:val="00BC5DD4"/>
    <w:rsid w:val="00BC6CD3"/>
    <w:rsid w:val="00BD02F0"/>
    <w:rsid w:val="00BD053E"/>
    <w:rsid w:val="00BD0E4D"/>
    <w:rsid w:val="00BD2A77"/>
    <w:rsid w:val="00BD2CEF"/>
    <w:rsid w:val="00BD3272"/>
    <w:rsid w:val="00BD6F25"/>
    <w:rsid w:val="00BD7767"/>
    <w:rsid w:val="00BE00B5"/>
    <w:rsid w:val="00BE0D1D"/>
    <w:rsid w:val="00BE2013"/>
    <w:rsid w:val="00BE2CA2"/>
    <w:rsid w:val="00BE35A4"/>
    <w:rsid w:val="00BE3DA9"/>
    <w:rsid w:val="00BE5F5B"/>
    <w:rsid w:val="00BE6BC3"/>
    <w:rsid w:val="00BE7F53"/>
    <w:rsid w:val="00BF04E7"/>
    <w:rsid w:val="00BF1075"/>
    <w:rsid w:val="00BF258B"/>
    <w:rsid w:val="00BF3F8B"/>
    <w:rsid w:val="00BF4ABE"/>
    <w:rsid w:val="00BF5E8C"/>
    <w:rsid w:val="00BF66C9"/>
    <w:rsid w:val="00BF759A"/>
    <w:rsid w:val="00C04EF2"/>
    <w:rsid w:val="00C10224"/>
    <w:rsid w:val="00C109CB"/>
    <w:rsid w:val="00C10C8E"/>
    <w:rsid w:val="00C10DE9"/>
    <w:rsid w:val="00C12BC9"/>
    <w:rsid w:val="00C14695"/>
    <w:rsid w:val="00C14AC2"/>
    <w:rsid w:val="00C167D7"/>
    <w:rsid w:val="00C20D51"/>
    <w:rsid w:val="00C23833"/>
    <w:rsid w:val="00C25385"/>
    <w:rsid w:val="00C2771A"/>
    <w:rsid w:val="00C279B0"/>
    <w:rsid w:val="00C316D6"/>
    <w:rsid w:val="00C323CE"/>
    <w:rsid w:val="00C34A98"/>
    <w:rsid w:val="00C351F6"/>
    <w:rsid w:val="00C3571F"/>
    <w:rsid w:val="00C373B8"/>
    <w:rsid w:val="00C404BC"/>
    <w:rsid w:val="00C41B97"/>
    <w:rsid w:val="00C42AC9"/>
    <w:rsid w:val="00C4391B"/>
    <w:rsid w:val="00C4521F"/>
    <w:rsid w:val="00C45495"/>
    <w:rsid w:val="00C464A0"/>
    <w:rsid w:val="00C50680"/>
    <w:rsid w:val="00C51D89"/>
    <w:rsid w:val="00C53A02"/>
    <w:rsid w:val="00C53F9E"/>
    <w:rsid w:val="00C54BEC"/>
    <w:rsid w:val="00C54DF6"/>
    <w:rsid w:val="00C55C42"/>
    <w:rsid w:val="00C5679E"/>
    <w:rsid w:val="00C571DD"/>
    <w:rsid w:val="00C600B1"/>
    <w:rsid w:val="00C60400"/>
    <w:rsid w:val="00C60C9F"/>
    <w:rsid w:val="00C61A88"/>
    <w:rsid w:val="00C61B60"/>
    <w:rsid w:val="00C61C05"/>
    <w:rsid w:val="00C6368C"/>
    <w:rsid w:val="00C6691B"/>
    <w:rsid w:val="00C70C6D"/>
    <w:rsid w:val="00C70CAB"/>
    <w:rsid w:val="00C70D93"/>
    <w:rsid w:val="00C711A5"/>
    <w:rsid w:val="00C71F2D"/>
    <w:rsid w:val="00C75C15"/>
    <w:rsid w:val="00C75C6B"/>
    <w:rsid w:val="00C763EE"/>
    <w:rsid w:val="00C7661F"/>
    <w:rsid w:val="00C81134"/>
    <w:rsid w:val="00C815D3"/>
    <w:rsid w:val="00C81F7C"/>
    <w:rsid w:val="00C82453"/>
    <w:rsid w:val="00C830C5"/>
    <w:rsid w:val="00C837D1"/>
    <w:rsid w:val="00C83F61"/>
    <w:rsid w:val="00C875F7"/>
    <w:rsid w:val="00C87B8D"/>
    <w:rsid w:val="00C90AD1"/>
    <w:rsid w:val="00C9426C"/>
    <w:rsid w:val="00C94539"/>
    <w:rsid w:val="00C95995"/>
    <w:rsid w:val="00C97F3E"/>
    <w:rsid w:val="00CA05DC"/>
    <w:rsid w:val="00CA0F86"/>
    <w:rsid w:val="00CA1E52"/>
    <w:rsid w:val="00CA2972"/>
    <w:rsid w:val="00CA51FC"/>
    <w:rsid w:val="00CA562D"/>
    <w:rsid w:val="00CA5666"/>
    <w:rsid w:val="00CA64BC"/>
    <w:rsid w:val="00CB091B"/>
    <w:rsid w:val="00CB0BF0"/>
    <w:rsid w:val="00CB1228"/>
    <w:rsid w:val="00CB1FCA"/>
    <w:rsid w:val="00CB3071"/>
    <w:rsid w:val="00CB461E"/>
    <w:rsid w:val="00CB46DD"/>
    <w:rsid w:val="00CB4852"/>
    <w:rsid w:val="00CC38B7"/>
    <w:rsid w:val="00CC6307"/>
    <w:rsid w:val="00CC6672"/>
    <w:rsid w:val="00CD0870"/>
    <w:rsid w:val="00CD20D6"/>
    <w:rsid w:val="00CD23CC"/>
    <w:rsid w:val="00CD3813"/>
    <w:rsid w:val="00CD4753"/>
    <w:rsid w:val="00CD58FA"/>
    <w:rsid w:val="00CD66D3"/>
    <w:rsid w:val="00CD6A3A"/>
    <w:rsid w:val="00CE0866"/>
    <w:rsid w:val="00CE0B35"/>
    <w:rsid w:val="00CE1B49"/>
    <w:rsid w:val="00CE2D3A"/>
    <w:rsid w:val="00CE471D"/>
    <w:rsid w:val="00CE5A46"/>
    <w:rsid w:val="00CE5D2E"/>
    <w:rsid w:val="00CF035B"/>
    <w:rsid w:val="00CF1352"/>
    <w:rsid w:val="00CF3025"/>
    <w:rsid w:val="00CF4CBC"/>
    <w:rsid w:val="00CF5E7D"/>
    <w:rsid w:val="00D019D5"/>
    <w:rsid w:val="00D01DA4"/>
    <w:rsid w:val="00D02AEA"/>
    <w:rsid w:val="00D038B9"/>
    <w:rsid w:val="00D06B61"/>
    <w:rsid w:val="00D073BC"/>
    <w:rsid w:val="00D07ABD"/>
    <w:rsid w:val="00D10547"/>
    <w:rsid w:val="00D10F54"/>
    <w:rsid w:val="00D11457"/>
    <w:rsid w:val="00D11FC7"/>
    <w:rsid w:val="00D1482E"/>
    <w:rsid w:val="00D16363"/>
    <w:rsid w:val="00D173F8"/>
    <w:rsid w:val="00D20CBF"/>
    <w:rsid w:val="00D2159F"/>
    <w:rsid w:val="00D22746"/>
    <w:rsid w:val="00D22D98"/>
    <w:rsid w:val="00D22F28"/>
    <w:rsid w:val="00D25255"/>
    <w:rsid w:val="00D25598"/>
    <w:rsid w:val="00D304C9"/>
    <w:rsid w:val="00D30C24"/>
    <w:rsid w:val="00D30E75"/>
    <w:rsid w:val="00D31082"/>
    <w:rsid w:val="00D31A5F"/>
    <w:rsid w:val="00D33908"/>
    <w:rsid w:val="00D34886"/>
    <w:rsid w:val="00D34B06"/>
    <w:rsid w:val="00D34FD2"/>
    <w:rsid w:val="00D376C8"/>
    <w:rsid w:val="00D37709"/>
    <w:rsid w:val="00D418F3"/>
    <w:rsid w:val="00D42AA3"/>
    <w:rsid w:val="00D43253"/>
    <w:rsid w:val="00D4488F"/>
    <w:rsid w:val="00D44D6F"/>
    <w:rsid w:val="00D47E3C"/>
    <w:rsid w:val="00D508BE"/>
    <w:rsid w:val="00D51208"/>
    <w:rsid w:val="00D51CAE"/>
    <w:rsid w:val="00D51EA5"/>
    <w:rsid w:val="00D529EF"/>
    <w:rsid w:val="00D5431F"/>
    <w:rsid w:val="00D55912"/>
    <w:rsid w:val="00D5769A"/>
    <w:rsid w:val="00D651A0"/>
    <w:rsid w:val="00D67A8B"/>
    <w:rsid w:val="00D709F8"/>
    <w:rsid w:val="00D70EDD"/>
    <w:rsid w:val="00D7221E"/>
    <w:rsid w:val="00D742EA"/>
    <w:rsid w:val="00D76C5F"/>
    <w:rsid w:val="00D772BA"/>
    <w:rsid w:val="00D8009D"/>
    <w:rsid w:val="00D8169E"/>
    <w:rsid w:val="00D81807"/>
    <w:rsid w:val="00D819EB"/>
    <w:rsid w:val="00D82FAF"/>
    <w:rsid w:val="00D84976"/>
    <w:rsid w:val="00D8518A"/>
    <w:rsid w:val="00D85D6B"/>
    <w:rsid w:val="00D8632C"/>
    <w:rsid w:val="00D877AD"/>
    <w:rsid w:val="00D90EFB"/>
    <w:rsid w:val="00D912F8"/>
    <w:rsid w:val="00D91312"/>
    <w:rsid w:val="00D96772"/>
    <w:rsid w:val="00D96A5E"/>
    <w:rsid w:val="00D96F0A"/>
    <w:rsid w:val="00D978A4"/>
    <w:rsid w:val="00D97A18"/>
    <w:rsid w:val="00DA05DB"/>
    <w:rsid w:val="00DA11C7"/>
    <w:rsid w:val="00DA1CA0"/>
    <w:rsid w:val="00DA1D75"/>
    <w:rsid w:val="00DA3210"/>
    <w:rsid w:val="00DA343D"/>
    <w:rsid w:val="00DA4730"/>
    <w:rsid w:val="00DA5E06"/>
    <w:rsid w:val="00DA6735"/>
    <w:rsid w:val="00DA68D8"/>
    <w:rsid w:val="00DA690A"/>
    <w:rsid w:val="00DA6C03"/>
    <w:rsid w:val="00DA72C9"/>
    <w:rsid w:val="00DA7DC7"/>
    <w:rsid w:val="00DB431A"/>
    <w:rsid w:val="00DB52EB"/>
    <w:rsid w:val="00DB5B5C"/>
    <w:rsid w:val="00DB6A16"/>
    <w:rsid w:val="00DB7F21"/>
    <w:rsid w:val="00DC02CA"/>
    <w:rsid w:val="00DC26FB"/>
    <w:rsid w:val="00DC312E"/>
    <w:rsid w:val="00DC3685"/>
    <w:rsid w:val="00DC5F21"/>
    <w:rsid w:val="00DD08C3"/>
    <w:rsid w:val="00DD27BB"/>
    <w:rsid w:val="00DD5FD6"/>
    <w:rsid w:val="00DD6746"/>
    <w:rsid w:val="00DE150E"/>
    <w:rsid w:val="00DE2B28"/>
    <w:rsid w:val="00DE6B1A"/>
    <w:rsid w:val="00DF082F"/>
    <w:rsid w:val="00DF1112"/>
    <w:rsid w:val="00DF1AF6"/>
    <w:rsid w:val="00DF1C61"/>
    <w:rsid w:val="00DF3E60"/>
    <w:rsid w:val="00DF6640"/>
    <w:rsid w:val="00DF73B4"/>
    <w:rsid w:val="00E0123A"/>
    <w:rsid w:val="00E013D3"/>
    <w:rsid w:val="00E04E9A"/>
    <w:rsid w:val="00E07655"/>
    <w:rsid w:val="00E10A31"/>
    <w:rsid w:val="00E10C7C"/>
    <w:rsid w:val="00E17CBD"/>
    <w:rsid w:val="00E20AE3"/>
    <w:rsid w:val="00E23539"/>
    <w:rsid w:val="00E23983"/>
    <w:rsid w:val="00E259D8"/>
    <w:rsid w:val="00E31712"/>
    <w:rsid w:val="00E31E2F"/>
    <w:rsid w:val="00E3367D"/>
    <w:rsid w:val="00E40D1B"/>
    <w:rsid w:val="00E4185F"/>
    <w:rsid w:val="00E420C6"/>
    <w:rsid w:val="00E427DA"/>
    <w:rsid w:val="00E42E4C"/>
    <w:rsid w:val="00E45598"/>
    <w:rsid w:val="00E47606"/>
    <w:rsid w:val="00E504C7"/>
    <w:rsid w:val="00E51332"/>
    <w:rsid w:val="00E51565"/>
    <w:rsid w:val="00E51B38"/>
    <w:rsid w:val="00E560AF"/>
    <w:rsid w:val="00E56B96"/>
    <w:rsid w:val="00E5702A"/>
    <w:rsid w:val="00E57CBB"/>
    <w:rsid w:val="00E6438F"/>
    <w:rsid w:val="00E6446C"/>
    <w:rsid w:val="00E65BD2"/>
    <w:rsid w:val="00E66C70"/>
    <w:rsid w:val="00E676B6"/>
    <w:rsid w:val="00E7008A"/>
    <w:rsid w:val="00E72C2C"/>
    <w:rsid w:val="00E7549C"/>
    <w:rsid w:val="00E778A7"/>
    <w:rsid w:val="00E81B29"/>
    <w:rsid w:val="00E86777"/>
    <w:rsid w:val="00E904F2"/>
    <w:rsid w:val="00E9084D"/>
    <w:rsid w:val="00E93082"/>
    <w:rsid w:val="00E9321B"/>
    <w:rsid w:val="00E94574"/>
    <w:rsid w:val="00E96745"/>
    <w:rsid w:val="00E96780"/>
    <w:rsid w:val="00E96B4A"/>
    <w:rsid w:val="00E96D05"/>
    <w:rsid w:val="00E973B3"/>
    <w:rsid w:val="00E9775B"/>
    <w:rsid w:val="00EA01F1"/>
    <w:rsid w:val="00EA0471"/>
    <w:rsid w:val="00EA1209"/>
    <w:rsid w:val="00EA5748"/>
    <w:rsid w:val="00EA5AB6"/>
    <w:rsid w:val="00EA611A"/>
    <w:rsid w:val="00EA710E"/>
    <w:rsid w:val="00EA7998"/>
    <w:rsid w:val="00EB2518"/>
    <w:rsid w:val="00EB2B5D"/>
    <w:rsid w:val="00EB37F4"/>
    <w:rsid w:val="00EB41E8"/>
    <w:rsid w:val="00EB4DE4"/>
    <w:rsid w:val="00EB5BB7"/>
    <w:rsid w:val="00EB7517"/>
    <w:rsid w:val="00EC26E8"/>
    <w:rsid w:val="00EC2C24"/>
    <w:rsid w:val="00EC3E2F"/>
    <w:rsid w:val="00EC412F"/>
    <w:rsid w:val="00ED02FF"/>
    <w:rsid w:val="00ED05E7"/>
    <w:rsid w:val="00ED1116"/>
    <w:rsid w:val="00ED21C8"/>
    <w:rsid w:val="00ED266F"/>
    <w:rsid w:val="00ED2BB7"/>
    <w:rsid w:val="00ED3268"/>
    <w:rsid w:val="00ED450E"/>
    <w:rsid w:val="00ED6CA6"/>
    <w:rsid w:val="00EE0691"/>
    <w:rsid w:val="00EE135D"/>
    <w:rsid w:val="00EE29CB"/>
    <w:rsid w:val="00EE2BFF"/>
    <w:rsid w:val="00EE2D7C"/>
    <w:rsid w:val="00EE3A9A"/>
    <w:rsid w:val="00EF260C"/>
    <w:rsid w:val="00EF2DBE"/>
    <w:rsid w:val="00EF70EE"/>
    <w:rsid w:val="00F004F3"/>
    <w:rsid w:val="00F036DA"/>
    <w:rsid w:val="00F04336"/>
    <w:rsid w:val="00F04BF1"/>
    <w:rsid w:val="00F06087"/>
    <w:rsid w:val="00F071B5"/>
    <w:rsid w:val="00F11A71"/>
    <w:rsid w:val="00F11CB5"/>
    <w:rsid w:val="00F144D4"/>
    <w:rsid w:val="00F149C9"/>
    <w:rsid w:val="00F15016"/>
    <w:rsid w:val="00F20BF5"/>
    <w:rsid w:val="00F23DF5"/>
    <w:rsid w:val="00F24DA1"/>
    <w:rsid w:val="00F26ECF"/>
    <w:rsid w:val="00F30389"/>
    <w:rsid w:val="00F31DA5"/>
    <w:rsid w:val="00F3233C"/>
    <w:rsid w:val="00F371B0"/>
    <w:rsid w:val="00F377EE"/>
    <w:rsid w:val="00F37F51"/>
    <w:rsid w:val="00F42EEA"/>
    <w:rsid w:val="00F456F3"/>
    <w:rsid w:val="00F46C27"/>
    <w:rsid w:val="00F50360"/>
    <w:rsid w:val="00F506EA"/>
    <w:rsid w:val="00F51B74"/>
    <w:rsid w:val="00F52C25"/>
    <w:rsid w:val="00F52F46"/>
    <w:rsid w:val="00F63077"/>
    <w:rsid w:val="00F66AF4"/>
    <w:rsid w:val="00F672C9"/>
    <w:rsid w:val="00F67A48"/>
    <w:rsid w:val="00F70009"/>
    <w:rsid w:val="00F705C1"/>
    <w:rsid w:val="00F7154B"/>
    <w:rsid w:val="00F7203E"/>
    <w:rsid w:val="00F73322"/>
    <w:rsid w:val="00F73463"/>
    <w:rsid w:val="00F746B6"/>
    <w:rsid w:val="00F74E8C"/>
    <w:rsid w:val="00F772AB"/>
    <w:rsid w:val="00F81B67"/>
    <w:rsid w:val="00F83266"/>
    <w:rsid w:val="00F84C39"/>
    <w:rsid w:val="00F866ED"/>
    <w:rsid w:val="00F87183"/>
    <w:rsid w:val="00F953FB"/>
    <w:rsid w:val="00F95994"/>
    <w:rsid w:val="00F96382"/>
    <w:rsid w:val="00F96CAD"/>
    <w:rsid w:val="00F9782A"/>
    <w:rsid w:val="00FA0E6A"/>
    <w:rsid w:val="00FA4787"/>
    <w:rsid w:val="00FB0381"/>
    <w:rsid w:val="00FB04C0"/>
    <w:rsid w:val="00FB0C99"/>
    <w:rsid w:val="00FB2075"/>
    <w:rsid w:val="00FB493E"/>
    <w:rsid w:val="00FC089B"/>
    <w:rsid w:val="00FC0D59"/>
    <w:rsid w:val="00FC2F5F"/>
    <w:rsid w:val="00FC339D"/>
    <w:rsid w:val="00FC3716"/>
    <w:rsid w:val="00FC67AE"/>
    <w:rsid w:val="00FC7746"/>
    <w:rsid w:val="00FD02F7"/>
    <w:rsid w:val="00FD1B6B"/>
    <w:rsid w:val="00FD1BD9"/>
    <w:rsid w:val="00FD1C81"/>
    <w:rsid w:val="00FD34F1"/>
    <w:rsid w:val="00FD3A79"/>
    <w:rsid w:val="00FD6255"/>
    <w:rsid w:val="00FD6530"/>
    <w:rsid w:val="00FD7F9A"/>
    <w:rsid w:val="00FD7FEE"/>
    <w:rsid w:val="00FE0E26"/>
    <w:rsid w:val="00FE184B"/>
    <w:rsid w:val="00FE1D8A"/>
    <w:rsid w:val="00FE22D8"/>
    <w:rsid w:val="00FE24B4"/>
    <w:rsid w:val="00FE2AB8"/>
    <w:rsid w:val="00FE2F5C"/>
    <w:rsid w:val="00FE3859"/>
    <w:rsid w:val="00FE4028"/>
    <w:rsid w:val="00FE58D6"/>
    <w:rsid w:val="00FE6138"/>
    <w:rsid w:val="00FE61B0"/>
    <w:rsid w:val="00FF1657"/>
    <w:rsid w:val="00FF1F97"/>
    <w:rsid w:val="00FF3682"/>
    <w:rsid w:val="00FF3AB0"/>
    <w:rsid w:val="00FF55C8"/>
    <w:rsid w:val="00FF5A7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0"/>
    <o:shapelayout v:ext="edit">
      <o:idmap v:ext="edit" data="1"/>
    </o:shapelayout>
  </w:shapeDefaults>
  <w:decimalSymbol w:val="."/>
  <w:listSeparator w:val=","/>
  <w14:docId w14:val="321492CA"/>
  <w15:docId w15:val="{8D4CDAC0-B641-4B4A-A83E-F68BE480A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784B"/>
    <w:rPr>
      <w:rFonts w:ascii="Arial" w:hAnsi="Arial" w:cs="Arial"/>
      <w:szCs w:val="24"/>
      <w:lang w:val="en-US" w:eastAsia="en-US"/>
    </w:rPr>
  </w:style>
  <w:style w:type="paragraph" w:styleId="Heading1">
    <w:name w:val="heading 1"/>
    <w:aliases w:val="Para1,Top 1,ParaLevel1,Level 1 Para,Level 1 Para1,Level 1 Para2,Level 1 Para3,Level 1 Para4,Level 1 Para11,Level 1 Para21,Level 1 Para31,Level 1 Para5,Level 1 Para12,Level 1 Para22,Level 1 Para32,Level 1 Para6,Level 1 Para13,Level 1 Para23,g,1"/>
    <w:basedOn w:val="Normal"/>
    <w:link w:val="Heading1Char"/>
    <w:qFormat/>
    <w:rsid w:val="004A298C"/>
    <w:pPr>
      <w:spacing w:before="100" w:beforeAutospacing="1" w:after="100" w:afterAutospacing="1"/>
      <w:outlineLvl w:val="0"/>
    </w:pPr>
    <w:rPr>
      <w:rFonts w:ascii="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4D644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8677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D58FA"/>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aliases w:val="Block Label,Sub-Para,Sub4Para,Sub-Para1,Sub-Para2,Sub-Para3,Sub-Para4,Sub-Para5,Sub-Para6,i.,P3"/>
    <w:basedOn w:val="Normal"/>
    <w:next w:val="Normal"/>
    <w:link w:val="Heading5Char"/>
    <w:unhideWhenUsed/>
    <w:qFormat/>
    <w:rsid w:val="00B40A3E"/>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aliases w:val="Center"/>
    <w:basedOn w:val="Normal"/>
    <w:next w:val="Normal"/>
    <w:link w:val="Heading6Char"/>
    <w:qFormat/>
    <w:rsid w:val="00B40A3E"/>
    <w:pPr>
      <w:spacing w:before="240" w:after="60"/>
      <w:ind w:left="1152" w:hanging="1152"/>
      <w:outlineLvl w:val="5"/>
    </w:pPr>
    <w:rPr>
      <w:rFonts w:ascii="Times New Roman" w:hAnsi="Times New Roman" w:cs="Times New Roman"/>
      <w:b/>
      <w:bCs/>
      <w:sz w:val="22"/>
      <w:szCs w:val="22"/>
      <w:lang w:val="en-CA" w:eastAsia="en-CA"/>
    </w:rPr>
  </w:style>
  <w:style w:type="paragraph" w:styleId="Heading7">
    <w:name w:val="heading 7"/>
    <w:basedOn w:val="Normal"/>
    <w:next w:val="Normal"/>
    <w:link w:val="Heading7Char"/>
    <w:qFormat/>
    <w:rsid w:val="00B40A3E"/>
    <w:pPr>
      <w:spacing w:before="240" w:after="60"/>
      <w:ind w:left="1296" w:hanging="1296"/>
      <w:outlineLvl w:val="6"/>
    </w:pPr>
    <w:rPr>
      <w:rFonts w:ascii="Times New Roman" w:hAnsi="Times New Roman" w:cs="Times New Roman"/>
      <w:sz w:val="24"/>
      <w:lang w:val="en-CA" w:eastAsia="en-CA"/>
    </w:rPr>
  </w:style>
  <w:style w:type="paragraph" w:styleId="Heading8">
    <w:name w:val="heading 8"/>
    <w:basedOn w:val="Normal"/>
    <w:next w:val="Normal"/>
    <w:link w:val="Heading8Char"/>
    <w:qFormat/>
    <w:rsid w:val="00B40A3E"/>
    <w:pPr>
      <w:spacing w:before="240" w:after="60"/>
      <w:ind w:left="1440" w:hanging="1440"/>
      <w:outlineLvl w:val="7"/>
    </w:pPr>
    <w:rPr>
      <w:rFonts w:ascii="Times New Roman" w:hAnsi="Times New Roman" w:cs="Times New Roman"/>
      <w:i/>
      <w:iCs/>
      <w:sz w:val="24"/>
      <w:lang w:val="en-CA" w:eastAsia="en-CA"/>
    </w:rPr>
  </w:style>
  <w:style w:type="paragraph" w:styleId="Heading9">
    <w:name w:val="heading 9"/>
    <w:basedOn w:val="Normal"/>
    <w:next w:val="Normal"/>
    <w:link w:val="Heading9Char"/>
    <w:qFormat/>
    <w:rsid w:val="00B40A3E"/>
    <w:pPr>
      <w:spacing w:before="240" w:after="60"/>
      <w:ind w:left="1584" w:hanging="1584"/>
      <w:outlineLvl w:val="8"/>
    </w:pPr>
    <w:rPr>
      <w:sz w:val="22"/>
      <w:szCs w:val="22"/>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ra1 Char,Top 1 Char,ParaLevel1 Char,Level 1 Para Char,Level 1 Para1 Char,Level 1 Para2 Char,Level 1 Para3 Char,Level 1 Para4 Char,Level 1 Para11 Char,Level 1 Para21 Char,Level 1 Para31 Char,Level 1 Para5 Char,Level 1 Para12 Char,g Char"/>
    <w:basedOn w:val="DefaultParagraphFont"/>
    <w:link w:val="Heading1"/>
    <w:rsid w:val="004A298C"/>
    <w:rPr>
      <w:b/>
      <w:bCs/>
      <w:kern w:val="36"/>
      <w:sz w:val="48"/>
      <w:szCs w:val="48"/>
    </w:rPr>
  </w:style>
  <w:style w:type="character" w:customStyle="1" w:styleId="Heading2Char">
    <w:name w:val="Heading 2 Char"/>
    <w:basedOn w:val="DefaultParagraphFont"/>
    <w:link w:val="Heading2"/>
    <w:uiPriority w:val="9"/>
    <w:rsid w:val="004D644C"/>
    <w:rPr>
      <w:rFonts w:asciiTheme="majorHAnsi" w:eastAsiaTheme="majorEastAsia" w:hAnsiTheme="majorHAnsi" w:cstheme="majorBidi"/>
      <w:b/>
      <w:bCs/>
      <w:color w:val="4F81BD" w:themeColor="accent1"/>
      <w:sz w:val="26"/>
      <w:szCs w:val="26"/>
      <w:lang w:val="en-US" w:eastAsia="en-US"/>
    </w:rPr>
  </w:style>
  <w:style w:type="paragraph" w:customStyle="1" w:styleId="DefaultText">
    <w:name w:val="Default Text"/>
    <w:basedOn w:val="Normal"/>
    <w:link w:val="DefaultTextChar"/>
    <w:rsid w:val="00B27348"/>
    <w:pPr>
      <w:autoSpaceDE w:val="0"/>
      <w:autoSpaceDN w:val="0"/>
      <w:adjustRightInd w:val="0"/>
    </w:pPr>
    <w:rPr>
      <w:rFonts w:cs="Times New Roman"/>
      <w:szCs w:val="20"/>
    </w:rPr>
  </w:style>
  <w:style w:type="character" w:customStyle="1" w:styleId="InitialStyle">
    <w:name w:val="InitialStyle"/>
    <w:rsid w:val="0037784B"/>
    <w:rPr>
      <w:rFonts w:ascii="Arial" w:hAnsi="Arial" w:cs="Arial"/>
      <w:sz w:val="20"/>
      <w:szCs w:val="20"/>
    </w:rPr>
  </w:style>
  <w:style w:type="character" w:customStyle="1" w:styleId="AnchorA">
    <w:name w:val="Anchor (A)"/>
    <w:uiPriority w:val="99"/>
    <w:rsid w:val="00DD27BB"/>
    <w:rPr>
      <w:rFonts w:ascii="Arial" w:hAnsi="Arial"/>
      <w:color w:val="800000"/>
      <w:sz w:val="20"/>
      <w:u w:val="single"/>
    </w:rPr>
  </w:style>
  <w:style w:type="character" w:customStyle="1" w:styleId="ViewedAnchorA">
    <w:name w:val="Viewed Anchor (A)"/>
    <w:rsid w:val="0037784B"/>
    <w:rPr>
      <w:color w:val="800000"/>
      <w:u w:val="single"/>
    </w:rPr>
  </w:style>
  <w:style w:type="paragraph" w:styleId="BalloonText">
    <w:name w:val="Balloon Text"/>
    <w:basedOn w:val="Normal"/>
    <w:link w:val="BalloonTextChar"/>
    <w:uiPriority w:val="99"/>
    <w:unhideWhenUsed/>
    <w:rsid w:val="00CD4753"/>
    <w:rPr>
      <w:rFonts w:ascii="Tahoma" w:hAnsi="Tahoma" w:cs="Tahoma"/>
      <w:sz w:val="16"/>
      <w:szCs w:val="16"/>
    </w:rPr>
  </w:style>
  <w:style w:type="character" w:customStyle="1" w:styleId="BalloonTextChar">
    <w:name w:val="Balloon Text Char"/>
    <w:basedOn w:val="DefaultParagraphFont"/>
    <w:link w:val="BalloonText"/>
    <w:uiPriority w:val="99"/>
    <w:rsid w:val="00CD4753"/>
    <w:rPr>
      <w:rFonts w:ascii="Tahoma" w:hAnsi="Tahoma" w:cs="Tahoma"/>
      <w:sz w:val="16"/>
      <w:szCs w:val="16"/>
      <w:lang w:val="en-US" w:eastAsia="en-US"/>
    </w:rPr>
  </w:style>
  <w:style w:type="paragraph" w:styleId="DocumentMap">
    <w:name w:val="Document Map"/>
    <w:basedOn w:val="Normal"/>
    <w:link w:val="DocumentMapChar"/>
    <w:unhideWhenUsed/>
    <w:rsid w:val="00A654DC"/>
    <w:rPr>
      <w:rFonts w:ascii="Tahoma" w:hAnsi="Tahoma" w:cs="Tahoma"/>
      <w:sz w:val="16"/>
      <w:szCs w:val="16"/>
    </w:rPr>
  </w:style>
  <w:style w:type="character" w:customStyle="1" w:styleId="DocumentMapChar">
    <w:name w:val="Document Map Char"/>
    <w:basedOn w:val="DefaultParagraphFont"/>
    <w:link w:val="DocumentMap"/>
    <w:rsid w:val="00A654DC"/>
    <w:rPr>
      <w:rFonts w:ascii="Tahoma" w:hAnsi="Tahoma" w:cs="Tahoma"/>
      <w:sz w:val="16"/>
      <w:szCs w:val="16"/>
      <w:lang w:val="en-US" w:eastAsia="en-US"/>
    </w:rPr>
  </w:style>
  <w:style w:type="paragraph" w:styleId="Header">
    <w:name w:val="header"/>
    <w:basedOn w:val="Normal"/>
    <w:link w:val="HeaderChar"/>
    <w:uiPriority w:val="99"/>
    <w:unhideWhenUsed/>
    <w:rsid w:val="0037158A"/>
    <w:pPr>
      <w:tabs>
        <w:tab w:val="center" w:pos="4680"/>
        <w:tab w:val="right" w:pos="9360"/>
      </w:tabs>
    </w:pPr>
  </w:style>
  <w:style w:type="character" w:customStyle="1" w:styleId="HeaderChar">
    <w:name w:val="Header Char"/>
    <w:basedOn w:val="DefaultParagraphFont"/>
    <w:link w:val="Header"/>
    <w:uiPriority w:val="99"/>
    <w:rsid w:val="0037158A"/>
    <w:rPr>
      <w:rFonts w:ascii="Arial" w:hAnsi="Arial" w:cs="Arial"/>
      <w:szCs w:val="24"/>
      <w:lang w:val="en-US" w:eastAsia="en-US"/>
    </w:rPr>
  </w:style>
  <w:style w:type="paragraph" w:styleId="Footer">
    <w:name w:val="footer"/>
    <w:basedOn w:val="Normal"/>
    <w:link w:val="FooterChar"/>
    <w:uiPriority w:val="99"/>
    <w:unhideWhenUsed/>
    <w:rsid w:val="0037158A"/>
    <w:pPr>
      <w:tabs>
        <w:tab w:val="center" w:pos="4680"/>
        <w:tab w:val="right" w:pos="9360"/>
      </w:tabs>
    </w:pPr>
  </w:style>
  <w:style w:type="character" w:customStyle="1" w:styleId="FooterChar">
    <w:name w:val="Footer Char"/>
    <w:basedOn w:val="DefaultParagraphFont"/>
    <w:link w:val="Footer"/>
    <w:uiPriority w:val="99"/>
    <w:rsid w:val="0037158A"/>
    <w:rPr>
      <w:rFonts w:ascii="Arial" w:hAnsi="Arial" w:cs="Arial"/>
      <w:szCs w:val="24"/>
      <w:lang w:val="en-US" w:eastAsia="en-US"/>
    </w:rPr>
  </w:style>
  <w:style w:type="paragraph" w:styleId="Revision">
    <w:name w:val="Revision"/>
    <w:hidden/>
    <w:uiPriority w:val="99"/>
    <w:semiHidden/>
    <w:rsid w:val="00236212"/>
    <w:rPr>
      <w:rFonts w:ascii="Arial" w:hAnsi="Arial" w:cs="Arial"/>
      <w:szCs w:val="24"/>
      <w:lang w:val="en-US" w:eastAsia="en-US"/>
    </w:rPr>
  </w:style>
  <w:style w:type="character" w:styleId="Hyperlink">
    <w:name w:val="Hyperlink"/>
    <w:basedOn w:val="DefaultParagraphFont"/>
    <w:uiPriority w:val="99"/>
    <w:unhideWhenUsed/>
    <w:rsid w:val="000C18EC"/>
    <w:rPr>
      <w:rFonts w:ascii="Arial" w:hAnsi="Arial"/>
      <w:color w:val="800000"/>
      <w:sz w:val="20"/>
      <w:u w:val="single"/>
    </w:rPr>
  </w:style>
  <w:style w:type="paragraph" w:styleId="TOC1">
    <w:name w:val="toc 1"/>
    <w:basedOn w:val="Normal"/>
    <w:next w:val="Normal"/>
    <w:autoRedefine/>
    <w:uiPriority w:val="39"/>
    <w:unhideWhenUsed/>
    <w:qFormat/>
    <w:rsid w:val="00764265"/>
    <w:pPr>
      <w:spacing w:before="120" w:after="120"/>
    </w:pPr>
    <w:rPr>
      <w:rFonts w:asciiTheme="minorHAnsi" w:hAnsiTheme="minorHAnsi" w:cstheme="minorHAnsi"/>
      <w:b/>
      <w:bCs/>
      <w:caps/>
      <w:szCs w:val="20"/>
    </w:rPr>
  </w:style>
  <w:style w:type="paragraph" w:customStyle="1" w:styleId="TemplateHeading1">
    <w:name w:val="Template Heading 1"/>
    <w:basedOn w:val="Heading1"/>
    <w:link w:val="TemplateHeading1Char"/>
    <w:qFormat/>
    <w:rsid w:val="004D644C"/>
    <w:rPr>
      <w:rFonts w:ascii="Arial" w:hAnsi="Arial" w:cs="Arial"/>
      <w:sz w:val="20"/>
      <w:szCs w:val="20"/>
    </w:rPr>
  </w:style>
  <w:style w:type="character" w:customStyle="1" w:styleId="TemplateHeading1Char">
    <w:name w:val="Template Heading 1 Char"/>
    <w:basedOn w:val="Heading1Char"/>
    <w:link w:val="TemplateHeading1"/>
    <w:rsid w:val="004D644C"/>
    <w:rPr>
      <w:rFonts w:ascii="Arial" w:hAnsi="Arial" w:cs="Arial"/>
      <w:b/>
      <w:bCs/>
      <w:kern w:val="36"/>
      <w:sz w:val="48"/>
      <w:szCs w:val="48"/>
    </w:rPr>
  </w:style>
  <w:style w:type="paragraph" w:customStyle="1" w:styleId="TemplateHeading2">
    <w:name w:val="Template Heading 2"/>
    <w:basedOn w:val="Heading2"/>
    <w:link w:val="TemplateHeading2Char"/>
    <w:qFormat/>
    <w:rsid w:val="008E396D"/>
    <w:rPr>
      <w:rFonts w:ascii="Arial" w:hAnsi="Arial" w:cs="Arial"/>
      <w:color w:val="auto"/>
      <w:sz w:val="20"/>
      <w:szCs w:val="20"/>
      <w:lang w:val="en-CA"/>
    </w:rPr>
  </w:style>
  <w:style w:type="character" w:customStyle="1" w:styleId="TemplateHeading2Char">
    <w:name w:val="Template Heading 2 Char"/>
    <w:basedOn w:val="Heading2Char"/>
    <w:link w:val="TemplateHeading2"/>
    <w:rsid w:val="008E396D"/>
    <w:rPr>
      <w:rFonts w:ascii="Arial" w:eastAsiaTheme="majorEastAsia" w:hAnsi="Arial" w:cs="Arial"/>
      <w:b/>
      <w:bCs/>
      <w:color w:val="4F81BD" w:themeColor="accent1"/>
      <w:sz w:val="26"/>
      <w:szCs w:val="26"/>
      <w:lang w:val="en-US" w:eastAsia="en-US"/>
    </w:rPr>
  </w:style>
  <w:style w:type="paragraph" w:styleId="TOC2">
    <w:name w:val="toc 2"/>
    <w:basedOn w:val="Normal"/>
    <w:next w:val="Normal"/>
    <w:autoRedefine/>
    <w:uiPriority w:val="39"/>
    <w:unhideWhenUsed/>
    <w:qFormat/>
    <w:rsid w:val="001C255E"/>
    <w:pPr>
      <w:tabs>
        <w:tab w:val="left" w:pos="993"/>
        <w:tab w:val="right" w:leader="dot" w:pos="9350"/>
      </w:tabs>
      <w:ind w:left="200"/>
    </w:pPr>
    <w:rPr>
      <w:rFonts w:asciiTheme="minorHAnsi" w:hAnsiTheme="minorHAnsi" w:cstheme="minorHAnsi"/>
      <w:smallCaps/>
      <w:szCs w:val="20"/>
    </w:rPr>
  </w:style>
  <w:style w:type="character" w:styleId="FollowedHyperlink">
    <w:name w:val="FollowedHyperlink"/>
    <w:basedOn w:val="DefaultParagraphFont"/>
    <w:uiPriority w:val="99"/>
    <w:unhideWhenUsed/>
    <w:rsid w:val="00525A6F"/>
    <w:rPr>
      <w:color w:val="800080" w:themeColor="followedHyperlink"/>
      <w:u w:val="single"/>
    </w:rPr>
  </w:style>
  <w:style w:type="character" w:customStyle="1" w:styleId="Heading3Char">
    <w:name w:val="Heading 3 Char"/>
    <w:basedOn w:val="DefaultParagraphFont"/>
    <w:link w:val="Heading3"/>
    <w:uiPriority w:val="9"/>
    <w:rsid w:val="00E86777"/>
    <w:rPr>
      <w:rFonts w:asciiTheme="majorHAnsi" w:eastAsiaTheme="majorEastAsia" w:hAnsiTheme="majorHAnsi" w:cstheme="majorBidi"/>
      <w:b/>
      <w:bCs/>
      <w:color w:val="4F81BD" w:themeColor="accent1"/>
      <w:szCs w:val="24"/>
      <w:lang w:val="en-US" w:eastAsia="en-US"/>
    </w:rPr>
  </w:style>
  <w:style w:type="paragraph" w:styleId="TOC3">
    <w:name w:val="toc 3"/>
    <w:basedOn w:val="Normal"/>
    <w:next w:val="Normal"/>
    <w:autoRedefine/>
    <w:uiPriority w:val="39"/>
    <w:unhideWhenUsed/>
    <w:rsid w:val="00E86777"/>
    <w:pPr>
      <w:ind w:left="400"/>
    </w:pPr>
    <w:rPr>
      <w:rFonts w:asciiTheme="minorHAnsi" w:hAnsiTheme="minorHAnsi" w:cstheme="minorHAnsi"/>
      <w:i/>
      <w:iCs/>
      <w:szCs w:val="20"/>
    </w:rPr>
  </w:style>
  <w:style w:type="paragraph" w:styleId="TOC4">
    <w:name w:val="toc 4"/>
    <w:basedOn w:val="Normal"/>
    <w:next w:val="Normal"/>
    <w:autoRedefine/>
    <w:uiPriority w:val="39"/>
    <w:unhideWhenUsed/>
    <w:rsid w:val="00E86777"/>
    <w:pPr>
      <w:ind w:left="600"/>
    </w:pPr>
    <w:rPr>
      <w:rFonts w:asciiTheme="minorHAnsi" w:hAnsiTheme="minorHAnsi" w:cstheme="minorHAnsi"/>
      <w:sz w:val="18"/>
      <w:szCs w:val="18"/>
    </w:rPr>
  </w:style>
  <w:style w:type="paragraph" w:styleId="TOC5">
    <w:name w:val="toc 5"/>
    <w:basedOn w:val="Normal"/>
    <w:next w:val="Normal"/>
    <w:autoRedefine/>
    <w:uiPriority w:val="39"/>
    <w:unhideWhenUsed/>
    <w:rsid w:val="00E86777"/>
    <w:pPr>
      <w:ind w:left="800"/>
    </w:pPr>
    <w:rPr>
      <w:rFonts w:asciiTheme="minorHAnsi" w:hAnsiTheme="minorHAnsi" w:cstheme="minorHAnsi"/>
      <w:sz w:val="18"/>
      <w:szCs w:val="18"/>
    </w:rPr>
  </w:style>
  <w:style w:type="paragraph" w:styleId="TOC6">
    <w:name w:val="toc 6"/>
    <w:basedOn w:val="Normal"/>
    <w:next w:val="Normal"/>
    <w:autoRedefine/>
    <w:uiPriority w:val="39"/>
    <w:unhideWhenUsed/>
    <w:rsid w:val="00E86777"/>
    <w:pPr>
      <w:ind w:left="1000"/>
    </w:pPr>
    <w:rPr>
      <w:rFonts w:asciiTheme="minorHAnsi" w:hAnsiTheme="minorHAnsi" w:cstheme="minorHAnsi"/>
      <w:sz w:val="18"/>
      <w:szCs w:val="18"/>
    </w:rPr>
  </w:style>
  <w:style w:type="paragraph" w:styleId="TOC7">
    <w:name w:val="toc 7"/>
    <w:basedOn w:val="Normal"/>
    <w:next w:val="Normal"/>
    <w:autoRedefine/>
    <w:uiPriority w:val="39"/>
    <w:unhideWhenUsed/>
    <w:rsid w:val="00E86777"/>
    <w:pPr>
      <w:ind w:left="1200"/>
    </w:pPr>
    <w:rPr>
      <w:rFonts w:asciiTheme="minorHAnsi" w:hAnsiTheme="minorHAnsi" w:cstheme="minorHAnsi"/>
      <w:sz w:val="18"/>
      <w:szCs w:val="18"/>
    </w:rPr>
  </w:style>
  <w:style w:type="paragraph" w:styleId="TOC8">
    <w:name w:val="toc 8"/>
    <w:basedOn w:val="Normal"/>
    <w:next w:val="Normal"/>
    <w:autoRedefine/>
    <w:uiPriority w:val="39"/>
    <w:unhideWhenUsed/>
    <w:rsid w:val="00E86777"/>
    <w:pPr>
      <w:ind w:left="1400"/>
    </w:pPr>
    <w:rPr>
      <w:rFonts w:asciiTheme="minorHAnsi" w:hAnsiTheme="minorHAnsi" w:cstheme="minorHAnsi"/>
      <w:sz w:val="18"/>
      <w:szCs w:val="18"/>
    </w:rPr>
  </w:style>
  <w:style w:type="paragraph" w:styleId="TOC9">
    <w:name w:val="toc 9"/>
    <w:basedOn w:val="Normal"/>
    <w:next w:val="Normal"/>
    <w:autoRedefine/>
    <w:uiPriority w:val="39"/>
    <w:unhideWhenUsed/>
    <w:rsid w:val="00E86777"/>
    <w:pPr>
      <w:ind w:left="1600"/>
    </w:pPr>
    <w:rPr>
      <w:rFonts w:asciiTheme="minorHAnsi" w:hAnsiTheme="minorHAnsi" w:cstheme="minorHAnsi"/>
      <w:sz w:val="18"/>
      <w:szCs w:val="18"/>
    </w:rPr>
  </w:style>
  <w:style w:type="paragraph" w:styleId="BodyText">
    <w:name w:val="Body Text"/>
    <w:basedOn w:val="Normal"/>
    <w:link w:val="BodyTextChar"/>
    <w:rsid w:val="00BB450C"/>
    <w:pPr>
      <w:overflowPunct w:val="0"/>
      <w:autoSpaceDE w:val="0"/>
      <w:autoSpaceDN w:val="0"/>
      <w:adjustRightInd w:val="0"/>
      <w:textAlignment w:val="baseline"/>
    </w:pPr>
    <w:rPr>
      <w:rFonts w:ascii="Times New Roman" w:hAnsi="Times New Roman" w:cs="Times New Roman"/>
      <w:color w:val="000000"/>
      <w:sz w:val="24"/>
      <w:szCs w:val="20"/>
      <w:lang w:eastAsia="en-CA"/>
    </w:rPr>
  </w:style>
  <w:style w:type="character" w:customStyle="1" w:styleId="BodyTextChar">
    <w:name w:val="Body Text Char"/>
    <w:basedOn w:val="DefaultParagraphFont"/>
    <w:link w:val="BodyText"/>
    <w:rsid w:val="00BB450C"/>
    <w:rPr>
      <w:color w:val="000000"/>
      <w:sz w:val="24"/>
      <w:lang w:val="en-US"/>
    </w:rPr>
  </w:style>
  <w:style w:type="character" w:customStyle="1" w:styleId="apple-converted-space">
    <w:name w:val="apple-converted-space"/>
    <w:basedOn w:val="DefaultParagraphFont"/>
    <w:rsid w:val="00047952"/>
  </w:style>
  <w:style w:type="paragraph" w:customStyle="1" w:styleId="CATextgreenarialnarrow10">
    <w:name w:val="CA Text (green+arial narrow10)"/>
    <w:link w:val="CATextgreenarialnarrow10Char"/>
    <w:uiPriority w:val="99"/>
    <w:rsid w:val="004A0413"/>
    <w:rPr>
      <w:rFonts w:ascii="Arial Narrow" w:hAnsi="Arial Narrow" w:cstheme="majorHAnsi"/>
      <w:color w:val="00A500"/>
      <w:lang w:val="en-US" w:eastAsia="en-US"/>
    </w:rPr>
  </w:style>
  <w:style w:type="character" w:customStyle="1" w:styleId="CATextgreenarialnarrow10Char">
    <w:name w:val="CA Text (green+arial narrow10) Char"/>
    <w:basedOn w:val="DefaultParagraphFont"/>
    <w:link w:val="CATextgreenarialnarrow10"/>
    <w:uiPriority w:val="99"/>
    <w:rsid w:val="004A0413"/>
    <w:rPr>
      <w:rFonts w:ascii="Arial Narrow" w:hAnsi="Arial Narrow" w:cstheme="majorHAnsi"/>
      <w:color w:val="00A500"/>
      <w:lang w:val="en-US" w:eastAsia="en-US"/>
    </w:rPr>
  </w:style>
  <w:style w:type="character" w:customStyle="1" w:styleId="CAInstructionsgreenarialnarrow10Char">
    <w:name w:val="CA (Instructions) (green+arial narrow10) Char"/>
    <w:basedOn w:val="DefaultParagraphFont"/>
    <w:link w:val="CAInstructionsgreenarialnarrow10"/>
    <w:uiPriority w:val="99"/>
    <w:locked/>
    <w:rsid w:val="00014987"/>
    <w:rPr>
      <w:rFonts w:ascii="Arial Narrow" w:hAnsi="Arial Narrow" w:cs="Cambria"/>
      <w:color w:val="00A500"/>
      <w:lang w:val="en-US"/>
    </w:rPr>
  </w:style>
  <w:style w:type="paragraph" w:customStyle="1" w:styleId="CAInstructionsgreenarialnarrow10">
    <w:name w:val="CA (Instructions) (green+arial narrow10)"/>
    <w:link w:val="CAInstructionsgreenarialnarrow10Char"/>
    <w:uiPriority w:val="99"/>
    <w:qFormat/>
    <w:rsid w:val="00014987"/>
    <w:rPr>
      <w:rFonts w:ascii="Arial Narrow" w:hAnsi="Arial Narrow" w:cs="Cambria"/>
      <w:color w:val="00A500"/>
      <w:lang w:val="en-US"/>
    </w:rPr>
  </w:style>
  <w:style w:type="character" w:styleId="HTMLDefinition">
    <w:name w:val="HTML Definition"/>
    <w:basedOn w:val="DefaultParagraphFont"/>
    <w:uiPriority w:val="99"/>
    <w:semiHidden/>
    <w:unhideWhenUsed/>
    <w:rsid w:val="008300F4"/>
    <w:rPr>
      <w:i w:val="0"/>
      <w:iCs w:val="0"/>
    </w:rPr>
  </w:style>
  <w:style w:type="paragraph" w:styleId="NormalWeb">
    <w:name w:val="Normal (Web)"/>
    <w:basedOn w:val="Normal"/>
    <w:uiPriority w:val="99"/>
    <w:unhideWhenUsed/>
    <w:rsid w:val="001E5E02"/>
    <w:pPr>
      <w:spacing w:before="150" w:after="150"/>
      <w:ind w:left="150" w:right="150"/>
    </w:pPr>
    <w:rPr>
      <w:rFonts w:ascii="Times New Roman" w:hAnsi="Times New Roman" w:cs="Times New Roman"/>
      <w:sz w:val="24"/>
      <w:lang w:val="en-CA" w:eastAsia="en-CA"/>
    </w:rPr>
  </w:style>
  <w:style w:type="character" w:customStyle="1" w:styleId="Heading4Char">
    <w:name w:val="Heading 4 Char"/>
    <w:basedOn w:val="DefaultParagraphFont"/>
    <w:link w:val="Heading4"/>
    <w:uiPriority w:val="9"/>
    <w:rsid w:val="00CD58FA"/>
    <w:rPr>
      <w:rFonts w:asciiTheme="majorHAnsi" w:eastAsiaTheme="majorEastAsia" w:hAnsiTheme="majorHAnsi" w:cstheme="majorBidi"/>
      <w:i/>
      <w:iCs/>
      <w:color w:val="365F91" w:themeColor="accent1" w:themeShade="BF"/>
      <w:szCs w:val="24"/>
      <w:lang w:val="en-US" w:eastAsia="en-US"/>
    </w:rPr>
  </w:style>
  <w:style w:type="character" w:styleId="HTMLVariable">
    <w:name w:val="HTML Variable"/>
    <w:basedOn w:val="DefaultParagraphFont"/>
    <w:uiPriority w:val="99"/>
    <w:semiHidden/>
    <w:unhideWhenUsed/>
    <w:rsid w:val="0016387E"/>
    <w:rPr>
      <w:i w:val="0"/>
      <w:iCs w:val="0"/>
    </w:rPr>
  </w:style>
  <w:style w:type="paragraph" w:styleId="NoSpacing">
    <w:name w:val="No Spacing"/>
    <w:uiPriority w:val="1"/>
    <w:qFormat/>
    <w:rsid w:val="0016387E"/>
    <w:rPr>
      <w:rFonts w:asciiTheme="minorHAnsi" w:eastAsiaTheme="minorHAnsi" w:hAnsiTheme="minorHAnsi" w:cstheme="minorBidi"/>
      <w:sz w:val="22"/>
      <w:szCs w:val="22"/>
      <w:lang w:eastAsia="en-US"/>
    </w:rPr>
  </w:style>
  <w:style w:type="paragraph" w:styleId="ListParagraph">
    <w:name w:val="List Paragraph"/>
    <w:basedOn w:val="Normal"/>
    <w:link w:val="ListParagraphChar"/>
    <w:uiPriority w:val="34"/>
    <w:qFormat/>
    <w:rsid w:val="0016387E"/>
    <w:pPr>
      <w:spacing w:after="200" w:line="276" w:lineRule="auto"/>
      <w:ind w:left="720"/>
      <w:contextualSpacing/>
    </w:pPr>
    <w:rPr>
      <w:rFonts w:asciiTheme="minorHAnsi" w:eastAsiaTheme="minorHAnsi" w:hAnsiTheme="minorHAnsi" w:cstheme="minorBidi"/>
      <w:sz w:val="22"/>
      <w:szCs w:val="22"/>
      <w:lang w:val="en-CA"/>
    </w:rPr>
  </w:style>
  <w:style w:type="character" w:styleId="Emphasis">
    <w:name w:val="Emphasis"/>
    <w:basedOn w:val="DefaultParagraphFont"/>
    <w:uiPriority w:val="20"/>
    <w:qFormat/>
    <w:rsid w:val="003402E5"/>
    <w:rPr>
      <w:i/>
      <w:iCs/>
    </w:rPr>
  </w:style>
  <w:style w:type="character" w:styleId="CommentReference">
    <w:name w:val="annotation reference"/>
    <w:basedOn w:val="DefaultParagraphFont"/>
    <w:uiPriority w:val="99"/>
    <w:unhideWhenUsed/>
    <w:rsid w:val="003F60D0"/>
    <w:rPr>
      <w:sz w:val="16"/>
      <w:szCs w:val="16"/>
    </w:rPr>
  </w:style>
  <w:style w:type="paragraph" w:styleId="CommentText">
    <w:name w:val="annotation text"/>
    <w:basedOn w:val="Normal"/>
    <w:link w:val="CommentTextChar"/>
    <w:uiPriority w:val="99"/>
    <w:unhideWhenUsed/>
    <w:rsid w:val="003F60D0"/>
    <w:rPr>
      <w:szCs w:val="20"/>
    </w:rPr>
  </w:style>
  <w:style w:type="character" w:customStyle="1" w:styleId="CommentTextChar">
    <w:name w:val="Comment Text Char"/>
    <w:basedOn w:val="DefaultParagraphFont"/>
    <w:link w:val="CommentText"/>
    <w:uiPriority w:val="99"/>
    <w:rsid w:val="003F60D0"/>
    <w:rPr>
      <w:rFonts w:ascii="Arial" w:hAnsi="Arial" w:cs="Arial"/>
      <w:lang w:val="en-US" w:eastAsia="en-US"/>
    </w:rPr>
  </w:style>
  <w:style w:type="paragraph" w:styleId="CommentSubject">
    <w:name w:val="annotation subject"/>
    <w:basedOn w:val="CommentText"/>
    <w:next w:val="CommentText"/>
    <w:link w:val="CommentSubjectChar"/>
    <w:uiPriority w:val="99"/>
    <w:unhideWhenUsed/>
    <w:rsid w:val="003F60D0"/>
    <w:rPr>
      <w:b/>
      <w:bCs/>
    </w:rPr>
  </w:style>
  <w:style w:type="character" w:customStyle="1" w:styleId="CommentSubjectChar">
    <w:name w:val="Comment Subject Char"/>
    <w:basedOn w:val="CommentTextChar"/>
    <w:link w:val="CommentSubject"/>
    <w:uiPriority w:val="99"/>
    <w:rsid w:val="003F60D0"/>
    <w:rPr>
      <w:rFonts w:ascii="Arial" w:hAnsi="Arial" w:cs="Arial"/>
      <w:b/>
      <w:bCs/>
      <w:lang w:val="en-US" w:eastAsia="en-US"/>
    </w:rPr>
  </w:style>
  <w:style w:type="character" w:customStyle="1" w:styleId="DefaultTextChar">
    <w:name w:val="Default Text Char"/>
    <w:link w:val="DefaultText"/>
    <w:uiPriority w:val="99"/>
    <w:rsid w:val="00A972A7"/>
    <w:rPr>
      <w:rFonts w:ascii="Arial" w:hAnsi="Arial"/>
      <w:lang w:val="en-US" w:eastAsia="en-US"/>
    </w:rPr>
  </w:style>
  <w:style w:type="character" w:customStyle="1" w:styleId="date-display-single2">
    <w:name w:val="date-display-single2"/>
    <w:basedOn w:val="DefaultParagraphFont"/>
    <w:rsid w:val="0050093F"/>
  </w:style>
  <w:style w:type="paragraph" w:customStyle="1" w:styleId="H2">
    <w:name w:val="H2"/>
    <w:basedOn w:val="Normal"/>
    <w:next w:val="Normal"/>
    <w:rsid w:val="002B7084"/>
    <w:pPr>
      <w:keepNext/>
      <w:autoSpaceDE w:val="0"/>
      <w:autoSpaceDN w:val="0"/>
      <w:adjustRightInd w:val="0"/>
      <w:spacing w:before="100" w:after="100"/>
      <w:outlineLvl w:val="2"/>
    </w:pPr>
    <w:rPr>
      <w:rFonts w:ascii="Times New Roman" w:hAnsi="Times New Roman" w:cs="Times New Roman"/>
      <w:b/>
      <w:bCs/>
      <w:sz w:val="36"/>
      <w:szCs w:val="36"/>
      <w:lang w:val="en-CA" w:eastAsia="en-CA"/>
    </w:rPr>
  </w:style>
  <w:style w:type="character" w:customStyle="1" w:styleId="Keyboard">
    <w:name w:val="Keyboard"/>
    <w:uiPriority w:val="99"/>
    <w:rsid w:val="002B7084"/>
    <w:rPr>
      <w:rFonts w:ascii="Courier New" w:hAnsi="Courier New" w:cs="Courier New"/>
      <w:b/>
      <w:bCs/>
      <w:sz w:val="20"/>
      <w:szCs w:val="20"/>
    </w:rPr>
  </w:style>
  <w:style w:type="character" w:styleId="Strong">
    <w:name w:val="Strong"/>
    <w:basedOn w:val="DefaultParagraphFont"/>
    <w:uiPriority w:val="22"/>
    <w:qFormat/>
    <w:rsid w:val="002B7084"/>
    <w:rPr>
      <w:b/>
      <w:bCs/>
    </w:rPr>
  </w:style>
  <w:style w:type="character" w:customStyle="1" w:styleId="Variable">
    <w:name w:val="Variable"/>
    <w:uiPriority w:val="99"/>
    <w:rsid w:val="002B7084"/>
    <w:rPr>
      <w:i/>
      <w:iCs/>
    </w:rPr>
  </w:style>
  <w:style w:type="character" w:styleId="HTMLCite">
    <w:name w:val="HTML Cite"/>
    <w:basedOn w:val="DefaultParagraphFont"/>
    <w:uiPriority w:val="99"/>
    <w:unhideWhenUsed/>
    <w:rsid w:val="006F3A66"/>
    <w:rPr>
      <w:i/>
      <w:iCs/>
    </w:rPr>
  </w:style>
  <w:style w:type="character" w:styleId="HTMLKeyboard">
    <w:name w:val="HTML Keyboard"/>
    <w:basedOn w:val="DefaultParagraphFont"/>
    <w:uiPriority w:val="99"/>
    <w:semiHidden/>
    <w:unhideWhenUsed/>
    <w:rsid w:val="006F3A66"/>
    <w:rPr>
      <w:rFonts w:ascii="Courier New" w:eastAsia="Times New Roman" w:hAnsi="Courier New" w:cs="Courier New" w:hint="default"/>
      <w:color w:val="0000FF"/>
      <w:sz w:val="24"/>
      <w:szCs w:val="24"/>
    </w:rPr>
  </w:style>
  <w:style w:type="character" w:customStyle="1" w:styleId="input-required">
    <w:name w:val="input-required"/>
    <w:basedOn w:val="DefaultParagraphFont"/>
    <w:rsid w:val="006F3A66"/>
  </w:style>
  <w:style w:type="paragraph" w:customStyle="1" w:styleId="Default">
    <w:name w:val="Default"/>
    <w:rsid w:val="00F144D4"/>
    <w:pPr>
      <w:autoSpaceDE w:val="0"/>
      <w:autoSpaceDN w:val="0"/>
      <w:adjustRightInd w:val="0"/>
    </w:pPr>
    <w:rPr>
      <w:rFonts w:ascii="Arial" w:hAnsi="Arial" w:cs="Arial"/>
      <w:color w:val="000000"/>
      <w:sz w:val="24"/>
      <w:szCs w:val="24"/>
    </w:rPr>
  </w:style>
  <w:style w:type="paragraph" w:customStyle="1" w:styleId="description">
    <w:name w:val="description"/>
    <w:basedOn w:val="Normal"/>
    <w:rsid w:val="00C53A02"/>
    <w:pPr>
      <w:spacing w:before="100" w:beforeAutospacing="1" w:after="100" w:afterAutospacing="1"/>
    </w:pPr>
    <w:rPr>
      <w:rFonts w:ascii="Times New Roman" w:hAnsi="Times New Roman" w:cs="Times New Roman"/>
      <w:sz w:val="24"/>
      <w:lang w:val="en-CA" w:eastAsia="en-CA"/>
    </w:rPr>
  </w:style>
  <w:style w:type="numbering" w:customStyle="1" w:styleId="StyleNumros">
    <w:name w:val="Style Numéros"/>
    <w:basedOn w:val="NoList"/>
    <w:rsid w:val="003F5A41"/>
    <w:pPr>
      <w:numPr>
        <w:numId w:val="3"/>
      </w:numPr>
    </w:pPr>
  </w:style>
  <w:style w:type="character" w:customStyle="1" w:styleId="element-invisible1">
    <w:name w:val="element-invisible1"/>
    <w:basedOn w:val="DefaultParagraphFont"/>
    <w:rsid w:val="00466D64"/>
  </w:style>
  <w:style w:type="paragraph" w:styleId="BlockText">
    <w:name w:val="Block Text"/>
    <w:basedOn w:val="Normal"/>
    <w:uiPriority w:val="99"/>
    <w:semiHidden/>
    <w:unhideWhenUsed/>
    <w:rsid w:val="007E7192"/>
    <w:pPr>
      <w:tabs>
        <w:tab w:val="left" w:pos="1080"/>
      </w:tabs>
      <w:autoSpaceDE w:val="0"/>
      <w:autoSpaceDN w:val="0"/>
      <w:adjustRightInd w:val="0"/>
      <w:ind w:left="1080" w:right="366" w:hanging="360"/>
    </w:pPr>
    <w:rPr>
      <w:rFonts w:ascii="Times New Roman" w:hAnsi="Times New Roman" w:cs="Times New Roman"/>
      <w:color w:val="000000"/>
      <w:sz w:val="24"/>
    </w:rPr>
  </w:style>
  <w:style w:type="character" w:customStyle="1" w:styleId="text357357font1">
    <w:name w:val="text357357font1"/>
    <w:basedOn w:val="DefaultParagraphFont"/>
    <w:rsid w:val="00BC5DD4"/>
    <w:rPr>
      <w:rFonts w:ascii="Verdana" w:hAnsi="Verdana" w:hint="default"/>
      <w:color w:val="010101"/>
      <w:sz w:val="20"/>
      <w:szCs w:val="20"/>
    </w:rPr>
  </w:style>
  <w:style w:type="character" w:customStyle="1" w:styleId="text357357font2">
    <w:name w:val="text357357font2"/>
    <w:basedOn w:val="DefaultParagraphFont"/>
    <w:rsid w:val="00BC5DD4"/>
    <w:rPr>
      <w:rFonts w:ascii="Verdana" w:hAnsi="Verdana" w:hint="default"/>
      <w:color w:val="0000FF"/>
      <w:sz w:val="20"/>
      <w:szCs w:val="20"/>
      <w:u w:val="single"/>
    </w:rPr>
  </w:style>
  <w:style w:type="character" w:customStyle="1" w:styleId="Heading5Char">
    <w:name w:val="Heading 5 Char"/>
    <w:aliases w:val="Block Label Char,Sub-Para Char,Sub4Para Char,Sub-Para1 Char,Sub-Para2 Char,Sub-Para3 Char,Sub-Para4 Char,Sub-Para5 Char,Sub-Para6 Char,i. Char,P3 Char"/>
    <w:basedOn w:val="DefaultParagraphFont"/>
    <w:link w:val="Heading5"/>
    <w:rsid w:val="00B40A3E"/>
    <w:rPr>
      <w:rFonts w:asciiTheme="majorHAnsi" w:eastAsiaTheme="majorEastAsia" w:hAnsiTheme="majorHAnsi" w:cstheme="majorBidi"/>
      <w:color w:val="365F91" w:themeColor="accent1" w:themeShade="BF"/>
      <w:szCs w:val="24"/>
      <w:lang w:val="en-US" w:eastAsia="en-US"/>
    </w:rPr>
  </w:style>
  <w:style w:type="character" w:customStyle="1" w:styleId="Heading6Char">
    <w:name w:val="Heading 6 Char"/>
    <w:aliases w:val="Center Char"/>
    <w:basedOn w:val="DefaultParagraphFont"/>
    <w:link w:val="Heading6"/>
    <w:rsid w:val="00B40A3E"/>
    <w:rPr>
      <w:b/>
      <w:bCs/>
      <w:sz w:val="22"/>
      <w:szCs w:val="22"/>
    </w:rPr>
  </w:style>
  <w:style w:type="character" w:customStyle="1" w:styleId="Heading7Char">
    <w:name w:val="Heading 7 Char"/>
    <w:basedOn w:val="DefaultParagraphFont"/>
    <w:link w:val="Heading7"/>
    <w:rsid w:val="00B40A3E"/>
    <w:rPr>
      <w:sz w:val="24"/>
      <w:szCs w:val="24"/>
    </w:rPr>
  </w:style>
  <w:style w:type="character" w:customStyle="1" w:styleId="Heading8Char">
    <w:name w:val="Heading 8 Char"/>
    <w:basedOn w:val="DefaultParagraphFont"/>
    <w:link w:val="Heading8"/>
    <w:rsid w:val="00B40A3E"/>
    <w:rPr>
      <w:i/>
      <w:iCs/>
      <w:sz w:val="24"/>
      <w:szCs w:val="24"/>
    </w:rPr>
  </w:style>
  <w:style w:type="character" w:customStyle="1" w:styleId="Heading9Char">
    <w:name w:val="Heading 9 Char"/>
    <w:basedOn w:val="DefaultParagraphFont"/>
    <w:link w:val="Heading9"/>
    <w:rsid w:val="00B40A3E"/>
    <w:rPr>
      <w:rFonts w:ascii="Arial" w:hAnsi="Arial" w:cs="Arial"/>
      <w:sz w:val="22"/>
      <w:szCs w:val="22"/>
    </w:rPr>
  </w:style>
  <w:style w:type="numbering" w:customStyle="1" w:styleId="NoList1">
    <w:name w:val="No List1"/>
    <w:next w:val="NoList"/>
    <w:uiPriority w:val="99"/>
    <w:semiHidden/>
    <w:rsid w:val="00B40A3E"/>
  </w:style>
  <w:style w:type="character" w:styleId="PageNumber">
    <w:name w:val="page number"/>
    <w:rsid w:val="00B40A3E"/>
    <w:rPr>
      <w:rFonts w:ascii="Arial" w:hAnsi="Arial"/>
      <w:sz w:val="20"/>
    </w:rPr>
  </w:style>
  <w:style w:type="character" w:customStyle="1" w:styleId="Style16ptGrasToutenmajuscule">
    <w:name w:val="Style 16 pt Gras Tout en majuscule"/>
    <w:rsid w:val="00B40A3E"/>
    <w:rPr>
      <w:b/>
      <w:bCs/>
      <w:caps/>
      <w:sz w:val="32"/>
    </w:rPr>
  </w:style>
  <w:style w:type="paragraph" w:customStyle="1" w:styleId="Technical4">
    <w:name w:val="Technical 4"/>
    <w:rsid w:val="00B40A3E"/>
    <w:pPr>
      <w:tabs>
        <w:tab w:val="left" w:pos="-720"/>
      </w:tabs>
      <w:suppressAutoHyphens/>
    </w:pPr>
    <w:rPr>
      <w:rFonts w:ascii="Univers" w:hAnsi="Univers"/>
      <w:b/>
      <w:bCs/>
      <w:sz w:val="24"/>
      <w:szCs w:val="24"/>
      <w:lang w:val="en-US" w:eastAsia="en-US"/>
    </w:rPr>
  </w:style>
  <w:style w:type="character" w:customStyle="1" w:styleId="Style10pt">
    <w:name w:val="Style 10 pt"/>
    <w:rsid w:val="00B40A3E"/>
    <w:rPr>
      <w:sz w:val="20"/>
    </w:rPr>
  </w:style>
  <w:style w:type="paragraph" w:customStyle="1" w:styleId="Style14ptBoldBefore6pt">
    <w:name w:val="Style 14 pt Bold Before:  6 pt"/>
    <w:basedOn w:val="Normal"/>
    <w:rsid w:val="00B40A3E"/>
    <w:pPr>
      <w:numPr>
        <w:numId w:val="4"/>
      </w:numPr>
      <w:spacing w:before="120"/>
    </w:pPr>
    <w:rPr>
      <w:rFonts w:ascii="Times New Roman" w:hAnsi="Times New Roman" w:cs="Times New Roman"/>
      <w:b/>
      <w:bCs/>
      <w:sz w:val="28"/>
      <w:szCs w:val="20"/>
      <w:lang w:val="en-CA" w:eastAsia="en-CA"/>
    </w:rPr>
  </w:style>
  <w:style w:type="paragraph" w:styleId="Caption">
    <w:name w:val="caption"/>
    <w:basedOn w:val="Normal"/>
    <w:next w:val="Normal"/>
    <w:qFormat/>
    <w:rsid w:val="00B40A3E"/>
    <w:rPr>
      <w:rFonts w:ascii="Times New Roman" w:hAnsi="Times New Roman" w:cs="Times New Roman"/>
      <w:b/>
      <w:bCs/>
      <w:szCs w:val="20"/>
      <w:lang w:val="en-CA" w:eastAsia="en-CA"/>
    </w:rPr>
  </w:style>
  <w:style w:type="numbering" w:customStyle="1" w:styleId="StyleNumros1">
    <w:name w:val="Style Numéros1"/>
    <w:basedOn w:val="NoList"/>
    <w:rsid w:val="00B40A3E"/>
  </w:style>
  <w:style w:type="paragraph" w:customStyle="1" w:styleId="Paragraph1">
    <w:name w:val="Paragraph 1"/>
    <w:basedOn w:val="Normal"/>
    <w:semiHidden/>
    <w:rsid w:val="00B40A3E"/>
    <w:pPr>
      <w:spacing w:after="120"/>
    </w:pPr>
    <w:rPr>
      <w:rFonts w:cs="Times New Roman"/>
      <w:sz w:val="22"/>
      <w:szCs w:val="20"/>
    </w:rPr>
  </w:style>
  <w:style w:type="numbering" w:customStyle="1" w:styleId="aList">
    <w:name w:val="a List"/>
    <w:basedOn w:val="NoList"/>
    <w:rsid w:val="00B40A3E"/>
  </w:style>
  <w:style w:type="numbering" w:styleId="ArticleSection">
    <w:name w:val="Outline List 3"/>
    <w:basedOn w:val="NoList"/>
    <w:rsid w:val="00B40A3E"/>
  </w:style>
  <w:style w:type="paragraph" w:styleId="List">
    <w:name w:val="List"/>
    <w:basedOn w:val="Normal"/>
    <w:rsid w:val="00B40A3E"/>
    <w:pPr>
      <w:numPr>
        <w:numId w:val="1"/>
      </w:numPr>
    </w:pPr>
    <w:rPr>
      <w:rFonts w:ascii="Times New Roman" w:hAnsi="Times New Roman" w:cs="Times New Roman"/>
      <w:sz w:val="24"/>
      <w:lang w:val="en-CA" w:eastAsia="en-CA"/>
    </w:rPr>
  </w:style>
  <w:style w:type="character" w:customStyle="1" w:styleId="Preparedby">
    <w:name w:val="Prepared by"/>
    <w:rsid w:val="00B40A3E"/>
    <w:rPr>
      <w:rFonts w:ascii="Arial" w:hAnsi="Arial"/>
    </w:rPr>
  </w:style>
  <w:style w:type="paragraph" w:customStyle="1" w:styleId="StyleTitre1Chapter10ptAvant3ptAprs3pt">
    <w:name w:val="Style Titre 1Chapter + 10 pt Avant : 3 pt Après : 3 pt"/>
    <w:basedOn w:val="Heading1"/>
    <w:rsid w:val="00B40A3E"/>
    <w:pPr>
      <w:keepNext/>
      <w:spacing w:before="120" w:beforeAutospacing="0" w:after="120" w:afterAutospacing="0"/>
      <w:ind w:left="432" w:hanging="432"/>
    </w:pPr>
    <w:rPr>
      <w:rFonts w:ascii="Arial" w:hAnsi="Arial"/>
      <w:bCs w:val="0"/>
      <w:kern w:val="0"/>
      <w:sz w:val="20"/>
      <w:szCs w:val="20"/>
      <w:lang w:eastAsia="en-US"/>
    </w:rPr>
  </w:style>
  <w:style w:type="paragraph" w:customStyle="1" w:styleId="StyleTitre2ParaTitleChapterTitle10ptAvant3pt">
    <w:name w:val="Style Titre 2ParaTitleChapter Title + 10 pt Avant : 3 pt"/>
    <w:basedOn w:val="Heading2"/>
    <w:rsid w:val="00B40A3E"/>
    <w:pPr>
      <w:keepLines w:val="0"/>
      <w:tabs>
        <w:tab w:val="left" w:pos="709"/>
      </w:tabs>
      <w:spacing w:before="120" w:after="120"/>
    </w:pPr>
    <w:rPr>
      <w:rFonts w:ascii="Arial" w:eastAsia="Times New Roman" w:hAnsi="Arial" w:cs="Times New Roman"/>
      <w:bCs w:val="0"/>
      <w:i/>
      <w:iCs/>
      <w:color w:val="auto"/>
      <w:sz w:val="20"/>
      <w:szCs w:val="20"/>
    </w:rPr>
  </w:style>
  <w:style w:type="numbering" w:customStyle="1" w:styleId="StyleNumros11">
    <w:name w:val="Style Numéros11"/>
    <w:basedOn w:val="NoList"/>
    <w:rsid w:val="00B40A3E"/>
  </w:style>
  <w:style w:type="numbering" w:customStyle="1" w:styleId="aList1">
    <w:name w:val="a List1"/>
    <w:basedOn w:val="NoList"/>
    <w:rsid w:val="00B40A3E"/>
    <w:pPr>
      <w:numPr>
        <w:numId w:val="17"/>
      </w:numPr>
    </w:pPr>
  </w:style>
  <w:style w:type="numbering" w:customStyle="1" w:styleId="ArticleSection1">
    <w:name w:val="Article / Section1"/>
    <w:basedOn w:val="NoList"/>
    <w:next w:val="ArticleSection"/>
    <w:rsid w:val="00B40A3E"/>
    <w:pPr>
      <w:numPr>
        <w:numId w:val="6"/>
      </w:numPr>
    </w:pPr>
  </w:style>
  <w:style w:type="paragraph" w:customStyle="1" w:styleId="TitlePage">
    <w:name w:val="Title Page"/>
    <w:basedOn w:val="Normal"/>
    <w:rsid w:val="00B40A3E"/>
    <w:pPr>
      <w:jc w:val="center"/>
    </w:pPr>
    <w:rPr>
      <w:rFonts w:ascii="Times New Roman" w:hAnsi="Times New Roman" w:cs="Times New Roman"/>
      <w:b/>
      <w:bCs/>
      <w:sz w:val="40"/>
      <w:szCs w:val="20"/>
      <w:lang w:val="en-CA" w:eastAsia="en-CA"/>
    </w:rPr>
  </w:style>
  <w:style w:type="character" w:customStyle="1" w:styleId="ListParagraphChar">
    <w:name w:val="List Paragraph Char"/>
    <w:link w:val="ListParagraph"/>
    <w:uiPriority w:val="34"/>
    <w:rsid w:val="00B40A3E"/>
    <w:rPr>
      <w:rFonts w:asciiTheme="minorHAnsi" w:eastAsiaTheme="minorHAnsi" w:hAnsiTheme="minorHAnsi" w:cstheme="minorBidi"/>
      <w:sz w:val="22"/>
      <w:szCs w:val="22"/>
      <w:lang w:eastAsia="en-US"/>
    </w:rPr>
  </w:style>
  <w:style w:type="paragraph" w:styleId="TOCHeading">
    <w:name w:val="TOC Heading"/>
    <w:basedOn w:val="Heading1"/>
    <w:next w:val="Normal"/>
    <w:autoRedefine/>
    <w:uiPriority w:val="39"/>
    <w:unhideWhenUsed/>
    <w:qFormat/>
    <w:rsid w:val="00B40A3E"/>
    <w:pPr>
      <w:keepNext/>
      <w:keepLines/>
      <w:spacing w:before="240" w:beforeAutospacing="0" w:after="120" w:afterAutospacing="0" w:line="259" w:lineRule="auto"/>
      <w:outlineLvl w:val="9"/>
    </w:pPr>
    <w:rPr>
      <w:rFonts w:ascii="Arial" w:hAnsi="Arial"/>
      <w:b w:val="0"/>
      <w:kern w:val="0"/>
      <w:sz w:val="24"/>
      <w:szCs w:val="32"/>
      <w:lang w:val="en-US" w:eastAsia="en-US"/>
    </w:rPr>
  </w:style>
  <w:style w:type="paragraph" w:customStyle="1" w:styleId="Para">
    <w:name w:val="Para"/>
    <w:basedOn w:val="Normal"/>
    <w:link w:val="ParaChar"/>
    <w:qFormat/>
    <w:rsid w:val="00B40A3E"/>
    <w:pPr>
      <w:spacing w:after="120"/>
    </w:pPr>
    <w:rPr>
      <w:rFonts w:ascii="Times New Roman" w:hAnsi="Times New Roman" w:cs="Times New Roman"/>
      <w:sz w:val="24"/>
      <w:lang w:val="en-CA" w:eastAsia="en-CA"/>
    </w:rPr>
  </w:style>
  <w:style w:type="paragraph" w:customStyle="1" w:styleId="NoticeAvis">
    <w:name w:val="Notice/Avis"/>
    <w:basedOn w:val="Normal"/>
    <w:autoRedefine/>
    <w:rsid w:val="00B40A3E"/>
    <w:pPr>
      <w:spacing w:before="120"/>
      <w:ind w:left="181" w:right="249"/>
      <w:jc w:val="center"/>
    </w:pPr>
    <w:rPr>
      <w:rFonts w:cs="Times New Roman"/>
      <w:b/>
      <w:bCs/>
      <w:szCs w:val="20"/>
      <w:lang w:val="en-CA" w:eastAsia="en-CA"/>
    </w:rPr>
  </w:style>
  <w:style w:type="character" w:customStyle="1" w:styleId="ParaChar">
    <w:name w:val="Para Char"/>
    <w:link w:val="Para"/>
    <w:rsid w:val="00B40A3E"/>
    <w:rPr>
      <w:sz w:val="24"/>
      <w:szCs w:val="24"/>
    </w:rPr>
  </w:style>
  <w:style w:type="paragraph" w:customStyle="1" w:styleId="NoticeText">
    <w:name w:val="Notice Text"/>
    <w:basedOn w:val="Normal"/>
    <w:rsid w:val="00B40A3E"/>
    <w:pPr>
      <w:ind w:left="181" w:right="249"/>
    </w:pPr>
    <w:rPr>
      <w:rFonts w:cs="Times New Roman"/>
      <w:szCs w:val="20"/>
      <w:lang w:val="en-CA" w:eastAsia="en-CA"/>
    </w:rPr>
  </w:style>
  <w:style w:type="paragraph" w:customStyle="1" w:styleId="SubPara">
    <w:name w:val="Sub Para"/>
    <w:basedOn w:val="Normal"/>
    <w:semiHidden/>
    <w:rsid w:val="00B40A3E"/>
    <w:pPr>
      <w:spacing w:after="120"/>
    </w:pPr>
    <w:rPr>
      <w:rFonts w:cs="Times New Roman"/>
      <w:sz w:val="22"/>
      <w:szCs w:val="20"/>
    </w:rPr>
  </w:style>
  <w:style w:type="paragraph" w:styleId="BodyTextIndent">
    <w:name w:val="Body Text Indent"/>
    <w:basedOn w:val="Normal"/>
    <w:link w:val="BodyTextIndentChar"/>
    <w:rsid w:val="00B40A3E"/>
    <w:pPr>
      <w:ind w:left="720" w:hanging="720"/>
    </w:pPr>
    <w:rPr>
      <w:rFonts w:cs="Times New Roman"/>
      <w:sz w:val="24"/>
      <w:szCs w:val="20"/>
    </w:rPr>
  </w:style>
  <w:style w:type="character" w:customStyle="1" w:styleId="BodyTextIndentChar">
    <w:name w:val="Body Text Indent Char"/>
    <w:basedOn w:val="DefaultParagraphFont"/>
    <w:link w:val="BodyTextIndent"/>
    <w:rsid w:val="00B40A3E"/>
    <w:rPr>
      <w:rFonts w:ascii="Arial" w:hAnsi="Arial"/>
      <w:sz w:val="24"/>
      <w:lang w:val="en-US" w:eastAsia="en-US"/>
    </w:rPr>
  </w:style>
  <w:style w:type="paragraph" w:styleId="BodyTextIndent2">
    <w:name w:val="Body Text Indent 2"/>
    <w:basedOn w:val="Normal"/>
    <w:link w:val="BodyTextIndent2Char"/>
    <w:rsid w:val="00B40A3E"/>
    <w:pPr>
      <w:numPr>
        <w:ilvl w:val="1"/>
        <w:numId w:val="2"/>
      </w:numPr>
      <w:tabs>
        <w:tab w:val="left" w:pos="1440"/>
      </w:tabs>
      <w:spacing w:before="120"/>
    </w:pPr>
    <w:rPr>
      <w:rFonts w:cs="Times New Roman"/>
      <w:sz w:val="24"/>
      <w:szCs w:val="20"/>
    </w:rPr>
  </w:style>
  <w:style w:type="character" w:customStyle="1" w:styleId="BodyTextIndent2Char">
    <w:name w:val="Body Text Indent 2 Char"/>
    <w:basedOn w:val="DefaultParagraphFont"/>
    <w:link w:val="BodyTextIndent2"/>
    <w:rsid w:val="00B40A3E"/>
    <w:rPr>
      <w:rFonts w:ascii="Arial" w:hAnsi="Arial"/>
      <w:sz w:val="24"/>
      <w:lang w:val="en-US" w:eastAsia="en-US"/>
    </w:rPr>
  </w:style>
  <w:style w:type="paragraph" w:styleId="BodyTextIndent3">
    <w:name w:val="Body Text Indent 3"/>
    <w:basedOn w:val="Normal"/>
    <w:link w:val="BodyTextIndent3Char"/>
    <w:rsid w:val="00B40A3E"/>
    <w:pPr>
      <w:numPr>
        <w:ilvl w:val="2"/>
        <w:numId w:val="2"/>
      </w:numPr>
      <w:spacing w:before="120"/>
    </w:pPr>
    <w:rPr>
      <w:rFonts w:cs="Times New Roman"/>
      <w:sz w:val="24"/>
      <w:szCs w:val="20"/>
    </w:rPr>
  </w:style>
  <w:style w:type="character" w:customStyle="1" w:styleId="BodyTextIndent3Char">
    <w:name w:val="Body Text Indent 3 Char"/>
    <w:basedOn w:val="DefaultParagraphFont"/>
    <w:link w:val="BodyTextIndent3"/>
    <w:rsid w:val="00B40A3E"/>
    <w:rPr>
      <w:rFonts w:ascii="Arial" w:hAnsi="Arial"/>
      <w:sz w:val="24"/>
      <w:lang w:val="en-US" w:eastAsia="en-US"/>
    </w:rPr>
  </w:style>
  <w:style w:type="paragraph" w:customStyle="1" w:styleId="Style0">
    <w:name w:val="Style0"/>
    <w:semiHidden/>
    <w:rsid w:val="00B40A3E"/>
    <w:rPr>
      <w:rFonts w:ascii="Arial" w:hAnsi="Arial"/>
      <w:snapToGrid w:val="0"/>
      <w:sz w:val="24"/>
      <w:lang w:val="en-GB" w:eastAsia="en-US"/>
    </w:rPr>
  </w:style>
  <w:style w:type="paragraph" w:styleId="BodyText2">
    <w:name w:val="Body Text 2"/>
    <w:basedOn w:val="Normal"/>
    <w:link w:val="BodyText2Char"/>
    <w:rsid w:val="00B40A3E"/>
    <w:rPr>
      <w:rFonts w:cs="Times New Roman"/>
      <w:color w:val="FF0000"/>
      <w:sz w:val="18"/>
      <w:szCs w:val="20"/>
      <w:lang w:val="en-GB"/>
    </w:rPr>
  </w:style>
  <w:style w:type="character" w:customStyle="1" w:styleId="BodyText2Char">
    <w:name w:val="Body Text 2 Char"/>
    <w:basedOn w:val="DefaultParagraphFont"/>
    <w:link w:val="BodyText2"/>
    <w:rsid w:val="00B40A3E"/>
    <w:rPr>
      <w:rFonts w:ascii="Arial" w:hAnsi="Arial"/>
      <w:color w:val="FF0000"/>
      <w:sz w:val="18"/>
      <w:lang w:val="en-GB" w:eastAsia="en-US"/>
    </w:rPr>
  </w:style>
  <w:style w:type="paragraph" w:styleId="BodyText3">
    <w:name w:val="Body Text 3"/>
    <w:basedOn w:val="Normal"/>
    <w:link w:val="BodyText3Char"/>
    <w:rsid w:val="00B40A3E"/>
    <w:rPr>
      <w:lang w:val="en-CA"/>
    </w:rPr>
  </w:style>
  <w:style w:type="character" w:customStyle="1" w:styleId="BodyText3Char">
    <w:name w:val="Body Text 3 Char"/>
    <w:basedOn w:val="DefaultParagraphFont"/>
    <w:link w:val="BodyText3"/>
    <w:rsid w:val="00B40A3E"/>
    <w:rPr>
      <w:rFonts w:ascii="Arial" w:hAnsi="Arial" w:cs="Arial"/>
      <w:szCs w:val="24"/>
      <w:lang w:eastAsia="en-US"/>
    </w:rPr>
  </w:style>
  <w:style w:type="paragraph" w:styleId="FootnoteText">
    <w:name w:val="footnote text"/>
    <w:basedOn w:val="Normal"/>
    <w:link w:val="FootnoteTextChar"/>
    <w:rsid w:val="00B40A3E"/>
    <w:rPr>
      <w:rFonts w:ascii="Times New Roman" w:hAnsi="Times New Roman" w:cs="Times New Roman"/>
      <w:szCs w:val="20"/>
    </w:rPr>
  </w:style>
  <w:style w:type="character" w:customStyle="1" w:styleId="FootnoteTextChar">
    <w:name w:val="Footnote Text Char"/>
    <w:basedOn w:val="DefaultParagraphFont"/>
    <w:link w:val="FootnoteText"/>
    <w:rsid w:val="00B40A3E"/>
    <w:rPr>
      <w:lang w:val="en-US" w:eastAsia="en-US"/>
    </w:rPr>
  </w:style>
  <w:style w:type="paragraph" w:styleId="TOAHeading">
    <w:name w:val="toa heading"/>
    <w:basedOn w:val="Normal"/>
    <w:next w:val="Normal"/>
    <w:rsid w:val="00B40A3E"/>
    <w:pPr>
      <w:widowControl w:val="0"/>
      <w:tabs>
        <w:tab w:val="right" w:pos="9360"/>
      </w:tabs>
      <w:suppressAutoHyphens/>
      <w:autoSpaceDE w:val="0"/>
      <w:autoSpaceDN w:val="0"/>
      <w:adjustRightInd w:val="0"/>
      <w:spacing w:line="240" w:lineRule="atLeast"/>
    </w:pPr>
    <w:rPr>
      <w:rFonts w:ascii="Courier" w:hAnsi="Courier" w:cs="Times New Roman"/>
      <w:szCs w:val="20"/>
    </w:rPr>
  </w:style>
  <w:style w:type="character" w:customStyle="1" w:styleId="emailstyle44">
    <w:name w:val="emailstyle44"/>
    <w:semiHidden/>
    <w:rsid w:val="00B40A3E"/>
    <w:rPr>
      <w:rFonts w:ascii="Arial" w:hAnsi="Arial" w:cs="Arial"/>
      <w:color w:val="000080"/>
      <w:sz w:val="20"/>
    </w:rPr>
  </w:style>
  <w:style w:type="paragraph" w:customStyle="1" w:styleId="DND2">
    <w:name w:val="DND 2"/>
    <w:basedOn w:val="Normal"/>
    <w:next w:val="BodyText2"/>
    <w:autoRedefine/>
    <w:semiHidden/>
    <w:rsid w:val="00B40A3E"/>
    <w:pPr>
      <w:spacing w:before="120" w:after="120"/>
      <w:jc w:val="both"/>
    </w:pPr>
    <w:rPr>
      <w:rFonts w:ascii="Times New Roman" w:hAnsi="Times New Roman" w:cs="Times New Roman"/>
      <w:sz w:val="24"/>
      <w:szCs w:val="20"/>
      <w:lang w:val="en-CA"/>
    </w:rPr>
  </w:style>
  <w:style w:type="paragraph" w:customStyle="1" w:styleId="SOWLev2">
    <w:name w:val="SOW Lev 2"/>
    <w:basedOn w:val="Normal"/>
    <w:semiHidden/>
    <w:rsid w:val="00B40A3E"/>
    <w:pPr>
      <w:widowControl w:val="0"/>
      <w:numPr>
        <w:ilvl w:val="5"/>
        <w:numId w:val="7"/>
      </w:numPr>
      <w:tabs>
        <w:tab w:val="clear" w:pos="1440"/>
        <w:tab w:val="num" w:pos="720"/>
      </w:tabs>
      <w:ind w:left="0" w:firstLine="0"/>
      <w:outlineLvl w:val="1"/>
    </w:pPr>
    <w:rPr>
      <w:rFonts w:ascii="Courier New" w:hAnsi="Courier New" w:cs="Times New Roman"/>
      <w:snapToGrid w:val="0"/>
      <w:sz w:val="24"/>
      <w:szCs w:val="20"/>
    </w:rPr>
  </w:style>
  <w:style w:type="paragraph" w:customStyle="1" w:styleId="SOWLev1">
    <w:name w:val="SOW Lev 1"/>
    <w:basedOn w:val="Normal"/>
    <w:semiHidden/>
    <w:rsid w:val="00B40A3E"/>
    <w:pPr>
      <w:widowControl w:val="0"/>
      <w:numPr>
        <w:numId w:val="7"/>
      </w:numPr>
      <w:outlineLvl w:val="0"/>
    </w:pPr>
    <w:rPr>
      <w:rFonts w:ascii="Courier New" w:hAnsi="Courier New" w:cs="Times New Roman"/>
      <w:snapToGrid w:val="0"/>
      <w:sz w:val="24"/>
      <w:szCs w:val="20"/>
    </w:rPr>
  </w:style>
  <w:style w:type="paragraph" w:customStyle="1" w:styleId="SOWLev3">
    <w:name w:val="SOW Lev 3"/>
    <w:basedOn w:val="Normal"/>
    <w:semiHidden/>
    <w:rsid w:val="00B40A3E"/>
    <w:pPr>
      <w:widowControl w:val="0"/>
      <w:numPr>
        <w:ilvl w:val="7"/>
        <w:numId w:val="7"/>
      </w:numPr>
      <w:tabs>
        <w:tab w:val="clear" w:pos="2880"/>
        <w:tab w:val="num" w:pos="0"/>
      </w:tabs>
      <w:ind w:left="0" w:firstLine="0"/>
      <w:outlineLvl w:val="2"/>
    </w:pPr>
    <w:rPr>
      <w:rFonts w:ascii="Courier New" w:hAnsi="Courier New" w:cs="Times New Roman"/>
      <w:snapToGrid w:val="0"/>
      <w:sz w:val="24"/>
      <w:szCs w:val="20"/>
    </w:rPr>
  </w:style>
  <w:style w:type="paragraph" w:customStyle="1" w:styleId="SOWLev6">
    <w:name w:val="SOW Lev 6"/>
    <w:basedOn w:val="Normal"/>
    <w:semiHidden/>
    <w:rsid w:val="00B40A3E"/>
    <w:pPr>
      <w:widowControl w:val="0"/>
      <w:tabs>
        <w:tab w:val="num" w:pos="1440"/>
      </w:tabs>
      <w:ind w:left="1440" w:hanging="720"/>
      <w:outlineLvl w:val="5"/>
    </w:pPr>
    <w:rPr>
      <w:rFonts w:ascii="Courier New" w:hAnsi="Courier New" w:cs="Times New Roman"/>
      <w:snapToGrid w:val="0"/>
      <w:sz w:val="24"/>
      <w:szCs w:val="20"/>
    </w:rPr>
  </w:style>
  <w:style w:type="paragraph" w:customStyle="1" w:styleId="SOWLev7">
    <w:name w:val="SOW Lev 7"/>
    <w:basedOn w:val="Normal"/>
    <w:semiHidden/>
    <w:rsid w:val="00B40A3E"/>
    <w:pPr>
      <w:widowControl w:val="0"/>
      <w:tabs>
        <w:tab w:val="num" w:pos="2160"/>
      </w:tabs>
      <w:ind w:left="2160" w:hanging="720"/>
      <w:outlineLvl w:val="6"/>
    </w:pPr>
    <w:rPr>
      <w:rFonts w:ascii="Courier New" w:hAnsi="Courier New" w:cs="Times New Roman"/>
      <w:snapToGrid w:val="0"/>
      <w:sz w:val="24"/>
      <w:szCs w:val="20"/>
    </w:rPr>
  </w:style>
  <w:style w:type="paragraph" w:customStyle="1" w:styleId="SOWLev8">
    <w:name w:val="SOW Lev 8"/>
    <w:basedOn w:val="Normal"/>
    <w:semiHidden/>
    <w:rsid w:val="00B40A3E"/>
    <w:pPr>
      <w:widowControl w:val="0"/>
      <w:tabs>
        <w:tab w:val="num" w:pos="2880"/>
      </w:tabs>
      <w:ind w:left="2880" w:hanging="720"/>
      <w:outlineLvl w:val="7"/>
    </w:pPr>
    <w:rPr>
      <w:rFonts w:ascii="Courier New" w:hAnsi="Courier New" w:cs="Times New Roman"/>
      <w:snapToGrid w:val="0"/>
      <w:sz w:val="24"/>
      <w:szCs w:val="20"/>
    </w:rPr>
  </w:style>
  <w:style w:type="paragraph" w:customStyle="1" w:styleId="SOWLev4">
    <w:name w:val="SOW Lev 4"/>
    <w:basedOn w:val="Normal"/>
    <w:semiHidden/>
    <w:rsid w:val="00B40A3E"/>
    <w:pPr>
      <w:widowControl w:val="0"/>
      <w:tabs>
        <w:tab w:val="num" w:pos="0"/>
      </w:tabs>
      <w:outlineLvl w:val="3"/>
    </w:pPr>
    <w:rPr>
      <w:rFonts w:ascii="Courier New" w:hAnsi="Courier New" w:cs="Times New Roman"/>
      <w:snapToGrid w:val="0"/>
      <w:sz w:val="24"/>
      <w:szCs w:val="20"/>
    </w:rPr>
  </w:style>
  <w:style w:type="paragraph" w:customStyle="1" w:styleId="SOWLev5">
    <w:name w:val="SOW Lev 5"/>
    <w:basedOn w:val="Normal"/>
    <w:semiHidden/>
    <w:rsid w:val="00B40A3E"/>
    <w:pPr>
      <w:widowControl w:val="0"/>
      <w:tabs>
        <w:tab w:val="num" w:pos="0"/>
      </w:tabs>
      <w:outlineLvl w:val="4"/>
    </w:pPr>
    <w:rPr>
      <w:rFonts w:ascii="Courier New" w:hAnsi="Courier New" w:cs="Times New Roman"/>
      <w:snapToGrid w:val="0"/>
      <w:sz w:val="24"/>
      <w:szCs w:val="20"/>
    </w:rPr>
  </w:style>
  <w:style w:type="paragraph" w:styleId="TableofFigures">
    <w:name w:val="table of figures"/>
    <w:basedOn w:val="Normal"/>
    <w:next w:val="Normal"/>
    <w:rsid w:val="00B40A3E"/>
    <w:pPr>
      <w:ind w:left="480" w:hanging="480"/>
    </w:pPr>
    <w:rPr>
      <w:rFonts w:ascii="Times New Roman" w:hAnsi="Times New Roman" w:cs="Times New Roman"/>
      <w:sz w:val="24"/>
      <w:lang w:val="en-CA"/>
    </w:rPr>
  </w:style>
  <w:style w:type="paragraph" w:customStyle="1" w:styleId="CcList">
    <w:name w:val="Cc List"/>
    <w:basedOn w:val="Normal"/>
    <w:semiHidden/>
    <w:rsid w:val="00B40A3E"/>
    <w:pPr>
      <w:jc w:val="both"/>
    </w:pPr>
    <w:rPr>
      <w:rFonts w:cs="Times New Roman"/>
      <w:sz w:val="24"/>
      <w:szCs w:val="20"/>
      <w:lang w:val="en-CA"/>
    </w:rPr>
  </w:style>
  <w:style w:type="paragraph" w:customStyle="1" w:styleId="HeadingLevel3">
    <w:name w:val="Heading Level 3"/>
    <w:aliases w:val="Para Sub-Title"/>
    <w:basedOn w:val="Heading3"/>
    <w:semiHidden/>
    <w:rsid w:val="00B40A3E"/>
    <w:pPr>
      <w:keepNext w:val="0"/>
      <w:keepLines w:val="0"/>
      <w:numPr>
        <w:ilvl w:val="3"/>
        <w:numId w:val="8"/>
      </w:numPr>
      <w:tabs>
        <w:tab w:val="clear" w:pos="864"/>
        <w:tab w:val="num" w:pos="648"/>
        <w:tab w:val="left" w:pos="1022"/>
        <w:tab w:val="left" w:pos="1080"/>
      </w:tabs>
      <w:spacing w:before="40" w:after="80"/>
      <w:ind w:left="648" w:hanging="648"/>
    </w:pPr>
    <w:rPr>
      <w:rFonts w:ascii="Arial" w:eastAsia="Times New Roman" w:hAnsi="Arial" w:cs="Arial"/>
      <w:color w:val="auto"/>
      <w:sz w:val="22"/>
      <w:szCs w:val="20"/>
      <w:lang w:val="en-CA"/>
    </w:rPr>
  </w:style>
  <w:style w:type="character" w:customStyle="1" w:styleId="defaultlabelstyle">
    <w:name w:val="defaultlabelstyle"/>
    <w:semiHidden/>
    <w:rsid w:val="00B40A3E"/>
  </w:style>
  <w:style w:type="paragraph" w:customStyle="1" w:styleId="paratext2">
    <w:name w:val="paratext2"/>
    <w:basedOn w:val="Normal"/>
    <w:semiHidden/>
    <w:rsid w:val="00B40A3E"/>
    <w:pPr>
      <w:keepNext/>
      <w:numPr>
        <w:ilvl w:val="3"/>
        <w:numId w:val="9"/>
      </w:numPr>
      <w:spacing w:after="120"/>
      <w:jc w:val="both"/>
      <w:outlineLvl w:val="2"/>
    </w:pPr>
    <w:rPr>
      <w:rFonts w:ascii="Times New Roman" w:hAnsi="Times New Roman"/>
      <w:bCs/>
      <w:sz w:val="24"/>
      <w:szCs w:val="20"/>
      <w:lang w:val="en-CA"/>
    </w:rPr>
  </w:style>
  <w:style w:type="paragraph" w:customStyle="1" w:styleId="DMO-TableHeading">
    <w:name w:val="DMO - Table Heading"/>
    <w:semiHidden/>
    <w:rsid w:val="00B40A3E"/>
    <w:pPr>
      <w:spacing w:before="60" w:after="60"/>
      <w:jc w:val="center"/>
    </w:pPr>
    <w:rPr>
      <w:rFonts w:ascii="Arial" w:eastAsia="Calibri" w:hAnsi="Arial"/>
      <w:b/>
      <w:sz w:val="16"/>
      <w:szCs w:val="16"/>
      <w:lang w:val="en-AU" w:eastAsia="en-US"/>
    </w:rPr>
  </w:style>
  <w:style w:type="paragraph" w:customStyle="1" w:styleId="DMO-TableText1">
    <w:name w:val="DMO - Table Text 1"/>
    <w:basedOn w:val="Normal"/>
    <w:semiHidden/>
    <w:rsid w:val="00B40A3E"/>
    <w:pPr>
      <w:spacing w:before="60" w:after="60"/>
    </w:pPr>
    <w:rPr>
      <w:rFonts w:eastAsia="Calibri" w:cs="Times New Roman"/>
      <w:sz w:val="16"/>
      <w:szCs w:val="16"/>
      <w:lang w:val="en-AU"/>
    </w:rPr>
  </w:style>
  <w:style w:type="paragraph" w:customStyle="1" w:styleId="DMO-RecitalsList">
    <w:name w:val="DMO - Recitals List"/>
    <w:basedOn w:val="Normal"/>
    <w:semiHidden/>
    <w:rsid w:val="00B40A3E"/>
    <w:pPr>
      <w:numPr>
        <w:numId w:val="10"/>
      </w:numPr>
      <w:spacing w:after="120"/>
    </w:pPr>
    <w:rPr>
      <w:rFonts w:eastAsia="Calibri" w:cs="Times New Roman"/>
      <w:szCs w:val="22"/>
      <w:lang w:val="en-AU"/>
    </w:rPr>
  </w:style>
  <w:style w:type="paragraph" w:customStyle="1" w:styleId="DMO-TableText2">
    <w:name w:val="DMO - Table Text 2"/>
    <w:basedOn w:val="Normal"/>
    <w:semiHidden/>
    <w:rsid w:val="00B40A3E"/>
    <w:pPr>
      <w:spacing w:before="60" w:after="60"/>
    </w:pPr>
    <w:rPr>
      <w:rFonts w:eastAsia="Calibri" w:cs="Times New Roman"/>
      <w:szCs w:val="22"/>
      <w:lang w:val="en-AU"/>
    </w:rPr>
  </w:style>
  <w:style w:type="paragraph" w:customStyle="1" w:styleId="TableHeaderText">
    <w:name w:val="Table Header Text"/>
    <w:basedOn w:val="Normal"/>
    <w:semiHidden/>
    <w:rsid w:val="00B40A3E"/>
    <w:pPr>
      <w:jc w:val="center"/>
    </w:pPr>
    <w:rPr>
      <w:rFonts w:ascii="Times New Roman" w:hAnsi="Times New Roman" w:cs="Times New Roman"/>
      <w:b/>
      <w:sz w:val="24"/>
      <w:szCs w:val="20"/>
    </w:rPr>
  </w:style>
  <w:style w:type="paragraph" w:customStyle="1" w:styleId="Preformatted">
    <w:name w:val="Preformatted"/>
    <w:basedOn w:val="Normal"/>
    <w:semiHidden/>
    <w:rsid w:val="00B40A3E"/>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s="Times New Roman"/>
      <w:snapToGrid w:val="0"/>
      <w:szCs w:val="20"/>
      <w:lang w:val="en-GB"/>
    </w:rPr>
  </w:style>
  <w:style w:type="paragraph" w:customStyle="1" w:styleId="para10dids">
    <w:name w:val="para10dids"/>
    <w:basedOn w:val="Normal"/>
    <w:semiHidden/>
    <w:rsid w:val="00B40A3E"/>
    <w:pPr>
      <w:spacing w:after="80"/>
      <w:ind w:left="720" w:hanging="720"/>
    </w:pPr>
    <w:rPr>
      <w:rFonts w:cs="Times New Roman"/>
      <w:noProof/>
      <w:sz w:val="18"/>
      <w:szCs w:val="20"/>
    </w:rPr>
  </w:style>
  <w:style w:type="paragraph" w:customStyle="1" w:styleId="AppendixLevel1">
    <w:name w:val="Appendix Level 1"/>
    <w:basedOn w:val="Normal"/>
    <w:next w:val="AppendixLevel2"/>
    <w:rsid w:val="00B40A3E"/>
    <w:pPr>
      <w:numPr>
        <w:numId w:val="12"/>
      </w:numPr>
      <w:spacing w:before="120" w:after="120"/>
    </w:pPr>
    <w:rPr>
      <w:rFonts w:cs="Times New Roman"/>
      <w:b/>
      <w:sz w:val="24"/>
      <w:szCs w:val="20"/>
    </w:rPr>
  </w:style>
  <w:style w:type="paragraph" w:customStyle="1" w:styleId="AppendixLevel2">
    <w:name w:val="Appendix Level 2"/>
    <w:basedOn w:val="Normal"/>
    <w:next w:val="AppendixLevel3"/>
    <w:rsid w:val="00B40A3E"/>
    <w:pPr>
      <w:numPr>
        <w:ilvl w:val="1"/>
        <w:numId w:val="12"/>
      </w:numPr>
      <w:spacing w:before="120" w:after="120"/>
      <w:jc w:val="both"/>
    </w:pPr>
    <w:rPr>
      <w:rFonts w:cs="Times New Roman"/>
      <w:b/>
      <w:sz w:val="24"/>
      <w:szCs w:val="20"/>
    </w:rPr>
  </w:style>
  <w:style w:type="paragraph" w:customStyle="1" w:styleId="AppendixLevel3">
    <w:name w:val="Appendix Level 3"/>
    <w:basedOn w:val="Normal"/>
    <w:next w:val="AppendixLevel4"/>
    <w:rsid w:val="00B40A3E"/>
    <w:pPr>
      <w:numPr>
        <w:ilvl w:val="2"/>
        <w:numId w:val="12"/>
      </w:numPr>
      <w:spacing w:before="120" w:after="120"/>
      <w:jc w:val="both"/>
      <w:outlineLvl w:val="2"/>
    </w:pPr>
    <w:rPr>
      <w:rFonts w:cs="Times New Roman"/>
      <w:b/>
      <w:szCs w:val="20"/>
    </w:rPr>
  </w:style>
  <w:style w:type="paragraph" w:customStyle="1" w:styleId="AppendixLevel4">
    <w:name w:val="Appendix Level 4"/>
    <w:basedOn w:val="Normal"/>
    <w:rsid w:val="00B40A3E"/>
    <w:pPr>
      <w:numPr>
        <w:ilvl w:val="3"/>
        <w:numId w:val="12"/>
      </w:numPr>
      <w:spacing w:before="120" w:after="120"/>
      <w:jc w:val="both"/>
      <w:outlineLvl w:val="2"/>
    </w:pPr>
    <w:rPr>
      <w:rFonts w:cs="Times New Roman"/>
      <w:szCs w:val="20"/>
    </w:rPr>
  </w:style>
  <w:style w:type="paragraph" w:customStyle="1" w:styleId="AppendixLevel5">
    <w:name w:val="Appendix Level 5"/>
    <w:basedOn w:val="Normal"/>
    <w:rsid w:val="00B40A3E"/>
    <w:pPr>
      <w:numPr>
        <w:ilvl w:val="4"/>
        <w:numId w:val="12"/>
      </w:numPr>
      <w:spacing w:before="120" w:after="120"/>
      <w:jc w:val="both"/>
      <w:outlineLvl w:val="2"/>
    </w:pPr>
    <w:rPr>
      <w:rFonts w:cs="Times New Roman"/>
      <w:szCs w:val="20"/>
    </w:rPr>
  </w:style>
  <w:style w:type="paragraph" w:customStyle="1" w:styleId="AppendixLevel6">
    <w:name w:val="Appendix Level 6"/>
    <w:basedOn w:val="Normal"/>
    <w:rsid w:val="00B40A3E"/>
    <w:pPr>
      <w:numPr>
        <w:ilvl w:val="5"/>
        <w:numId w:val="12"/>
      </w:numPr>
      <w:spacing w:before="120" w:after="120"/>
      <w:jc w:val="both"/>
      <w:outlineLvl w:val="2"/>
    </w:pPr>
    <w:rPr>
      <w:rFonts w:cs="Times New Roman"/>
      <w:szCs w:val="20"/>
    </w:rPr>
  </w:style>
  <w:style w:type="paragraph" w:customStyle="1" w:styleId="DefaultText4">
    <w:name w:val="Default Text:4"/>
    <w:basedOn w:val="Normal"/>
    <w:semiHidden/>
    <w:rsid w:val="00B40A3E"/>
    <w:pPr>
      <w:autoSpaceDE w:val="0"/>
      <w:autoSpaceDN w:val="0"/>
      <w:adjustRightInd w:val="0"/>
    </w:pPr>
    <w:rPr>
      <w:sz w:val="24"/>
      <w:lang w:eastAsia="fr-FR"/>
    </w:rPr>
  </w:style>
  <w:style w:type="table" w:styleId="TableGrid">
    <w:name w:val="Table Grid"/>
    <w:basedOn w:val="TableNormal"/>
    <w:uiPriority w:val="59"/>
    <w:rsid w:val="00B40A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B40A3E"/>
    <w:rPr>
      <w:color w:val="808080"/>
    </w:rPr>
  </w:style>
  <w:style w:type="paragraph" w:styleId="ListNumber">
    <w:name w:val="List Number"/>
    <w:basedOn w:val="Normal"/>
    <w:rsid w:val="00B40A3E"/>
    <w:pPr>
      <w:numPr>
        <w:numId w:val="11"/>
      </w:numPr>
    </w:pPr>
    <w:rPr>
      <w:rFonts w:ascii="Times New Roman" w:hAnsi="Times New Roman" w:cs="Times New Roman"/>
      <w:sz w:val="24"/>
      <w:lang w:val="en-GB" w:eastAsia="en-GB"/>
    </w:rPr>
  </w:style>
  <w:style w:type="paragraph" w:customStyle="1" w:styleId="ProjectManagementPlan17">
    <w:name w:val="Project Management Plan17"/>
    <w:rsid w:val="00B40A3E"/>
    <w:rPr>
      <w:sz w:val="24"/>
      <w:szCs w:val="24"/>
      <w:lang w:val="en-GB" w:eastAsia="en-GB"/>
    </w:rPr>
  </w:style>
  <w:style w:type="numbering" w:styleId="111111">
    <w:name w:val="Outline List 2"/>
    <w:basedOn w:val="NoList"/>
    <w:rsid w:val="00B40A3E"/>
    <w:pPr>
      <w:numPr>
        <w:numId w:val="13"/>
      </w:numPr>
    </w:pPr>
  </w:style>
  <w:style w:type="numbering" w:customStyle="1" w:styleId="StyleNumros2">
    <w:name w:val="Style Numéros2"/>
    <w:basedOn w:val="NoList"/>
    <w:rsid w:val="00B40A3E"/>
    <w:pPr>
      <w:numPr>
        <w:numId w:val="5"/>
      </w:numPr>
    </w:pPr>
  </w:style>
  <w:style w:type="paragraph" w:styleId="Title">
    <w:name w:val="Title"/>
    <w:basedOn w:val="Normal"/>
    <w:link w:val="TitleChar"/>
    <w:qFormat/>
    <w:rsid w:val="00B40A3E"/>
    <w:pPr>
      <w:jc w:val="center"/>
    </w:pPr>
    <w:rPr>
      <w:rFonts w:ascii="Times New Roman" w:hAnsi="Times New Roman" w:cs="Times New Roman"/>
      <w:b/>
      <w:bCs/>
      <w:noProof/>
      <w:sz w:val="28"/>
      <w:u w:val="single"/>
      <w:lang w:val="en-CA"/>
    </w:rPr>
  </w:style>
  <w:style w:type="character" w:customStyle="1" w:styleId="TitleChar">
    <w:name w:val="Title Char"/>
    <w:basedOn w:val="DefaultParagraphFont"/>
    <w:link w:val="Title"/>
    <w:rsid w:val="00B40A3E"/>
    <w:rPr>
      <w:b/>
      <w:bCs/>
      <w:noProof/>
      <w:sz w:val="28"/>
      <w:szCs w:val="24"/>
      <w:u w:val="single"/>
      <w:lang w:eastAsia="en-US"/>
    </w:rPr>
  </w:style>
  <w:style w:type="paragraph" w:customStyle="1" w:styleId="Lista">
    <w:name w:val="List a."/>
    <w:basedOn w:val="Title"/>
    <w:link w:val="ListaChar"/>
    <w:autoRedefine/>
    <w:qFormat/>
    <w:rsid w:val="00B40A3E"/>
    <w:pPr>
      <w:numPr>
        <w:numId w:val="14"/>
      </w:numPr>
      <w:tabs>
        <w:tab w:val="left" w:pos="1666"/>
      </w:tabs>
      <w:spacing w:before="120" w:after="120"/>
      <w:contextualSpacing/>
      <w:jc w:val="left"/>
    </w:pPr>
    <w:rPr>
      <w:rFonts w:ascii="Arial" w:hAnsi="Arial" w:cs="Arial"/>
      <w:b w:val="0"/>
      <w:sz w:val="20"/>
      <w:szCs w:val="20"/>
      <w:u w:val="none"/>
    </w:rPr>
  </w:style>
  <w:style w:type="character" w:customStyle="1" w:styleId="ListaChar">
    <w:name w:val="List a. Char"/>
    <w:link w:val="Lista"/>
    <w:rsid w:val="00B40A3E"/>
    <w:rPr>
      <w:rFonts w:ascii="Arial" w:hAnsi="Arial" w:cs="Arial"/>
      <w:bCs/>
      <w:noProof/>
      <w:lang w:eastAsia="en-US"/>
    </w:rPr>
  </w:style>
  <w:style w:type="paragraph" w:customStyle="1" w:styleId="Listi">
    <w:name w:val="List i."/>
    <w:basedOn w:val="Lista"/>
    <w:link w:val="ListiChar"/>
    <w:qFormat/>
    <w:rsid w:val="00B40A3E"/>
    <w:pPr>
      <w:numPr>
        <w:ilvl w:val="2"/>
      </w:numPr>
    </w:pPr>
  </w:style>
  <w:style w:type="character" w:customStyle="1" w:styleId="ListiChar">
    <w:name w:val="List i. Char"/>
    <w:link w:val="Listi"/>
    <w:rsid w:val="00B40A3E"/>
    <w:rPr>
      <w:rFonts w:ascii="Arial" w:hAnsi="Arial" w:cs="Arial"/>
      <w:bCs/>
      <w:noProof/>
      <w:lang w:eastAsia="en-US"/>
    </w:rPr>
  </w:style>
  <w:style w:type="paragraph" w:customStyle="1" w:styleId="Sub-point">
    <w:name w:val="Sub-point"/>
    <w:basedOn w:val="ListParagraph"/>
    <w:link w:val="Sub-pointChar"/>
    <w:qFormat/>
    <w:rsid w:val="00E23539"/>
    <w:pPr>
      <w:numPr>
        <w:numId w:val="15"/>
      </w:numPr>
      <w:spacing w:before="60" w:after="60" w:line="240" w:lineRule="auto"/>
    </w:pPr>
    <w:rPr>
      <w:rFonts w:ascii="Times New Roman" w:eastAsia="Calibri" w:hAnsi="Times New Roman" w:cs="Times New Roman"/>
      <w:sz w:val="24"/>
      <w:szCs w:val="24"/>
      <w:lang w:eastAsia="en-CA"/>
    </w:rPr>
  </w:style>
  <w:style w:type="paragraph" w:customStyle="1" w:styleId="Point">
    <w:name w:val="Point"/>
    <w:basedOn w:val="Normal"/>
    <w:link w:val="PointChar"/>
    <w:qFormat/>
    <w:rsid w:val="00E23539"/>
    <w:pPr>
      <w:spacing w:before="60" w:after="60"/>
    </w:pPr>
    <w:rPr>
      <w:rFonts w:ascii="Times New Roman" w:eastAsia="Calibri" w:hAnsi="Times New Roman" w:cs="Times New Roman"/>
      <w:sz w:val="24"/>
      <w:szCs w:val="22"/>
      <w:lang w:val="en-CA" w:eastAsia="en-CA"/>
    </w:rPr>
  </w:style>
  <w:style w:type="character" w:customStyle="1" w:styleId="Sub-pointChar">
    <w:name w:val="Sub-point Char"/>
    <w:link w:val="Sub-point"/>
    <w:rsid w:val="00E23539"/>
    <w:rPr>
      <w:rFonts w:eastAsia="Calibri"/>
      <w:sz w:val="24"/>
      <w:szCs w:val="24"/>
    </w:rPr>
  </w:style>
  <w:style w:type="paragraph" w:customStyle="1" w:styleId="ID">
    <w:name w:val="ID"/>
    <w:basedOn w:val="Normal"/>
    <w:qFormat/>
    <w:rsid w:val="00E23539"/>
    <w:pPr>
      <w:numPr>
        <w:numId w:val="16"/>
      </w:numPr>
      <w:tabs>
        <w:tab w:val="left" w:pos="176"/>
      </w:tabs>
      <w:ind w:left="-50" w:right="-250" w:firstLine="16"/>
    </w:pPr>
    <w:rPr>
      <w:rFonts w:ascii="Times New Roman" w:eastAsia="Calibri" w:hAnsi="Times New Roman" w:cs="Times New Roman"/>
      <w:sz w:val="24"/>
      <w:szCs w:val="22"/>
      <w:lang w:val="en-CA" w:eastAsia="en-CA"/>
    </w:rPr>
  </w:style>
  <w:style w:type="character" w:customStyle="1" w:styleId="PointChar">
    <w:name w:val="Point Char"/>
    <w:link w:val="Point"/>
    <w:rsid w:val="00E23539"/>
    <w:rPr>
      <w:rFonts w:eastAsia="Calibri"/>
      <w:sz w:val="24"/>
      <w:szCs w:val="22"/>
    </w:rPr>
  </w:style>
  <w:style w:type="numbering" w:customStyle="1" w:styleId="NoList2">
    <w:name w:val="No List2"/>
    <w:next w:val="NoList"/>
    <w:uiPriority w:val="99"/>
    <w:semiHidden/>
    <w:unhideWhenUsed/>
    <w:rsid w:val="00C81F7C"/>
  </w:style>
  <w:style w:type="paragraph" w:customStyle="1" w:styleId="StyleHeading3Underline">
    <w:name w:val="Style Heading 3 + Underline"/>
    <w:basedOn w:val="Heading3"/>
    <w:next w:val="ListNumber"/>
    <w:link w:val="StyleHeading3UnderlineChar"/>
    <w:rsid w:val="00C81F7C"/>
    <w:pPr>
      <w:keepLines w:val="0"/>
      <w:numPr>
        <w:ilvl w:val="2"/>
      </w:numPr>
      <w:spacing w:before="240" w:after="60"/>
      <w:ind w:left="720" w:hanging="720"/>
    </w:pPr>
    <w:rPr>
      <w:rFonts w:ascii="Arial" w:eastAsia="Times New Roman" w:hAnsi="Arial" w:cs="Arial"/>
      <w:b w:val="0"/>
      <w:color w:val="auto"/>
      <w:szCs w:val="20"/>
      <w:u w:val="single"/>
      <w:lang w:val="x-none" w:eastAsia="x-none"/>
    </w:rPr>
  </w:style>
  <w:style w:type="character" w:customStyle="1" w:styleId="StyleHeading3UnderlineChar">
    <w:name w:val="Style Heading 3 + Underline Char"/>
    <w:link w:val="StyleHeading3Underline"/>
    <w:rsid w:val="00C81F7C"/>
    <w:rPr>
      <w:rFonts w:ascii="Arial" w:hAnsi="Arial" w:cs="Arial"/>
      <w:bCs/>
      <w:u w:val="single"/>
      <w:lang w:val="x-none" w:eastAsia="x-none"/>
    </w:rPr>
  </w:style>
  <w:style w:type="paragraph" w:styleId="BodyTextFirstIndent">
    <w:name w:val="Body Text First Indent"/>
    <w:basedOn w:val="BodyText"/>
    <w:link w:val="BodyTextFirstIndentChar"/>
    <w:rsid w:val="00C81F7C"/>
    <w:pPr>
      <w:overflowPunct/>
      <w:autoSpaceDE/>
      <w:autoSpaceDN/>
      <w:adjustRightInd/>
      <w:spacing w:after="120"/>
      <w:ind w:firstLine="210"/>
      <w:textAlignment w:val="auto"/>
    </w:pPr>
    <w:rPr>
      <w:color w:val="auto"/>
      <w:szCs w:val="24"/>
      <w:lang w:val="en-CA"/>
    </w:rPr>
  </w:style>
  <w:style w:type="character" w:customStyle="1" w:styleId="BodyTextFirstIndentChar">
    <w:name w:val="Body Text First Indent Char"/>
    <w:basedOn w:val="BodyTextChar"/>
    <w:link w:val="BodyTextFirstIndent"/>
    <w:rsid w:val="00C81F7C"/>
    <w:rPr>
      <w:color w:val="000000"/>
      <w:sz w:val="24"/>
      <w:szCs w:val="24"/>
      <w:lang w:val="en-US"/>
    </w:rPr>
  </w:style>
  <w:style w:type="paragraph" w:customStyle="1" w:styleId="Style1">
    <w:name w:val="Style1"/>
    <w:basedOn w:val="Heading4"/>
    <w:rsid w:val="00C81F7C"/>
    <w:pPr>
      <w:keepNext w:val="0"/>
      <w:keepLines w:val="0"/>
      <w:numPr>
        <w:ilvl w:val="3"/>
        <w:numId w:val="18"/>
      </w:numPr>
      <w:tabs>
        <w:tab w:val="left" w:pos="851"/>
      </w:tabs>
      <w:spacing w:before="120" w:after="120"/>
      <w:ind w:left="0" w:firstLine="0"/>
    </w:pPr>
    <w:rPr>
      <w:rFonts w:ascii="Arial" w:eastAsia="Times New Roman" w:hAnsi="Arial" w:cs="Arial"/>
      <w:i w:val="0"/>
      <w:iCs w:val="0"/>
      <w:color w:val="auto"/>
      <w:szCs w:val="20"/>
      <w:lang w:val="x-none" w:eastAsia="x-none"/>
    </w:rPr>
  </w:style>
  <w:style w:type="paragraph" w:customStyle="1" w:styleId="Style2">
    <w:name w:val="Style2"/>
    <w:basedOn w:val="Heading4"/>
    <w:rsid w:val="00C81F7C"/>
    <w:pPr>
      <w:keepNext w:val="0"/>
      <w:keepLines w:val="0"/>
      <w:numPr>
        <w:ilvl w:val="3"/>
      </w:numPr>
      <w:tabs>
        <w:tab w:val="left" w:pos="851"/>
      </w:tabs>
      <w:spacing w:before="120" w:after="120"/>
      <w:ind w:left="864" w:hanging="864"/>
    </w:pPr>
    <w:rPr>
      <w:rFonts w:ascii="Arial" w:eastAsia="Times New Roman" w:hAnsi="Arial" w:cs="Arial"/>
      <w:i w:val="0"/>
      <w:iCs w:val="0"/>
      <w:color w:val="auto"/>
      <w:szCs w:val="20"/>
      <w:lang w:val="x-none" w:eastAsia="x-none"/>
    </w:rPr>
  </w:style>
  <w:style w:type="paragraph" w:customStyle="1" w:styleId="StyleHeading4Bold">
    <w:name w:val="Style Heading 4 + Bold"/>
    <w:basedOn w:val="Heading4"/>
    <w:rsid w:val="00C81F7C"/>
    <w:pPr>
      <w:keepNext w:val="0"/>
      <w:keepLines w:val="0"/>
      <w:numPr>
        <w:ilvl w:val="3"/>
        <w:numId w:val="19"/>
      </w:numPr>
      <w:tabs>
        <w:tab w:val="left" w:pos="851"/>
      </w:tabs>
      <w:spacing w:before="120" w:after="120"/>
    </w:pPr>
    <w:rPr>
      <w:rFonts w:ascii="Arial" w:eastAsia="Times New Roman" w:hAnsi="Arial" w:cs="Arial"/>
      <w:b/>
      <w:bCs/>
      <w:i w:val="0"/>
      <w:iCs w:val="0"/>
      <w:color w:val="auto"/>
      <w:szCs w:val="20"/>
      <w:lang w:val="x-none" w:eastAsia="x-none"/>
    </w:rPr>
  </w:style>
  <w:style w:type="paragraph" w:customStyle="1" w:styleId="StyleHeading4">
    <w:name w:val="Style Heading 4 +"/>
    <w:basedOn w:val="Heading4"/>
    <w:autoRedefine/>
    <w:rsid w:val="00C81F7C"/>
    <w:pPr>
      <w:keepNext w:val="0"/>
      <w:keepLines w:val="0"/>
      <w:numPr>
        <w:ilvl w:val="3"/>
        <w:numId w:val="20"/>
      </w:numPr>
      <w:tabs>
        <w:tab w:val="left" w:pos="851"/>
      </w:tabs>
      <w:spacing w:before="120" w:after="120"/>
    </w:pPr>
    <w:rPr>
      <w:rFonts w:ascii="Arial" w:eastAsia="Times New Roman" w:hAnsi="Arial" w:cs="Arial"/>
      <w:i w:val="0"/>
      <w:iCs w:val="0"/>
      <w:color w:val="auto"/>
      <w:szCs w:val="20"/>
      <w:lang w:val="x-none" w:eastAsia="x-none"/>
    </w:rPr>
  </w:style>
  <w:style w:type="paragraph" w:customStyle="1" w:styleId="StyleBodyTextBoldLeft05">
    <w:name w:val="Style Body Text + Bold Left:  0.5&quot;"/>
    <w:basedOn w:val="BodyText"/>
    <w:rsid w:val="00C81F7C"/>
    <w:pPr>
      <w:overflowPunct/>
      <w:autoSpaceDE/>
      <w:autoSpaceDN/>
      <w:adjustRightInd/>
      <w:spacing w:after="120"/>
      <w:ind w:left="720"/>
      <w:textAlignment w:val="auto"/>
    </w:pPr>
    <w:rPr>
      <w:bCs/>
      <w:color w:val="auto"/>
      <w:lang w:val="en-CA"/>
    </w:rPr>
  </w:style>
  <w:style w:type="character" w:customStyle="1" w:styleId="CharChar4">
    <w:name w:val="Char Char4"/>
    <w:rsid w:val="00C81F7C"/>
    <w:rPr>
      <w:rFonts w:cs="Arial"/>
      <w:b/>
      <w:bCs/>
      <w:sz w:val="24"/>
      <w:szCs w:val="26"/>
      <w:lang w:val="en-CA" w:eastAsia="en-CA" w:bidi="ar-SA"/>
    </w:rPr>
  </w:style>
  <w:style w:type="character" w:customStyle="1" w:styleId="CharChar2">
    <w:name w:val="Char Char2"/>
    <w:rsid w:val="00C81F7C"/>
    <w:rPr>
      <w:sz w:val="24"/>
      <w:szCs w:val="24"/>
      <w:lang w:val="en-CA" w:eastAsia="en-CA" w:bidi="ar-SA"/>
    </w:rPr>
  </w:style>
  <w:style w:type="character" w:customStyle="1" w:styleId="CharChar1">
    <w:name w:val="Char Char1"/>
    <w:rsid w:val="00C81F7C"/>
    <w:rPr>
      <w:sz w:val="24"/>
      <w:szCs w:val="24"/>
      <w:lang w:val="en-CA" w:eastAsia="en-CA" w:bidi="ar-SA"/>
    </w:rPr>
  </w:style>
  <w:style w:type="paragraph" w:customStyle="1" w:styleId="Subtitle1">
    <w:name w:val="Subtitle1"/>
    <w:basedOn w:val="Normal"/>
    <w:rsid w:val="00C81F7C"/>
    <w:pPr>
      <w:spacing w:after="120"/>
    </w:pPr>
    <w:rPr>
      <w:rFonts w:ascii="Times New Roman" w:hAnsi="Times New Roman" w:cs="Times New Roman"/>
      <w:b/>
      <w:sz w:val="24"/>
      <w:lang w:val="fr-CA"/>
    </w:rPr>
  </w:style>
  <w:style w:type="paragraph" w:customStyle="1" w:styleId="Style3">
    <w:name w:val="Style3"/>
    <w:basedOn w:val="Heading4"/>
    <w:autoRedefine/>
    <w:rsid w:val="00C81F7C"/>
    <w:pPr>
      <w:keepNext w:val="0"/>
      <w:keepLines w:val="0"/>
      <w:tabs>
        <w:tab w:val="left" w:pos="851"/>
      </w:tabs>
      <w:spacing w:before="120" w:after="120"/>
    </w:pPr>
    <w:rPr>
      <w:rFonts w:ascii="Arial" w:eastAsia="Times New Roman" w:hAnsi="Arial" w:cs="Arial"/>
      <w:i w:val="0"/>
      <w:iCs w:val="0"/>
      <w:color w:val="auto"/>
      <w:szCs w:val="20"/>
      <w:lang w:val="x-none" w:eastAsia="x-none"/>
    </w:rPr>
  </w:style>
  <w:style w:type="paragraph" w:customStyle="1" w:styleId="Style4">
    <w:name w:val="Style4"/>
    <w:basedOn w:val="Heading4"/>
    <w:rsid w:val="00C81F7C"/>
    <w:pPr>
      <w:keepNext w:val="0"/>
      <w:keepLines w:val="0"/>
      <w:numPr>
        <w:ilvl w:val="3"/>
      </w:numPr>
      <w:tabs>
        <w:tab w:val="left" w:pos="851"/>
      </w:tabs>
      <w:spacing w:before="120" w:after="120"/>
      <w:ind w:left="864" w:hanging="864"/>
    </w:pPr>
    <w:rPr>
      <w:rFonts w:ascii="Arial" w:eastAsia="Times New Roman" w:hAnsi="Arial" w:cs="Arial"/>
      <w:i w:val="0"/>
      <w:iCs w:val="0"/>
      <w:color w:val="auto"/>
      <w:szCs w:val="20"/>
      <w:lang w:val="x-none" w:eastAsia="x-none"/>
    </w:rPr>
  </w:style>
  <w:style w:type="paragraph" w:customStyle="1" w:styleId="5th">
    <w:name w:val="5th"/>
    <w:autoRedefine/>
    <w:rsid w:val="00407FE3"/>
    <w:pPr>
      <w:numPr>
        <w:ilvl w:val="3"/>
        <w:numId w:val="21"/>
      </w:numPr>
      <w:spacing w:before="120" w:after="120"/>
      <w:outlineLvl w:val="7"/>
    </w:pPr>
    <w:rPr>
      <w:noProof/>
      <w:sz w:val="24"/>
      <w:lang w:eastAsia="en-US"/>
    </w:rPr>
  </w:style>
  <w:style w:type="paragraph" w:styleId="Date">
    <w:name w:val="Date"/>
    <w:basedOn w:val="Normal"/>
    <w:next w:val="Normal"/>
    <w:link w:val="DateChar"/>
    <w:rsid w:val="00407FE3"/>
    <w:rPr>
      <w:rFonts w:ascii="Times New Roman" w:hAnsi="Times New Roman" w:cs="Times New Roman"/>
      <w:sz w:val="24"/>
      <w:lang w:val="en-CA"/>
    </w:rPr>
  </w:style>
  <w:style w:type="character" w:customStyle="1" w:styleId="DateChar">
    <w:name w:val="Date Char"/>
    <w:basedOn w:val="DefaultParagraphFont"/>
    <w:link w:val="Date"/>
    <w:rsid w:val="00407FE3"/>
    <w:rPr>
      <w:sz w:val="24"/>
      <w:szCs w:val="24"/>
      <w:lang w:eastAsia="en-US"/>
    </w:rPr>
  </w:style>
  <w:style w:type="paragraph" w:customStyle="1" w:styleId="OutlineNotIndented">
    <w:name w:val="Outline (Not Indented)"/>
    <w:basedOn w:val="Normal"/>
    <w:rsid w:val="007B12D9"/>
    <w:pPr>
      <w:overflowPunct w:val="0"/>
      <w:autoSpaceDE w:val="0"/>
      <w:autoSpaceDN w:val="0"/>
      <w:adjustRightInd w:val="0"/>
    </w:pPr>
    <w:rPr>
      <w:rFonts w:ascii="Times New Roman" w:hAnsi="Times New Roman" w:cs="Times New Roman"/>
      <w:szCs w:val="20"/>
    </w:rPr>
  </w:style>
  <w:style w:type="paragraph" w:customStyle="1" w:styleId="para3">
    <w:name w:val="para3"/>
    <w:basedOn w:val="Normal"/>
    <w:rsid w:val="007B12D9"/>
    <w:pPr>
      <w:spacing w:after="120"/>
      <w:ind w:left="1267"/>
    </w:pPr>
    <w:rPr>
      <w:rFonts w:ascii="Times New Roman" w:hAnsi="Times New Roman" w:cs="Times New Roman"/>
      <w:sz w:val="24"/>
      <w:szCs w:val="22"/>
      <w:lang w:val="en-CA"/>
    </w:rPr>
  </w:style>
  <w:style w:type="paragraph" w:styleId="NormalIndent">
    <w:name w:val="Normal Indent"/>
    <w:basedOn w:val="Normal"/>
    <w:rsid w:val="007B12D9"/>
    <w:pPr>
      <w:ind w:left="720"/>
    </w:pPr>
    <w:rPr>
      <w:rFonts w:ascii="Times New Roman" w:hAnsi="Times New Roman" w:cs="Times New Roman"/>
      <w:sz w:val="24"/>
    </w:rPr>
  </w:style>
  <w:style w:type="paragraph" w:customStyle="1" w:styleId="font5">
    <w:name w:val="font5"/>
    <w:basedOn w:val="Normal"/>
    <w:rsid w:val="00164E7E"/>
    <w:pPr>
      <w:spacing w:before="100" w:beforeAutospacing="1" w:after="100" w:afterAutospacing="1"/>
    </w:pPr>
    <w:rPr>
      <w:rFonts w:ascii="Times New Roman" w:hAnsi="Times New Roman" w:cs="Times New Roman"/>
      <w:szCs w:val="20"/>
      <w:lang w:val="en-CA" w:eastAsia="en-CA"/>
    </w:rPr>
  </w:style>
  <w:style w:type="paragraph" w:customStyle="1" w:styleId="font6">
    <w:name w:val="font6"/>
    <w:basedOn w:val="Normal"/>
    <w:rsid w:val="00164E7E"/>
    <w:pPr>
      <w:spacing w:before="100" w:beforeAutospacing="1" w:after="100" w:afterAutospacing="1"/>
    </w:pPr>
    <w:rPr>
      <w:rFonts w:ascii="Times New Roman" w:hAnsi="Times New Roman" w:cs="Times New Roman"/>
      <w:b/>
      <w:bCs/>
      <w:szCs w:val="20"/>
      <w:lang w:val="en-CA" w:eastAsia="en-CA"/>
    </w:rPr>
  </w:style>
  <w:style w:type="paragraph" w:customStyle="1" w:styleId="font7">
    <w:name w:val="font7"/>
    <w:basedOn w:val="Normal"/>
    <w:rsid w:val="00164E7E"/>
    <w:pPr>
      <w:spacing w:before="100" w:beforeAutospacing="1" w:after="100" w:afterAutospacing="1"/>
    </w:pPr>
    <w:rPr>
      <w:rFonts w:ascii="Times New Roman" w:hAnsi="Times New Roman" w:cs="Times New Roman"/>
      <w:b/>
      <w:bCs/>
      <w:color w:val="FF0000"/>
      <w:szCs w:val="20"/>
      <w:lang w:val="en-CA" w:eastAsia="en-CA"/>
    </w:rPr>
  </w:style>
  <w:style w:type="paragraph" w:customStyle="1" w:styleId="xl69">
    <w:name w:val="xl69"/>
    <w:basedOn w:val="Normal"/>
    <w:rsid w:val="00164E7E"/>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24"/>
      <w:lang w:val="en-CA" w:eastAsia="en-CA"/>
    </w:rPr>
  </w:style>
  <w:style w:type="paragraph" w:customStyle="1" w:styleId="xl70">
    <w:name w:val="xl70"/>
    <w:basedOn w:val="Normal"/>
    <w:rsid w:val="00164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cs="Times New Roman"/>
      <w:sz w:val="24"/>
      <w:lang w:val="en-CA" w:eastAsia="en-CA"/>
    </w:rPr>
  </w:style>
  <w:style w:type="paragraph" w:customStyle="1" w:styleId="xl71">
    <w:name w:val="xl71"/>
    <w:basedOn w:val="Normal"/>
    <w:rsid w:val="00164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cs="Times New Roman"/>
      <w:sz w:val="24"/>
      <w:lang w:val="en-CA" w:eastAsia="en-CA"/>
    </w:rPr>
  </w:style>
  <w:style w:type="paragraph" w:customStyle="1" w:styleId="xl72">
    <w:name w:val="xl72"/>
    <w:basedOn w:val="Normal"/>
    <w:rsid w:val="00164E7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rFonts w:ascii="Times New Roman" w:hAnsi="Times New Roman" w:cs="Times New Roman"/>
      <w:sz w:val="24"/>
      <w:lang w:val="en-CA" w:eastAsia="en-CA"/>
    </w:rPr>
  </w:style>
  <w:style w:type="paragraph" w:customStyle="1" w:styleId="xl73">
    <w:name w:val="xl73"/>
    <w:basedOn w:val="Normal"/>
    <w:rsid w:val="00164E7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top"/>
    </w:pPr>
    <w:rPr>
      <w:rFonts w:ascii="Times New Roman" w:hAnsi="Times New Roman" w:cs="Times New Roman"/>
      <w:sz w:val="24"/>
      <w:lang w:val="en-CA" w:eastAsia="en-CA"/>
    </w:rPr>
  </w:style>
  <w:style w:type="paragraph" w:customStyle="1" w:styleId="xl74">
    <w:name w:val="xl74"/>
    <w:basedOn w:val="Normal"/>
    <w:rsid w:val="00164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hAnsi="Times New Roman" w:cs="Times New Roman"/>
      <w:sz w:val="24"/>
      <w:lang w:val="en-CA" w:eastAsia="en-CA"/>
    </w:rPr>
  </w:style>
  <w:style w:type="paragraph" w:customStyle="1" w:styleId="xl75">
    <w:name w:val="xl75"/>
    <w:basedOn w:val="Normal"/>
    <w:rsid w:val="00164E7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top"/>
    </w:pPr>
    <w:rPr>
      <w:rFonts w:ascii="Times New Roman" w:hAnsi="Times New Roman" w:cs="Times New Roman"/>
      <w:sz w:val="24"/>
      <w:lang w:val="en-CA" w:eastAsia="en-CA"/>
    </w:rPr>
  </w:style>
  <w:style w:type="paragraph" w:customStyle="1" w:styleId="xl76">
    <w:name w:val="xl76"/>
    <w:basedOn w:val="Normal"/>
    <w:rsid w:val="00164E7E"/>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rFonts w:ascii="Times New Roman" w:hAnsi="Times New Roman" w:cs="Times New Roman"/>
      <w:sz w:val="24"/>
      <w:lang w:val="en-CA" w:eastAsia="en-CA"/>
    </w:rPr>
  </w:style>
  <w:style w:type="paragraph" w:customStyle="1" w:styleId="xl77">
    <w:name w:val="xl77"/>
    <w:basedOn w:val="Normal"/>
    <w:rsid w:val="00164E7E"/>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Times New Roman" w:hAnsi="Times New Roman" w:cs="Times New Roman"/>
      <w:b/>
      <w:bCs/>
      <w:sz w:val="24"/>
      <w:lang w:val="en-CA" w:eastAsia="en-CA"/>
    </w:rPr>
  </w:style>
  <w:style w:type="paragraph" w:customStyle="1" w:styleId="xl78">
    <w:name w:val="xl78"/>
    <w:basedOn w:val="Normal"/>
    <w:rsid w:val="00164E7E"/>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24"/>
      <w:lang w:val="en-CA" w:eastAsia="en-CA"/>
    </w:rPr>
  </w:style>
  <w:style w:type="paragraph" w:customStyle="1" w:styleId="xl79">
    <w:name w:val="xl79"/>
    <w:basedOn w:val="Normal"/>
    <w:rsid w:val="00164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s="Times New Roman"/>
      <w:sz w:val="24"/>
      <w:lang w:val="en-CA" w:eastAsia="en-CA"/>
    </w:rPr>
  </w:style>
  <w:style w:type="paragraph" w:customStyle="1" w:styleId="xl80">
    <w:name w:val="xl80"/>
    <w:basedOn w:val="Normal"/>
    <w:rsid w:val="00164E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sz w:val="24"/>
      <w:lang w:val="en-CA" w:eastAsia="en-CA"/>
    </w:rPr>
  </w:style>
  <w:style w:type="paragraph" w:customStyle="1" w:styleId="xl81">
    <w:name w:val="xl81"/>
    <w:basedOn w:val="Normal"/>
    <w:rsid w:val="00164E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sz w:val="24"/>
      <w:lang w:val="en-CA" w:eastAsia="en-CA"/>
    </w:rPr>
  </w:style>
  <w:style w:type="paragraph" w:customStyle="1" w:styleId="xl82">
    <w:name w:val="xl82"/>
    <w:basedOn w:val="Normal"/>
    <w:rsid w:val="00164E7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sz w:val="24"/>
      <w:lang w:val="en-CA" w:eastAsia="en-CA"/>
    </w:rPr>
  </w:style>
  <w:style w:type="paragraph" w:customStyle="1" w:styleId="xl83">
    <w:name w:val="xl83"/>
    <w:basedOn w:val="Normal"/>
    <w:rsid w:val="00164E7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cs="Times New Roman"/>
      <w:sz w:val="18"/>
      <w:szCs w:val="18"/>
      <w:lang w:val="en-CA" w:eastAsia="en-CA"/>
    </w:rPr>
  </w:style>
  <w:style w:type="paragraph" w:customStyle="1" w:styleId="xl84">
    <w:name w:val="xl84"/>
    <w:basedOn w:val="Normal"/>
    <w:rsid w:val="00164E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cs="Times New Roman"/>
      <w:sz w:val="18"/>
      <w:szCs w:val="18"/>
      <w:lang w:val="en-CA" w:eastAsia="en-CA"/>
    </w:rPr>
  </w:style>
  <w:style w:type="paragraph" w:customStyle="1" w:styleId="xl85">
    <w:name w:val="xl85"/>
    <w:basedOn w:val="Normal"/>
    <w:rsid w:val="00164E7E"/>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hAnsi="Times New Roman" w:cs="Times New Roman"/>
      <w:b/>
      <w:bCs/>
      <w:sz w:val="24"/>
      <w:lang w:val="en-CA" w:eastAsia="en-CA"/>
    </w:rPr>
  </w:style>
  <w:style w:type="paragraph" w:customStyle="1" w:styleId="xl86">
    <w:name w:val="xl86"/>
    <w:basedOn w:val="Normal"/>
    <w:rsid w:val="00164E7E"/>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imes New Roman" w:hAnsi="Times New Roman" w:cs="Times New Roman"/>
      <w:sz w:val="24"/>
      <w:lang w:val="en-CA" w:eastAsia="en-CA"/>
    </w:rPr>
  </w:style>
  <w:style w:type="paragraph" w:customStyle="1" w:styleId="xl87">
    <w:name w:val="xl87"/>
    <w:basedOn w:val="Normal"/>
    <w:rsid w:val="00164E7E"/>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24"/>
      <w:lang w:val="en-CA" w:eastAsia="en-CA"/>
    </w:rPr>
  </w:style>
  <w:style w:type="paragraph" w:customStyle="1" w:styleId="xl88">
    <w:name w:val="xl88"/>
    <w:basedOn w:val="Normal"/>
    <w:rsid w:val="00164E7E"/>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hAnsi="Times New Roman" w:cs="Times New Roman"/>
      <w:sz w:val="24"/>
      <w:lang w:val="en-CA" w:eastAsia="en-CA"/>
    </w:rPr>
  </w:style>
  <w:style w:type="paragraph" w:customStyle="1" w:styleId="xl89">
    <w:name w:val="xl89"/>
    <w:basedOn w:val="Normal"/>
    <w:rsid w:val="00164E7E"/>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24"/>
      <w:lang w:val="en-CA" w:eastAsia="en-CA"/>
    </w:rPr>
  </w:style>
  <w:style w:type="paragraph" w:customStyle="1" w:styleId="xl90">
    <w:name w:val="xl90"/>
    <w:basedOn w:val="Normal"/>
    <w:rsid w:val="00164E7E"/>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hAnsi="Times New Roman" w:cs="Times New Roman"/>
      <w:sz w:val="24"/>
      <w:lang w:val="en-CA" w:eastAsia="en-CA"/>
    </w:rPr>
  </w:style>
  <w:style w:type="paragraph" w:customStyle="1" w:styleId="xl91">
    <w:name w:val="xl91"/>
    <w:basedOn w:val="Normal"/>
    <w:rsid w:val="00164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cs="Times New Roman"/>
      <w:sz w:val="24"/>
      <w:lang w:val="en-CA" w:eastAsia="en-CA"/>
    </w:rPr>
  </w:style>
  <w:style w:type="paragraph" w:customStyle="1" w:styleId="xl92">
    <w:name w:val="xl92"/>
    <w:basedOn w:val="Normal"/>
    <w:rsid w:val="00164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hAnsi="Times New Roman" w:cs="Times New Roman"/>
      <w:sz w:val="18"/>
      <w:szCs w:val="18"/>
      <w:lang w:val="en-CA" w:eastAsia="en-CA"/>
    </w:rPr>
  </w:style>
  <w:style w:type="paragraph" w:customStyle="1" w:styleId="xl93">
    <w:name w:val="xl93"/>
    <w:basedOn w:val="Normal"/>
    <w:rsid w:val="00164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cs="Times New Roman"/>
      <w:sz w:val="24"/>
      <w:lang w:val="en-CA" w:eastAsia="en-CA"/>
    </w:rPr>
  </w:style>
  <w:style w:type="paragraph" w:customStyle="1" w:styleId="xl94">
    <w:name w:val="xl94"/>
    <w:basedOn w:val="Normal"/>
    <w:rsid w:val="00164E7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rFonts w:ascii="Times New Roman" w:hAnsi="Times New Roman" w:cs="Times New Roman"/>
      <w:sz w:val="24"/>
      <w:lang w:val="en-CA" w:eastAsia="en-CA"/>
    </w:rPr>
  </w:style>
  <w:style w:type="paragraph" w:customStyle="1" w:styleId="xl95">
    <w:name w:val="xl95"/>
    <w:basedOn w:val="Normal"/>
    <w:rsid w:val="00164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hAnsi="Times New Roman" w:cs="Times New Roman"/>
      <w:sz w:val="24"/>
      <w:lang w:val="en-CA" w:eastAsia="en-CA"/>
    </w:rPr>
  </w:style>
  <w:style w:type="paragraph" w:customStyle="1" w:styleId="xl96">
    <w:name w:val="xl96"/>
    <w:basedOn w:val="Normal"/>
    <w:rsid w:val="00164E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cs="Times New Roman"/>
      <w:sz w:val="24"/>
      <w:lang w:val="en-CA" w:eastAsia="en-CA"/>
    </w:rPr>
  </w:style>
  <w:style w:type="paragraph" w:customStyle="1" w:styleId="xl97">
    <w:name w:val="xl97"/>
    <w:basedOn w:val="Normal"/>
    <w:rsid w:val="00164E7E"/>
    <w:pPr>
      <w:pBdr>
        <w:top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cs="Times New Roman"/>
      <w:sz w:val="24"/>
      <w:lang w:val="en-CA" w:eastAsia="en-CA"/>
    </w:rPr>
  </w:style>
  <w:style w:type="paragraph" w:customStyle="1" w:styleId="xl98">
    <w:name w:val="xl98"/>
    <w:basedOn w:val="Normal"/>
    <w:rsid w:val="00164E7E"/>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24"/>
      <w:lang w:val="en-CA" w:eastAsia="en-CA"/>
    </w:rPr>
  </w:style>
  <w:style w:type="paragraph" w:customStyle="1" w:styleId="xl99">
    <w:name w:val="xl99"/>
    <w:basedOn w:val="Normal"/>
    <w:rsid w:val="00164E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sz w:val="24"/>
      <w:lang w:val="en-CA" w:eastAsia="en-CA"/>
    </w:rPr>
  </w:style>
  <w:style w:type="paragraph" w:customStyle="1" w:styleId="xl100">
    <w:name w:val="xl100"/>
    <w:basedOn w:val="Normal"/>
    <w:rsid w:val="00164E7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cs="Times New Roman"/>
      <w:sz w:val="24"/>
      <w:lang w:val="en-CA" w:eastAsia="en-CA"/>
    </w:rPr>
  </w:style>
  <w:style w:type="paragraph" w:customStyle="1" w:styleId="xl101">
    <w:name w:val="xl101"/>
    <w:basedOn w:val="Normal"/>
    <w:rsid w:val="00164E7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hAnsi="Times New Roman" w:cs="Times New Roman"/>
      <w:b/>
      <w:bCs/>
      <w:sz w:val="24"/>
      <w:lang w:val="en-CA" w:eastAsia="en-CA"/>
    </w:rPr>
  </w:style>
  <w:style w:type="paragraph" w:customStyle="1" w:styleId="xl102">
    <w:name w:val="xl102"/>
    <w:basedOn w:val="Normal"/>
    <w:rsid w:val="00164E7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cs="Times New Roman"/>
      <w:b/>
      <w:bCs/>
      <w:sz w:val="18"/>
      <w:szCs w:val="18"/>
      <w:lang w:val="en-CA" w:eastAsia="en-CA"/>
    </w:rPr>
  </w:style>
  <w:style w:type="paragraph" w:customStyle="1" w:styleId="xl103">
    <w:name w:val="xl103"/>
    <w:basedOn w:val="Normal"/>
    <w:rsid w:val="00164E7E"/>
    <w:pPr>
      <w:pBdr>
        <w:top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hAnsi="Times New Roman" w:cs="Times New Roman"/>
      <w:b/>
      <w:bCs/>
      <w:sz w:val="24"/>
      <w:lang w:val="en-CA" w:eastAsia="en-CA"/>
    </w:rPr>
  </w:style>
  <w:style w:type="paragraph" w:customStyle="1" w:styleId="xl104">
    <w:name w:val="xl104"/>
    <w:basedOn w:val="Normal"/>
    <w:rsid w:val="00164E7E"/>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textAlignment w:val="top"/>
    </w:pPr>
    <w:rPr>
      <w:rFonts w:ascii="Times New Roman" w:hAnsi="Times New Roman" w:cs="Times New Roman"/>
      <w:sz w:val="24"/>
      <w:lang w:val="en-CA" w:eastAsia="en-CA"/>
    </w:rPr>
  </w:style>
  <w:style w:type="paragraph" w:customStyle="1" w:styleId="xl105">
    <w:name w:val="xl105"/>
    <w:basedOn w:val="Normal"/>
    <w:rsid w:val="00164E7E"/>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hAnsi="Times New Roman" w:cs="Times New Roman"/>
      <w:sz w:val="24"/>
      <w:lang w:val="en-CA" w:eastAsia="en-CA"/>
    </w:rPr>
  </w:style>
  <w:style w:type="paragraph" w:customStyle="1" w:styleId="xl106">
    <w:name w:val="xl106"/>
    <w:basedOn w:val="Normal"/>
    <w:rsid w:val="00164E7E"/>
    <w:pPr>
      <w:pBdr>
        <w:top w:val="single" w:sz="8"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sz w:val="24"/>
      <w:lang w:val="en-CA" w:eastAsia="en-CA"/>
    </w:rPr>
  </w:style>
  <w:style w:type="paragraph" w:customStyle="1" w:styleId="xl107">
    <w:name w:val="xl107"/>
    <w:basedOn w:val="Normal"/>
    <w:rsid w:val="00164E7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cs="Times New Roman"/>
      <w:b/>
      <w:bCs/>
      <w:sz w:val="24"/>
      <w:lang w:val="en-CA" w:eastAsia="en-CA"/>
    </w:rPr>
  </w:style>
  <w:style w:type="paragraph" w:customStyle="1" w:styleId="xl108">
    <w:name w:val="xl108"/>
    <w:basedOn w:val="Normal"/>
    <w:rsid w:val="00164E7E"/>
    <w:pPr>
      <w:pBdr>
        <w:top w:val="single" w:sz="4" w:space="0" w:color="auto"/>
        <w:bottom w:val="single" w:sz="4" w:space="0" w:color="auto"/>
      </w:pBdr>
      <w:shd w:val="clear" w:color="000000" w:fill="D9D9D9"/>
      <w:spacing w:before="100" w:beforeAutospacing="1" w:after="100" w:afterAutospacing="1"/>
    </w:pPr>
    <w:rPr>
      <w:rFonts w:ascii="Times New Roman" w:hAnsi="Times New Roman" w:cs="Times New Roman"/>
      <w:sz w:val="18"/>
      <w:szCs w:val="18"/>
      <w:lang w:val="en-CA" w:eastAsia="en-CA"/>
    </w:rPr>
  </w:style>
  <w:style w:type="paragraph" w:customStyle="1" w:styleId="xl109">
    <w:name w:val="xl109"/>
    <w:basedOn w:val="Normal"/>
    <w:rsid w:val="00164E7E"/>
    <w:pPr>
      <w:pBdr>
        <w:top w:val="single" w:sz="4" w:space="0" w:color="auto"/>
        <w:bottom w:val="single" w:sz="4" w:space="0" w:color="auto"/>
      </w:pBdr>
      <w:shd w:val="clear" w:color="000000" w:fill="D9D9D9"/>
      <w:spacing w:before="100" w:beforeAutospacing="1" w:after="100" w:afterAutospacing="1"/>
    </w:pPr>
    <w:rPr>
      <w:rFonts w:ascii="Times New Roman" w:hAnsi="Times New Roman" w:cs="Times New Roman"/>
      <w:sz w:val="24"/>
      <w:lang w:val="en-CA" w:eastAsia="en-CA"/>
    </w:rPr>
  </w:style>
  <w:style w:type="paragraph" w:customStyle="1" w:styleId="xl110">
    <w:name w:val="xl110"/>
    <w:basedOn w:val="Normal"/>
    <w:rsid w:val="00164E7E"/>
    <w:pPr>
      <w:pBdr>
        <w:top w:val="single" w:sz="4" w:space="0" w:color="auto"/>
        <w:bottom w:val="single" w:sz="4" w:space="0" w:color="auto"/>
      </w:pBdr>
      <w:shd w:val="clear" w:color="000000" w:fill="D9D9D9"/>
      <w:spacing w:before="100" w:beforeAutospacing="1" w:after="100" w:afterAutospacing="1"/>
      <w:jc w:val="center"/>
    </w:pPr>
    <w:rPr>
      <w:rFonts w:ascii="Times New Roman" w:hAnsi="Times New Roman" w:cs="Times New Roman"/>
      <w:sz w:val="24"/>
      <w:lang w:val="en-CA" w:eastAsia="en-CA"/>
    </w:rPr>
  </w:style>
  <w:style w:type="paragraph" w:customStyle="1" w:styleId="xl111">
    <w:name w:val="xl111"/>
    <w:basedOn w:val="Normal"/>
    <w:rsid w:val="00164E7E"/>
    <w:pPr>
      <w:pBdr>
        <w:top w:val="single" w:sz="4" w:space="0" w:color="auto"/>
        <w:bottom w:val="single" w:sz="4" w:space="0" w:color="auto"/>
        <w:right w:val="single" w:sz="8" w:space="0" w:color="auto"/>
      </w:pBdr>
      <w:shd w:val="clear" w:color="000000" w:fill="D9D9D9"/>
      <w:spacing w:before="100" w:beforeAutospacing="1" w:after="100" w:afterAutospacing="1"/>
    </w:pPr>
    <w:rPr>
      <w:rFonts w:ascii="Times New Roman" w:hAnsi="Times New Roman" w:cs="Times New Roman"/>
      <w:sz w:val="24"/>
      <w:lang w:val="en-CA" w:eastAsia="en-CA"/>
    </w:rPr>
  </w:style>
  <w:style w:type="paragraph" w:customStyle="1" w:styleId="xl112">
    <w:name w:val="xl112"/>
    <w:basedOn w:val="Normal"/>
    <w:rsid w:val="00164E7E"/>
    <w:pPr>
      <w:pBdr>
        <w:top w:val="single" w:sz="4" w:space="0" w:color="auto"/>
        <w:left w:val="single" w:sz="4" w:space="0" w:color="auto"/>
        <w:bottom w:val="single" w:sz="8" w:space="0" w:color="auto"/>
      </w:pBdr>
      <w:spacing w:before="100" w:beforeAutospacing="1" w:after="100" w:afterAutospacing="1"/>
      <w:textAlignment w:val="center"/>
    </w:pPr>
    <w:rPr>
      <w:rFonts w:ascii="Times New Roman" w:hAnsi="Times New Roman" w:cs="Times New Roman"/>
      <w:sz w:val="24"/>
      <w:lang w:val="en-CA" w:eastAsia="en-CA"/>
    </w:rPr>
  </w:style>
  <w:style w:type="paragraph" w:customStyle="1" w:styleId="xl113">
    <w:name w:val="xl113"/>
    <w:basedOn w:val="Normal"/>
    <w:rsid w:val="00164E7E"/>
    <w:pPr>
      <w:pBdr>
        <w:top w:val="single" w:sz="4" w:space="0" w:color="auto"/>
        <w:bottom w:val="single" w:sz="8" w:space="0" w:color="auto"/>
      </w:pBdr>
      <w:spacing w:before="100" w:beforeAutospacing="1" w:after="100" w:afterAutospacing="1"/>
      <w:textAlignment w:val="center"/>
    </w:pPr>
    <w:rPr>
      <w:rFonts w:ascii="Times New Roman" w:hAnsi="Times New Roman" w:cs="Times New Roman"/>
      <w:sz w:val="24"/>
      <w:lang w:val="en-CA" w:eastAsia="en-CA"/>
    </w:rPr>
  </w:style>
  <w:style w:type="paragraph" w:customStyle="1" w:styleId="xl114">
    <w:name w:val="xl114"/>
    <w:basedOn w:val="Normal"/>
    <w:rsid w:val="00164E7E"/>
    <w:pPr>
      <w:pBdr>
        <w:top w:val="single" w:sz="4" w:space="0" w:color="auto"/>
        <w:bottom w:val="single" w:sz="8" w:space="0" w:color="auto"/>
        <w:right w:val="single" w:sz="8" w:space="0" w:color="auto"/>
      </w:pBdr>
      <w:spacing w:before="100" w:beforeAutospacing="1" w:after="100" w:afterAutospacing="1"/>
      <w:textAlignment w:val="center"/>
    </w:pPr>
    <w:rPr>
      <w:rFonts w:ascii="Times New Roman" w:hAnsi="Times New Roman" w:cs="Times New Roman"/>
      <w:sz w:val="24"/>
      <w:lang w:val="en-CA" w:eastAsia="en-CA"/>
    </w:rPr>
  </w:style>
  <w:style w:type="paragraph" w:customStyle="1" w:styleId="xl115">
    <w:name w:val="xl115"/>
    <w:basedOn w:val="Normal"/>
    <w:rsid w:val="00164E7E"/>
    <w:pPr>
      <w:pBdr>
        <w:left w:val="single" w:sz="8"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cs="Times New Roman"/>
      <w:b/>
      <w:bCs/>
      <w:sz w:val="24"/>
      <w:lang w:val="en-CA" w:eastAsia="en-CA"/>
    </w:rPr>
  </w:style>
  <w:style w:type="paragraph" w:customStyle="1" w:styleId="xl116">
    <w:name w:val="xl116"/>
    <w:basedOn w:val="Normal"/>
    <w:rsid w:val="00164E7E"/>
    <w:pPr>
      <w:pBdr>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cs="Times New Roman"/>
      <w:sz w:val="24"/>
      <w:lang w:val="en-CA" w:eastAsia="en-CA"/>
    </w:rPr>
  </w:style>
  <w:style w:type="paragraph" w:customStyle="1" w:styleId="xl117">
    <w:name w:val="xl117"/>
    <w:basedOn w:val="Normal"/>
    <w:rsid w:val="00164E7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cs="Times New Roman"/>
      <w:sz w:val="24"/>
      <w:lang w:val="en-CA" w:eastAsia="en-CA"/>
    </w:rPr>
  </w:style>
  <w:style w:type="paragraph" w:customStyle="1" w:styleId="xl118">
    <w:name w:val="xl118"/>
    <w:basedOn w:val="Normal"/>
    <w:rsid w:val="00164E7E"/>
    <w:pPr>
      <w:pBdr>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cs="Times New Roman"/>
      <w:sz w:val="24"/>
      <w:lang w:val="en-CA" w:eastAsia="en-CA"/>
    </w:rPr>
  </w:style>
  <w:style w:type="paragraph" w:customStyle="1" w:styleId="xl119">
    <w:name w:val="xl119"/>
    <w:basedOn w:val="Normal"/>
    <w:rsid w:val="00164E7E"/>
    <w:pPr>
      <w:pBdr>
        <w:top w:val="single" w:sz="4" w:space="0" w:color="auto"/>
        <w:left w:val="single" w:sz="8" w:space="0" w:color="auto"/>
        <w:right w:val="single" w:sz="4" w:space="0" w:color="auto"/>
      </w:pBdr>
      <w:spacing w:before="100" w:beforeAutospacing="1" w:after="100" w:afterAutospacing="1"/>
      <w:jc w:val="center"/>
      <w:textAlignment w:val="top"/>
    </w:pPr>
    <w:rPr>
      <w:rFonts w:ascii="Times New Roman" w:hAnsi="Times New Roman" w:cs="Times New Roman"/>
      <w:b/>
      <w:bCs/>
      <w:sz w:val="24"/>
      <w:lang w:val="en-CA" w:eastAsia="en-CA"/>
    </w:rPr>
  </w:style>
  <w:style w:type="paragraph" w:customStyle="1" w:styleId="xl120">
    <w:name w:val="xl120"/>
    <w:basedOn w:val="Normal"/>
    <w:rsid w:val="00164E7E"/>
    <w:pPr>
      <w:pBdr>
        <w:left w:val="single" w:sz="8" w:space="0" w:color="auto"/>
        <w:right w:val="single" w:sz="4" w:space="0" w:color="auto"/>
      </w:pBdr>
      <w:spacing w:before="100" w:beforeAutospacing="1" w:after="100" w:afterAutospacing="1"/>
      <w:jc w:val="center"/>
      <w:textAlignment w:val="top"/>
    </w:pPr>
    <w:rPr>
      <w:rFonts w:ascii="Times New Roman" w:hAnsi="Times New Roman" w:cs="Times New Roman"/>
      <w:b/>
      <w:bCs/>
      <w:sz w:val="24"/>
      <w:lang w:val="en-CA" w:eastAsia="en-CA"/>
    </w:rPr>
  </w:style>
  <w:style w:type="paragraph" w:customStyle="1" w:styleId="xl121">
    <w:name w:val="xl121"/>
    <w:basedOn w:val="Normal"/>
    <w:rsid w:val="00164E7E"/>
    <w:pPr>
      <w:pBdr>
        <w:top w:val="single" w:sz="4" w:space="0" w:color="auto"/>
        <w:left w:val="single" w:sz="4" w:space="0" w:color="auto"/>
        <w:right w:val="single" w:sz="4" w:space="0" w:color="auto"/>
      </w:pBdr>
      <w:spacing w:before="100" w:beforeAutospacing="1" w:after="100" w:afterAutospacing="1"/>
      <w:textAlignment w:val="top"/>
    </w:pPr>
    <w:rPr>
      <w:rFonts w:ascii="Times New Roman" w:hAnsi="Times New Roman" w:cs="Times New Roman"/>
      <w:sz w:val="24"/>
      <w:lang w:val="en-CA" w:eastAsia="en-CA"/>
    </w:rPr>
  </w:style>
  <w:style w:type="paragraph" w:customStyle="1" w:styleId="xl122">
    <w:name w:val="xl122"/>
    <w:basedOn w:val="Normal"/>
    <w:rsid w:val="00164E7E"/>
    <w:pPr>
      <w:pBdr>
        <w:left w:val="single" w:sz="4" w:space="0" w:color="auto"/>
        <w:right w:val="single" w:sz="4" w:space="0" w:color="auto"/>
      </w:pBdr>
      <w:spacing w:before="100" w:beforeAutospacing="1" w:after="100" w:afterAutospacing="1"/>
      <w:textAlignment w:val="top"/>
    </w:pPr>
    <w:rPr>
      <w:rFonts w:ascii="Times New Roman" w:hAnsi="Times New Roman" w:cs="Times New Roman"/>
      <w:sz w:val="24"/>
      <w:lang w:val="en-CA" w:eastAsia="en-CA"/>
    </w:rPr>
  </w:style>
  <w:style w:type="paragraph" w:customStyle="1" w:styleId="xl123">
    <w:name w:val="xl123"/>
    <w:basedOn w:val="Normal"/>
    <w:rsid w:val="00164E7E"/>
    <w:pPr>
      <w:pBdr>
        <w:top w:val="single" w:sz="4" w:space="0" w:color="auto"/>
        <w:left w:val="single" w:sz="4" w:space="0" w:color="auto"/>
        <w:right w:val="single" w:sz="4" w:space="0" w:color="auto"/>
      </w:pBdr>
      <w:spacing w:before="100" w:beforeAutospacing="1" w:after="100" w:afterAutospacing="1"/>
      <w:jc w:val="center"/>
      <w:textAlignment w:val="top"/>
    </w:pPr>
    <w:rPr>
      <w:rFonts w:ascii="Times New Roman" w:hAnsi="Times New Roman" w:cs="Times New Roman"/>
      <w:sz w:val="24"/>
      <w:lang w:val="en-CA" w:eastAsia="en-CA"/>
    </w:rPr>
  </w:style>
  <w:style w:type="paragraph" w:customStyle="1" w:styleId="xl124">
    <w:name w:val="xl124"/>
    <w:basedOn w:val="Normal"/>
    <w:rsid w:val="00164E7E"/>
    <w:pPr>
      <w:pBdr>
        <w:left w:val="single" w:sz="4" w:space="0" w:color="auto"/>
        <w:right w:val="single" w:sz="4" w:space="0" w:color="auto"/>
      </w:pBdr>
      <w:spacing w:before="100" w:beforeAutospacing="1" w:after="100" w:afterAutospacing="1"/>
      <w:jc w:val="center"/>
      <w:textAlignment w:val="top"/>
    </w:pPr>
    <w:rPr>
      <w:rFonts w:ascii="Times New Roman" w:hAnsi="Times New Roman" w:cs="Times New Roman"/>
      <w:sz w:val="24"/>
      <w:lang w:val="en-CA" w:eastAsia="en-CA"/>
    </w:rPr>
  </w:style>
  <w:style w:type="paragraph" w:customStyle="1" w:styleId="xl125">
    <w:name w:val="xl125"/>
    <w:basedOn w:val="Normal"/>
    <w:rsid w:val="00164E7E"/>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rFonts w:ascii="Times New Roman" w:hAnsi="Times New Roman" w:cs="Times New Roman"/>
      <w:sz w:val="24"/>
      <w:lang w:val="en-CA" w:eastAsia="en-CA"/>
    </w:rPr>
  </w:style>
  <w:style w:type="paragraph" w:customStyle="1" w:styleId="xl126">
    <w:name w:val="xl126"/>
    <w:basedOn w:val="Normal"/>
    <w:rsid w:val="00164E7E"/>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b/>
      <w:bCs/>
      <w:sz w:val="18"/>
      <w:szCs w:val="18"/>
      <w:lang w:val="en-CA" w:eastAsia="en-CA"/>
    </w:rPr>
  </w:style>
  <w:style w:type="paragraph" w:customStyle="1" w:styleId="xl127">
    <w:name w:val="xl127"/>
    <w:basedOn w:val="Normal"/>
    <w:rsid w:val="00164E7E"/>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b/>
      <w:bCs/>
      <w:sz w:val="18"/>
      <w:szCs w:val="18"/>
      <w:lang w:val="en-CA" w:eastAsia="en-CA"/>
    </w:rPr>
  </w:style>
  <w:style w:type="paragraph" w:customStyle="1" w:styleId="xl128">
    <w:name w:val="xl128"/>
    <w:basedOn w:val="Normal"/>
    <w:rsid w:val="00164E7E"/>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18"/>
      <w:szCs w:val="18"/>
      <w:lang w:val="en-CA" w:eastAsia="en-CA"/>
    </w:rPr>
  </w:style>
  <w:style w:type="paragraph" w:customStyle="1" w:styleId="xl129">
    <w:name w:val="xl129"/>
    <w:basedOn w:val="Normal"/>
    <w:rsid w:val="00164E7E"/>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cs="Times New Roman"/>
      <w:sz w:val="24"/>
      <w:lang w:val="en-CA" w:eastAsia="en-CA"/>
    </w:rPr>
  </w:style>
  <w:style w:type="paragraph" w:customStyle="1" w:styleId="xl130">
    <w:name w:val="xl130"/>
    <w:basedOn w:val="Normal"/>
    <w:rsid w:val="00164E7E"/>
    <w:pPr>
      <w:pBdr>
        <w:top w:val="single" w:sz="4" w:space="0" w:color="auto"/>
        <w:bottom w:val="single" w:sz="4" w:space="0" w:color="auto"/>
      </w:pBdr>
      <w:spacing w:before="100" w:beforeAutospacing="1" w:after="100" w:afterAutospacing="1"/>
      <w:jc w:val="center"/>
      <w:textAlignment w:val="center"/>
    </w:pPr>
    <w:rPr>
      <w:rFonts w:ascii="Times New Roman" w:hAnsi="Times New Roman" w:cs="Times New Roman"/>
      <w:sz w:val="24"/>
      <w:lang w:val="en-CA" w:eastAsia="en-CA"/>
    </w:rPr>
  </w:style>
  <w:style w:type="paragraph" w:customStyle="1" w:styleId="xl131">
    <w:name w:val="xl131"/>
    <w:basedOn w:val="Normal"/>
    <w:rsid w:val="00164E7E"/>
    <w:pPr>
      <w:pBdr>
        <w:left w:val="single" w:sz="4" w:space="0" w:color="auto"/>
        <w:bottom w:val="single" w:sz="4" w:space="0" w:color="auto"/>
        <w:right w:val="single" w:sz="8" w:space="0" w:color="auto"/>
      </w:pBdr>
      <w:spacing w:before="100" w:beforeAutospacing="1" w:after="100" w:afterAutospacing="1"/>
      <w:textAlignment w:val="top"/>
    </w:pPr>
    <w:rPr>
      <w:rFonts w:ascii="Times New Roman" w:hAnsi="Times New Roman" w:cs="Times New Roman"/>
      <w:sz w:val="24"/>
      <w:lang w:val="en-CA" w:eastAsia="en-CA"/>
    </w:rPr>
  </w:style>
  <w:style w:type="paragraph" w:customStyle="1" w:styleId="xl132">
    <w:name w:val="xl132"/>
    <w:basedOn w:val="Normal"/>
    <w:rsid w:val="00164E7E"/>
    <w:pPr>
      <w:pBdr>
        <w:top w:val="single" w:sz="8"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Times New Roman" w:hAnsi="Times New Roman" w:cs="Times New Roman"/>
      <w:b/>
      <w:bCs/>
      <w:sz w:val="24"/>
      <w:lang w:val="en-CA" w:eastAsia="en-CA"/>
    </w:rPr>
  </w:style>
  <w:style w:type="paragraph" w:customStyle="1" w:styleId="xl133">
    <w:name w:val="xl133"/>
    <w:basedOn w:val="Normal"/>
    <w:rsid w:val="00164E7E"/>
    <w:pPr>
      <w:pBdr>
        <w:top w:val="single" w:sz="8" w:space="0" w:color="auto"/>
        <w:left w:val="single" w:sz="4" w:space="0" w:color="auto"/>
      </w:pBdr>
      <w:spacing w:before="100" w:beforeAutospacing="1" w:after="100" w:afterAutospacing="1"/>
      <w:jc w:val="center"/>
      <w:textAlignment w:val="center"/>
    </w:pPr>
    <w:rPr>
      <w:rFonts w:ascii="Times New Roman" w:hAnsi="Times New Roman" w:cs="Times New Roman"/>
      <w:b/>
      <w:bCs/>
      <w:color w:val="FF0000"/>
      <w:sz w:val="24"/>
      <w:lang w:val="en-CA" w:eastAsia="en-CA"/>
    </w:rPr>
  </w:style>
  <w:style w:type="paragraph" w:customStyle="1" w:styleId="xl134">
    <w:name w:val="xl134"/>
    <w:basedOn w:val="Normal"/>
    <w:rsid w:val="00164E7E"/>
    <w:pPr>
      <w:pBdr>
        <w:top w:val="single" w:sz="8" w:space="0" w:color="auto"/>
        <w:right w:val="single" w:sz="4" w:space="0" w:color="auto"/>
      </w:pBdr>
      <w:spacing w:before="100" w:beforeAutospacing="1" w:after="100" w:afterAutospacing="1"/>
      <w:jc w:val="center"/>
      <w:textAlignment w:val="center"/>
    </w:pPr>
    <w:rPr>
      <w:rFonts w:ascii="Times New Roman" w:hAnsi="Times New Roman" w:cs="Times New Roman"/>
      <w:b/>
      <w:bCs/>
      <w:color w:val="FF0000"/>
      <w:sz w:val="24"/>
      <w:lang w:val="en-CA" w:eastAsia="en-CA"/>
    </w:rPr>
  </w:style>
  <w:style w:type="paragraph" w:customStyle="1" w:styleId="xl135">
    <w:name w:val="xl135"/>
    <w:basedOn w:val="Normal"/>
    <w:rsid w:val="00164E7E"/>
    <w:pPr>
      <w:pBdr>
        <w:top w:val="single" w:sz="8" w:space="0" w:color="auto"/>
        <w:left w:val="single" w:sz="4" w:space="0" w:color="auto"/>
      </w:pBdr>
      <w:spacing w:before="100" w:beforeAutospacing="1" w:after="100" w:afterAutospacing="1"/>
      <w:jc w:val="center"/>
      <w:textAlignment w:val="center"/>
    </w:pPr>
    <w:rPr>
      <w:rFonts w:ascii="Times New Roman" w:hAnsi="Times New Roman" w:cs="Times New Roman"/>
      <w:b/>
      <w:bCs/>
      <w:sz w:val="24"/>
      <w:lang w:val="en-CA" w:eastAsia="en-CA"/>
    </w:rPr>
  </w:style>
  <w:style w:type="paragraph" w:customStyle="1" w:styleId="xl136">
    <w:name w:val="xl136"/>
    <w:basedOn w:val="Normal"/>
    <w:rsid w:val="00164E7E"/>
    <w:pPr>
      <w:pBdr>
        <w:top w:val="single" w:sz="8" w:space="0" w:color="auto"/>
      </w:pBdr>
      <w:spacing w:before="100" w:beforeAutospacing="1" w:after="100" w:afterAutospacing="1"/>
      <w:jc w:val="center"/>
      <w:textAlignment w:val="center"/>
    </w:pPr>
    <w:rPr>
      <w:rFonts w:ascii="Times New Roman" w:hAnsi="Times New Roman" w:cs="Times New Roman"/>
      <w:b/>
      <w:bCs/>
      <w:sz w:val="24"/>
      <w:lang w:val="en-CA" w:eastAsia="en-CA"/>
    </w:rPr>
  </w:style>
  <w:style w:type="paragraph" w:customStyle="1" w:styleId="xl137">
    <w:name w:val="xl137"/>
    <w:basedOn w:val="Normal"/>
    <w:rsid w:val="00164E7E"/>
    <w:pPr>
      <w:pBdr>
        <w:top w:val="single" w:sz="8" w:space="0" w:color="auto"/>
        <w:right w:val="single" w:sz="4" w:space="0" w:color="auto"/>
      </w:pBdr>
      <w:spacing w:before="100" w:beforeAutospacing="1" w:after="100" w:afterAutospacing="1"/>
      <w:jc w:val="center"/>
      <w:textAlignment w:val="center"/>
    </w:pPr>
    <w:rPr>
      <w:rFonts w:ascii="Times New Roman" w:hAnsi="Times New Roman" w:cs="Times New Roman"/>
      <w:b/>
      <w:bCs/>
      <w:sz w:val="24"/>
      <w:lang w:val="en-CA" w:eastAsia="en-CA"/>
    </w:rPr>
  </w:style>
  <w:style w:type="paragraph" w:customStyle="1" w:styleId="xl138">
    <w:name w:val="xl138"/>
    <w:basedOn w:val="Normal"/>
    <w:rsid w:val="00164E7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cs="Times New Roman"/>
      <w:b/>
      <w:bCs/>
      <w:sz w:val="24"/>
      <w:lang w:val="en-CA" w:eastAsia="en-CA"/>
    </w:rPr>
  </w:style>
  <w:style w:type="paragraph" w:customStyle="1" w:styleId="xl139">
    <w:name w:val="xl139"/>
    <w:basedOn w:val="Normal"/>
    <w:rsid w:val="00164E7E"/>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cs="Times New Roman"/>
      <w:sz w:val="24"/>
      <w:lang w:val="en-CA" w:eastAsia="en-CA"/>
    </w:rPr>
  </w:style>
  <w:style w:type="paragraph" w:customStyle="1" w:styleId="xl140">
    <w:name w:val="xl140"/>
    <w:basedOn w:val="Normal"/>
    <w:rsid w:val="00164E7E"/>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cs="Times New Roman"/>
      <w:sz w:val="24"/>
      <w:lang w:val="en-CA" w:eastAsia="en-CA"/>
    </w:rPr>
  </w:style>
  <w:style w:type="paragraph" w:customStyle="1" w:styleId="xl141">
    <w:name w:val="xl141"/>
    <w:basedOn w:val="Normal"/>
    <w:rsid w:val="00164E7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Times New Roman" w:hAnsi="Times New Roman" w:cs="Times New Roman"/>
      <w:sz w:val="24"/>
      <w:lang w:val="en-CA" w:eastAsia="en-CA"/>
    </w:rPr>
  </w:style>
  <w:style w:type="paragraph" w:customStyle="1" w:styleId="xl142">
    <w:name w:val="xl142"/>
    <w:basedOn w:val="Normal"/>
    <w:rsid w:val="00164E7E"/>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Times New Roman" w:hAnsi="Times New Roman" w:cs="Times New Roman"/>
      <w:sz w:val="24"/>
      <w:lang w:val="en-CA" w:eastAsia="en-CA"/>
    </w:rPr>
  </w:style>
  <w:style w:type="paragraph" w:customStyle="1" w:styleId="xl143">
    <w:name w:val="xl143"/>
    <w:basedOn w:val="Normal"/>
    <w:rsid w:val="00164E7E"/>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Times New Roman" w:hAnsi="Times New Roman" w:cs="Times New Roman"/>
      <w:sz w:val="24"/>
      <w:lang w:val="en-CA" w:eastAsia="en-CA"/>
    </w:rPr>
  </w:style>
  <w:style w:type="paragraph" w:customStyle="1" w:styleId="xl144">
    <w:name w:val="xl144"/>
    <w:basedOn w:val="Normal"/>
    <w:rsid w:val="00164E7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Times New Roman" w:hAnsi="Times New Roman" w:cs="Times New Roman"/>
      <w:sz w:val="24"/>
      <w:lang w:val="en-CA" w:eastAsia="en-CA"/>
    </w:rPr>
  </w:style>
  <w:style w:type="paragraph" w:customStyle="1" w:styleId="xl145">
    <w:name w:val="xl145"/>
    <w:basedOn w:val="Normal"/>
    <w:rsid w:val="00164E7E"/>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cs="Times New Roman"/>
      <w:sz w:val="24"/>
      <w:lang w:val="en-CA" w:eastAsia="en-CA"/>
    </w:rPr>
  </w:style>
  <w:style w:type="paragraph" w:customStyle="1" w:styleId="xl146">
    <w:name w:val="xl146"/>
    <w:basedOn w:val="Normal"/>
    <w:rsid w:val="00164E7E"/>
    <w:pPr>
      <w:pBdr>
        <w:top w:val="single" w:sz="4" w:space="0" w:color="auto"/>
        <w:bottom w:val="single" w:sz="4" w:space="0" w:color="auto"/>
      </w:pBdr>
      <w:spacing w:before="100" w:beforeAutospacing="1" w:after="100" w:afterAutospacing="1"/>
      <w:jc w:val="center"/>
    </w:pPr>
    <w:rPr>
      <w:rFonts w:ascii="Times New Roman" w:hAnsi="Times New Roman" w:cs="Times New Roman"/>
      <w:sz w:val="24"/>
      <w:lang w:val="en-CA" w:eastAsia="en-CA"/>
    </w:rPr>
  </w:style>
  <w:style w:type="paragraph" w:customStyle="1" w:styleId="xl147">
    <w:name w:val="xl147"/>
    <w:basedOn w:val="Normal"/>
    <w:rsid w:val="00164E7E"/>
    <w:pPr>
      <w:pBdr>
        <w:top w:val="single" w:sz="4" w:space="0" w:color="auto"/>
        <w:bottom w:val="single" w:sz="4" w:space="0" w:color="auto"/>
        <w:right w:val="single" w:sz="8" w:space="0" w:color="auto"/>
      </w:pBdr>
      <w:spacing w:before="100" w:beforeAutospacing="1" w:after="100" w:afterAutospacing="1"/>
      <w:jc w:val="center"/>
    </w:pPr>
    <w:rPr>
      <w:rFonts w:ascii="Times New Roman" w:hAnsi="Times New Roman" w:cs="Times New Roman"/>
      <w:sz w:val="24"/>
      <w:lang w:val="en-CA" w:eastAsia="en-CA"/>
    </w:rPr>
  </w:style>
  <w:style w:type="paragraph" w:customStyle="1" w:styleId="xl148">
    <w:name w:val="xl148"/>
    <w:basedOn w:val="Normal"/>
    <w:rsid w:val="00164E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24"/>
      <w:lang w:val="en-CA" w:eastAsia="en-CA"/>
    </w:rPr>
  </w:style>
  <w:style w:type="paragraph" w:customStyle="1" w:styleId="xl149">
    <w:name w:val="xl149"/>
    <w:basedOn w:val="Normal"/>
    <w:rsid w:val="00164E7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cs="Times New Roman"/>
      <w:sz w:val="24"/>
      <w:lang w:val="en-CA" w:eastAsia="en-CA"/>
    </w:rPr>
  </w:style>
  <w:style w:type="paragraph" w:customStyle="1" w:styleId="xl150">
    <w:name w:val="xl150"/>
    <w:basedOn w:val="Normal"/>
    <w:rsid w:val="00164E7E"/>
    <w:pPr>
      <w:pBdr>
        <w:left w:val="single" w:sz="8" w:space="0" w:color="auto"/>
        <w:bottom w:val="single" w:sz="8" w:space="0" w:color="auto"/>
        <w:right w:val="single" w:sz="4" w:space="0" w:color="auto"/>
      </w:pBdr>
      <w:spacing w:before="100" w:beforeAutospacing="1" w:after="100" w:afterAutospacing="1"/>
      <w:jc w:val="center"/>
      <w:textAlignment w:val="top"/>
    </w:pPr>
    <w:rPr>
      <w:rFonts w:ascii="Times New Roman" w:hAnsi="Times New Roman" w:cs="Times New Roman"/>
      <w:b/>
      <w:bCs/>
      <w:sz w:val="24"/>
      <w:lang w:val="en-CA" w:eastAsia="en-CA"/>
    </w:rPr>
  </w:style>
  <w:style w:type="paragraph" w:customStyle="1" w:styleId="xl151">
    <w:name w:val="xl151"/>
    <w:basedOn w:val="Normal"/>
    <w:rsid w:val="00164E7E"/>
    <w:pPr>
      <w:pBdr>
        <w:left w:val="single" w:sz="4" w:space="0" w:color="auto"/>
        <w:bottom w:val="single" w:sz="8" w:space="0" w:color="auto"/>
        <w:right w:val="single" w:sz="4" w:space="0" w:color="auto"/>
      </w:pBdr>
      <w:spacing w:before="100" w:beforeAutospacing="1" w:after="100" w:afterAutospacing="1"/>
      <w:textAlignment w:val="top"/>
    </w:pPr>
    <w:rPr>
      <w:rFonts w:ascii="Times New Roman" w:hAnsi="Times New Roman" w:cs="Times New Roman"/>
      <w:sz w:val="24"/>
      <w:lang w:val="en-CA" w:eastAsia="en-CA"/>
    </w:rPr>
  </w:style>
  <w:style w:type="paragraph" w:customStyle="1" w:styleId="xl152">
    <w:name w:val="xl152"/>
    <w:basedOn w:val="Normal"/>
    <w:rsid w:val="00164E7E"/>
    <w:pPr>
      <w:pBdr>
        <w:left w:val="single" w:sz="4" w:space="0" w:color="auto"/>
        <w:bottom w:val="single" w:sz="8" w:space="0" w:color="auto"/>
        <w:right w:val="single" w:sz="4" w:space="0" w:color="auto"/>
      </w:pBdr>
      <w:spacing w:before="100" w:beforeAutospacing="1" w:after="100" w:afterAutospacing="1"/>
      <w:jc w:val="center"/>
      <w:textAlignment w:val="top"/>
    </w:pPr>
    <w:rPr>
      <w:rFonts w:ascii="Times New Roman" w:hAnsi="Times New Roman" w:cs="Times New Roman"/>
      <w:sz w:val="24"/>
      <w:lang w:val="en-CA" w:eastAsia="en-CA"/>
    </w:rPr>
  </w:style>
  <w:style w:type="paragraph" w:customStyle="1" w:styleId="Clauses">
    <w:name w:val="Clauses"/>
    <w:basedOn w:val="Normal"/>
    <w:link w:val="ClausesChar"/>
    <w:qFormat/>
    <w:rsid w:val="00832F6D"/>
    <w:pPr>
      <w:numPr>
        <w:numId w:val="43"/>
      </w:numPr>
      <w:autoSpaceDE w:val="0"/>
      <w:autoSpaceDN w:val="0"/>
      <w:adjustRightInd w:val="0"/>
    </w:pPr>
    <w:rPr>
      <w:szCs w:val="20"/>
    </w:rPr>
  </w:style>
  <w:style w:type="character" w:customStyle="1" w:styleId="ClausesChar">
    <w:name w:val="Clauses Char"/>
    <w:link w:val="Clauses"/>
    <w:rsid w:val="00832F6D"/>
    <w:rPr>
      <w:rFonts w:ascii="Arial" w:hAnsi="Arial" w:cs="Aria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6936">
      <w:bodyDiv w:val="1"/>
      <w:marLeft w:val="0"/>
      <w:marRight w:val="0"/>
      <w:marTop w:val="0"/>
      <w:marBottom w:val="0"/>
      <w:divBdr>
        <w:top w:val="none" w:sz="0" w:space="0" w:color="auto"/>
        <w:left w:val="none" w:sz="0" w:space="0" w:color="auto"/>
        <w:bottom w:val="none" w:sz="0" w:space="0" w:color="auto"/>
        <w:right w:val="none" w:sz="0" w:space="0" w:color="auto"/>
      </w:divBdr>
      <w:divsChild>
        <w:div w:id="268662439">
          <w:marLeft w:val="0"/>
          <w:marRight w:val="0"/>
          <w:marTop w:val="0"/>
          <w:marBottom w:val="0"/>
          <w:divBdr>
            <w:top w:val="none" w:sz="0" w:space="0" w:color="auto"/>
            <w:left w:val="none" w:sz="0" w:space="0" w:color="auto"/>
            <w:bottom w:val="none" w:sz="0" w:space="0" w:color="auto"/>
            <w:right w:val="none" w:sz="0" w:space="0" w:color="auto"/>
          </w:divBdr>
          <w:divsChild>
            <w:div w:id="815999039">
              <w:marLeft w:val="0"/>
              <w:marRight w:val="0"/>
              <w:marTop w:val="0"/>
              <w:marBottom w:val="0"/>
              <w:divBdr>
                <w:top w:val="none" w:sz="0" w:space="0" w:color="auto"/>
                <w:left w:val="none" w:sz="0" w:space="0" w:color="auto"/>
                <w:bottom w:val="none" w:sz="0" w:space="0" w:color="auto"/>
                <w:right w:val="none" w:sz="0" w:space="0" w:color="auto"/>
              </w:divBdr>
              <w:divsChild>
                <w:div w:id="290793856">
                  <w:marLeft w:val="0"/>
                  <w:marRight w:val="0"/>
                  <w:marTop w:val="0"/>
                  <w:marBottom w:val="0"/>
                  <w:divBdr>
                    <w:top w:val="none" w:sz="0" w:space="0" w:color="auto"/>
                    <w:left w:val="none" w:sz="0" w:space="0" w:color="auto"/>
                    <w:bottom w:val="none" w:sz="0" w:space="0" w:color="auto"/>
                    <w:right w:val="none" w:sz="0" w:space="0" w:color="auto"/>
                  </w:divBdr>
                  <w:divsChild>
                    <w:div w:id="757558563">
                      <w:marLeft w:val="0"/>
                      <w:marRight w:val="0"/>
                      <w:marTop w:val="0"/>
                      <w:marBottom w:val="0"/>
                      <w:divBdr>
                        <w:top w:val="none" w:sz="0" w:space="0" w:color="auto"/>
                        <w:left w:val="none" w:sz="0" w:space="0" w:color="auto"/>
                        <w:bottom w:val="none" w:sz="0" w:space="0" w:color="auto"/>
                        <w:right w:val="none" w:sz="0" w:space="0" w:color="auto"/>
                      </w:divBdr>
                      <w:divsChild>
                        <w:div w:id="2113667090">
                          <w:marLeft w:val="0"/>
                          <w:marRight w:val="0"/>
                          <w:marTop w:val="0"/>
                          <w:marBottom w:val="0"/>
                          <w:divBdr>
                            <w:top w:val="none" w:sz="0" w:space="0" w:color="auto"/>
                            <w:left w:val="none" w:sz="0" w:space="0" w:color="auto"/>
                            <w:bottom w:val="none" w:sz="0" w:space="0" w:color="auto"/>
                            <w:right w:val="none" w:sz="0" w:space="0" w:color="auto"/>
                          </w:divBdr>
                          <w:divsChild>
                            <w:div w:id="1896381739">
                              <w:marLeft w:val="0"/>
                              <w:marRight w:val="0"/>
                              <w:marTop w:val="0"/>
                              <w:marBottom w:val="0"/>
                              <w:divBdr>
                                <w:top w:val="none" w:sz="0" w:space="0" w:color="auto"/>
                                <w:left w:val="none" w:sz="0" w:space="0" w:color="auto"/>
                                <w:bottom w:val="none" w:sz="0" w:space="0" w:color="auto"/>
                                <w:right w:val="none" w:sz="0" w:space="0" w:color="auto"/>
                              </w:divBdr>
                              <w:divsChild>
                                <w:div w:id="455098152">
                                  <w:marLeft w:val="0"/>
                                  <w:marRight w:val="0"/>
                                  <w:marTop w:val="0"/>
                                  <w:marBottom w:val="0"/>
                                  <w:divBdr>
                                    <w:top w:val="none" w:sz="0" w:space="0" w:color="auto"/>
                                    <w:left w:val="none" w:sz="0" w:space="0" w:color="auto"/>
                                    <w:bottom w:val="none" w:sz="0" w:space="0" w:color="auto"/>
                                    <w:right w:val="none" w:sz="0" w:space="0" w:color="auto"/>
                                  </w:divBdr>
                                  <w:divsChild>
                                    <w:div w:id="663706538">
                                      <w:marLeft w:val="0"/>
                                      <w:marRight w:val="0"/>
                                      <w:marTop w:val="0"/>
                                      <w:marBottom w:val="0"/>
                                      <w:divBdr>
                                        <w:top w:val="none" w:sz="0" w:space="0" w:color="auto"/>
                                        <w:left w:val="none" w:sz="0" w:space="0" w:color="auto"/>
                                        <w:bottom w:val="none" w:sz="0" w:space="0" w:color="auto"/>
                                        <w:right w:val="none" w:sz="0" w:space="0" w:color="auto"/>
                                      </w:divBdr>
                                      <w:divsChild>
                                        <w:div w:id="1663703306">
                                          <w:marLeft w:val="0"/>
                                          <w:marRight w:val="0"/>
                                          <w:marTop w:val="0"/>
                                          <w:marBottom w:val="0"/>
                                          <w:divBdr>
                                            <w:top w:val="none" w:sz="0" w:space="0" w:color="auto"/>
                                            <w:left w:val="none" w:sz="0" w:space="0" w:color="auto"/>
                                            <w:bottom w:val="none" w:sz="0" w:space="0" w:color="auto"/>
                                            <w:right w:val="none" w:sz="0" w:space="0" w:color="auto"/>
                                          </w:divBdr>
                                          <w:divsChild>
                                            <w:div w:id="36386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62794">
      <w:bodyDiv w:val="1"/>
      <w:marLeft w:val="0"/>
      <w:marRight w:val="0"/>
      <w:marTop w:val="0"/>
      <w:marBottom w:val="0"/>
      <w:divBdr>
        <w:top w:val="none" w:sz="0" w:space="0" w:color="auto"/>
        <w:left w:val="none" w:sz="0" w:space="0" w:color="auto"/>
        <w:bottom w:val="none" w:sz="0" w:space="0" w:color="auto"/>
        <w:right w:val="none" w:sz="0" w:space="0" w:color="auto"/>
      </w:divBdr>
    </w:div>
    <w:div w:id="37514420">
      <w:bodyDiv w:val="1"/>
      <w:marLeft w:val="0"/>
      <w:marRight w:val="0"/>
      <w:marTop w:val="0"/>
      <w:marBottom w:val="0"/>
      <w:divBdr>
        <w:top w:val="none" w:sz="0" w:space="0" w:color="auto"/>
        <w:left w:val="none" w:sz="0" w:space="0" w:color="auto"/>
        <w:bottom w:val="none" w:sz="0" w:space="0" w:color="auto"/>
        <w:right w:val="none" w:sz="0" w:space="0" w:color="auto"/>
      </w:divBdr>
      <w:divsChild>
        <w:div w:id="679283252">
          <w:marLeft w:val="0"/>
          <w:marRight w:val="0"/>
          <w:marTop w:val="0"/>
          <w:marBottom w:val="0"/>
          <w:divBdr>
            <w:top w:val="none" w:sz="0" w:space="0" w:color="auto"/>
            <w:left w:val="none" w:sz="0" w:space="0" w:color="auto"/>
            <w:bottom w:val="none" w:sz="0" w:space="0" w:color="auto"/>
            <w:right w:val="none" w:sz="0" w:space="0" w:color="auto"/>
          </w:divBdr>
          <w:divsChild>
            <w:div w:id="489254354">
              <w:marLeft w:val="0"/>
              <w:marRight w:val="0"/>
              <w:marTop w:val="0"/>
              <w:marBottom w:val="0"/>
              <w:divBdr>
                <w:top w:val="none" w:sz="0" w:space="0" w:color="auto"/>
                <w:left w:val="none" w:sz="0" w:space="0" w:color="auto"/>
                <w:bottom w:val="none" w:sz="0" w:space="0" w:color="auto"/>
                <w:right w:val="none" w:sz="0" w:space="0" w:color="auto"/>
              </w:divBdr>
              <w:divsChild>
                <w:div w:id="548611609">
                  <w:marLeft w:val="0"/>
                  <w:marRight w:val="0"/>
                  <w:marTop w:val="0"/>
                  <w:marBottom w:val="0"/>
                  <w:divBdr>
                    <w:top w:val="none" w:sz="0" w:space="0" w:color="auto"/>
                    <w:left w:val="none" w:sz="0" w:space="0" w:color="auto"/>
                    <w:bottom w:val="none" w:sz="0" w:space="0" w:color="auto"/>
                    <w:right w:val="none" w:sz="0" w:space="0" w:color="auto"/>
                  </w:divBdr>
                  <w:divsChild>
                    <w:div w:id="686978030">
                      <w:marLeft w:val="0"/>
                      <w:marRight w:val="0"/>
                      <w:marTop w:val="0"/>
                      <w:marBottom w:val="0"/>
                      <w:divBdr>
                        <w:top w:val="none" w:sz="0" w:space="0" w:color="auto"/>
                        <w:left w:val="none" w:sz="0" w:space="0" w:color="auto"/>
                        <w:bottom w:val="none" w:sz="0" w:space="0" w:color="auto"/>
                        <w:right w:val="none" w:sz="0" w:space="0" w:color="auto"/>
                      </w:divBdr>
                      <w:divsChild>
                        <w:div w:id="1011881519">
                          <w:marLeft w:val="0"/>
                          <w:marRight w:val="0"/>
                          <w:marTop w:val="0"/>
                          <w:marBottom w:val="0"/>
                          <w:divBdr>
                            <w:top w:val="none" w:sz="0" w:space="0" w:color="auto"/>
                            <w:left w:val="none" w:sz="0" w:space="0" w:color="auto"/>
                            <w:bottom w:val="none" w:sz="0" w:space="0" w:color="auto"/>
                            <w:right w:val="none" w:sz="0" w:space="0" w:color="auto"/>
                          </w:divBdr>
                          <w:divsChild>
                            <w:div w:id="1181816114">
                              <w:marLeft w:val="0"/>
                              <w:marRight w:val="0"/>
                              <w:marTop w:val="0"/>
                              <w:marBottom w:val="0"/>
                              <w:divBdr>
                                <w:top w:val="none" w:sz="0" w:space="0" w:color="auto"/>
                                <w:left w:val="none" w:sz="0" w:space="0" w:color="auto"/>
                                <w:bottom w:val="none" w:sz="0" w:space="0" w:color="auto"/>
                                <w:right w:val="none" w:sz="0" w:space="0" w:color="auto"/>
                              </w:divBdr>
                              <w:divsChild>
                                <w:div w:id="1784302018">
                                  <w:marLeft w:val="0"/>
                                  <w:marRight w:val="0"/>
                                  <w:marTop w:val="0"/>
                                  <w:marBottom w:val="0"/>
                                  <w:divBdr>
                                    <w:top w:val="none" w:sz="0" w:space="0" w:color="auto"/>
                                    <w:left w:val="none" w:sz="0" w:space="0" w:color="auto"/>
                                    <w:bottom w:val="none" w:sz="0" w:space="0" w:color="auto"/>
                                    <w:right w:val="none" w:sz="0" w:space="0" w:color="auto"/>
                                  </w:divBdr>
                                  <w:divsChild>
                                    <w:div w:id="1268345469">
                                      <w:marLeft w:val="0"/>
                                      <w:marRight w:val="0"/>
                                      <w:marTop w:val="0"/>
                                      <w:marBottom w:val="0"/>
                                      <w:divBdr>
                                        <w:top w:val="none" w:sz="0" w:space="0" w:color="auto"/>
                                        <w:left w:val="none" w:sz="0" w:space="0" w:color="auto"/>
                                        <w:bottom w:val="none" w:sz="0" w:space="0" w:color="auto"/>
                                        <w:right w:val="none" w:sz="0" w:space="0" w:color="auto"/>
                                      </w:divBdr>
                                      <w:divsChild>
                                        <w:div w:id="165901612">
                                          <w:marLeft w:val="0"/>
                                          <w:marRight w:val="0"/>
                                          <w:marTop w:val="0"/>
                                          <w:marBottom w:val="0"/>
                                          <w:divBdr>
                                            <w:top w:val="none" w:sz="0" w:space="0" w:color="auto"/>
                                            <w:left w:val="none" w:sz="0" w:space="0" w:color="auto"/>
                                            <w:bottom w:val="none" w:sz="0" w:space="0" w:color="auto"/>
                                            <w:right w:val="none" w:sz="0" w:space="0" w:color="auto"/>
                                          </w:divBdr>
                                          <w:divsChild>
                                            <w:div w:id="207365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895102">
      <w:bodyDiv w:val="1"/>
      <w:marLeft w:val="0"/>
      <w:marRight w:val="0"/>
      <w:marTop w:val="0"/>
      <w:marBottom w:val="0"/>
      <w:divBdr>
        <w:top w:val="none" w:sz="0" w:space="0" w:color="auto"/>
        <w:left w:val="none" w:sz="0" w:space="0" w:color="auto"/>
        <w:bottom w:val="none" w:sz="0" w:space="0" w:color="auto"/>
        <w:right w:val="none" w:sz="0" w:space="0" w:color="auto"/>
      </w:divBdr>
      <w:divsChild>
        <w:div w:id="2023042228">
          <w:marLeft w:val="0"/>
          <w:marRight w:val="0"/>
          <w:marTop w:val="0"/>
          <w:marBottom w:val="0"/>
          <w:divBdr>
            <w:top w:val="none" w:sz="0" w:space="0" w:color="auto"/>
            <w:left w:val="none" w:sz="0" w:space="0" w:color="auto"/>
            <w:bottom w:val="none" w:sz="0" w:space="0" w:color="auto"/>
            <w:right w:val="none" w:sz="0" w:space="0" w:color="auto"/>
          </w:divBdr>
          <w:divsChild>
            <w:div w:id="2980809">
              <w:marLeft w:val="0"/>
              <w:marRight w:val="0"/>
              <w:marTop w:val="0"/>
              <w:marBottom w:val="0"/>
              <w:divBdr>
                <w:top w:val="none" w:sz="0" w:space="0" w:color="auto"/>
                <w:left w:val="none" w:sz="0" w:space="0" w:color="auto"/>
                <w:bottom w:val="none" w:sz="0" w:space="0" w:color="auto"/>
                <w:right w:val="none" w:sz="0" w:space="0" w:color="auto"/>
              </w:divBdr>
              <w:divsChild>
                <w:div w:id="22244853">
                  <w:marLeft w:val="0"/>
                  <w:marRight w:val="0"/>
                  <w:marTop w:val="0"/>
                  <w:marBottom w:val="0"/>
                  <w:divBdr>
                    <w:top w:val="none" w:sz="0" w:space="0" w:color="auto"/>
                    <w:left w:val="none" w:sz="0" w:space="0" w:color="auto"/>
                    <w:bottom w:val="none" w:sz="0" w:space="0" w:color="auto"/>
                    <w:right w:val="none" w:sz="0" w:space="0" w:color="auto"/>
                  </w:divBdr>
                  <w:divsChild>
                    <w:div w:id="1011371821">
                      <w:marLeft w:val="0"/>
                      <w:marRight w:val="0"/>
                      <w:marTop w:val="0"/>
                      <w:marBottom w:val="0"/>
                      <w:divBdr>
                        <w:top w:val="none" w:sz="0" w:space="0" w:color="auto"/>
                        <w:left w:val="none" w:sz="0" w:space="0" w:color="auto"/>
                        <w:bottom w:val="none" w:sz="0" w:space="0" w:color="auto"/>
                        <w:right w:val="none" w:sz="0" w:space="0" w:color="auto"/>
                      </w:divBdr>
                      <w:divsChild>
                        <w:div w:id="798762595">
                          <w:marLeft w:val="0"/>
                          <w:marRight w:val="0"/>
                          <w:marTop w:val="0"/>
                          <w:marBottom w:val="0"/>
                          <w:divBdr>
                            <w:top w:val="none" w:sz="0" w:space="0" w:color="auto"/>
                            <w:left w:val="none" w:sz="0" w:space="0" w:color="auto"/>
                            <w:bottom w:val="none" w:sz="0" w:space="0" w:color="auto"/>
                            <w:right w:val="none" w:sz="0" w:space="0" w:color="auto"/>
                          </w:divBdr>
                          <w:divsChild>
                            <w:div w:id="1829707813">
                              <w:marLeft w:val="0"/>
                              <w:marRight w:val="0"/>
                              <w:marTop w:val="0"/>
                              <w:marBottom w:val="0"/>
                              <w:divBdr>
                                <w:top w:val="none" w:sz="0" w:space="0" w:color="auto"/>
                                <w:left w:val="none" w:sz="0" w:space="0" w:color="auto"/>
                                <w:bottom w:val="none" w:sz="0" w:space="0" w:color="auto"/>
                                <w:right w:val="none" w:sz="0" w:space="0" w:color="auto"/>
                              </w:divBdr>
                              <w:divsChild>
                                <w:div w:id="113327695">
                                  <w:marLeft w:val="0"/>
                                  <w:marRight w:val="0"/>
                                  <w:marTop w:val="0"/>
                                  <w:marBottom w:val="0"/>
                                  <w:divBdr>
                                    <w:top w:val="none" w:sz="0" w:space="0" w:color="auto"/>
                                    <w:left w:val="none" w:sz="0" w:space="0" w:color="auto"/>
                                    <w:bottom w:val="none" w:sz="0" w:space="0" w:color="auto"/>
                                    <w:right w:val="none" w:sz="0" w:space="0" w:color="auto"/>
                                  </w:divBdr>
                                  <w:divsChild>
                                    <w:div w:id="1852184257">
                                      <w:marLeft w:val="0"/>
                                      <w:marRight w:val="0"/>
                                      <w:marTop w:val="0"/>
                                      <w:marBottom w:val="0"/>
                                      <w:divBdr>
                                        <w:top w:val="none" w:sz="0" w:space="0" w:color="auto"/>
                                        <w:left w:val="none" w:sz="0" w:space="0" w:color="auto"/>
                                        <w:bottom w:val="none" w:sz="0" w:space="0" w:color="auto"/>
                                        <w:right w:val="none" w:sz="0" w:space="0" w:color="auto"/>
                                      </w:divBdr>
                                      <w:divsChild>
                                        <w:div w:id="996375947">
                                          <w:marLeft w:val="0"/>
                                          <w:marRight w:val="0"/>
                                          <w:marTop w:val="0"/>
                                          <w:marBottom w:val="0"/>
                                          <w:divBdr>
                                            <w:top w:val="none" w:sz="0" w:space="0" w:color="auto"/>
                                            <w:left w:val="none" w:sz="0" w:space="0" w:color="auto"/>
                                            <w:bottom w:val="none" w:sz="0" w:space="0" w:color="auto"/>
                                            <w:right w:val="none" w:sz="0" w:space="0" w:color="auto"/>
                                          </w:divBdr>
                                          <w:divsChild>
                                            <w:div w:id="16671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194239">
      <w:bodyDiv w:val="1"/>
      <w:marLeft w:val="0"/>
      <w:marRight w:val="0"/>
      <w:marTop w:val="0"/>
      <w:marBottom w:val="0"/>
      <w:divBdr>
        <w:top w:val="none" w:sz="0" w:space="0" w:color="auto"/>
        <w:left w:val="none" w:sz="0" w:space="0" w:color="auto"/>
        <w:bottom w:val="none" w:sz="0" w:space="0" w:color="auto"/>
        <w:right w:val="none" w:sz="0" w:space="0" w:color="auto"/>
      </w:divBdr>
      <w:divsChild>
        <w:div w:id="737242630">
          <w:marLeft w:val="0"/>
          <w:marRight w:val="0"/>
          <w:marTop w:val="0"/>
          <w:marBottom w:val="0"/>
          <w:divBdr>
            <w:top w:val="none" w:sz="0" w:space="0" w:color="auto"/>
            <w:left w:val="none" w:sz="0" w:space="0" w:color="auto"/>
            <w:bottom w:val="none" w:sz="0" w:space="0" w:color="auto"/>
            <w:right w:val="none" w:sz="0" w:space="0" w:color="auto"/>
          </w:divBdr>
          <w:divsChild>
            <w:div w:id="60448392">
              <w:marLeft w:val="0"/>
              <w:marRight w:val="0"/>
              <w:marTop w:val="0"/>
              <w:marBottom w:val="0"/>
              <w:divBdr>
                <w:top w:val="none" w:sz="0" w:space="0" w:color="auto"/>
                <w:left w:val="none" w:sz="0" w:space="0" w:color="auto"/>
                <w:bottom w:val="none" w:sz="0" w:space="0" w:color="auto"/>
                <w:right w:val="none" w:sz="0" w:space="0" w:color="auto"/>
              </w:divBdr>
              <w:divsChild>
                <w:div w:id="496573662">
                  <w:marLeft w:val="0"/>
                  <w:marRight w:val="0"/>
                  <w:marTop w:val="0"/>
                  <w:marBottom w:val="0"/>
                  <w:divBdr>
                    <w:top w:val="none" w:sz="0" w:space="0" w:color="auto"/>
                    <w:left w:val="none" w:sz="0" w:space="0" w:color="auto"/>
                    <w:bottom w:val="none" w:sz="0" w:space="0" w:color="auto"/>
                    <w:right w:val="none" w:sz="0" w:space="0" w:color="auto"/>
                  </w:divBdr>
                  <w:divsChild>
                    <w:div w:id="2095320019">
                      <w:marLeft w:val="0"/>
                      <w:marRight w:val="0"/>
                      <w:marTop w:val="0"/>
                      <w:marBottom w:val="0"/>
                      <w:divBdr>
                        <w:top w:val="none" w:sz="0" w:space="0" w:color="auto"/>
                        <w:left w:val="none" w:sz="0" w:space="0" w:color="auto"/>
                        <w:bottom w:val="none" w:sz="0" w:space="0" w:color="auto"/>
                        <w:right w:val="none" w:sz="0" w:space="0" w:color="auto"/>
                      </w:divBdr>
                      <w:divsChild>
                        <w:div w:id="1500846869">
                          <w:marLeft w:val="0"/>
                          <w:marRight w:val="0"/>
                          <w:marTop w:val="0"/>
                          <w:marBottom w:val="0"/>
                          <w:divBdr>
                            <w:top w:val="none" w:sz="0" w:space="0" w:color="auto"/>
                            <w:left w:val="none" w:sz="0" w:space="0" w:color="auto"/>
                            <w:bottom w:val="none" w:sz="0" w:space="0" w:color="auto"/>
                            <w:right w:val="none" w:sz="0" w:space="0" w:color="auto"/>
                          </w:divBdr>
                          <w:divsChild>
                            <w:div w:id="1835534806">
                              <w:marLeft w:val="0"/>
                              <w:marRight w:val="0"/>
                              <w:marTop w:val="0"/>
                              <w:marBottom w:val="0"/>
                              <w:divBdr>
                                <w:top w:val="none" w:sz="0" w:space="0" w:color="auto"/>
                                <w:left w:val="none" w:sz="0" w:space="0" w:color="auto"/>
                                <w:bottom w:val="none" w:sz="0" w:space="0" w:color="auto"/>
                                <w:right w:val="none" w:sz="0" w:space="0" w:color="auto"/>
                              </w:divBdr>
                              <w:divsChild>
                                <w:div w:id="1976449261">
                                  <w:marLeft w:val="0"/>
                                  <w:marRight w:val="0"/>
                                  <w:marTop w:val="0"/>
                                  <w:marBottom w:val="0"/>
                                  <w:divBdr>
                                    <w:top w:val="none" w:sz="0" w:space="0" w:color="auto"/>
                                    <w:left w:val="none" w:sz="0" w:space="0" w:color="auto"/>
                                    <w:bottom w:val="none" w:sz="0" w:space="0" w:color="auto"/>
                                    <w:right w:val="none" w:sz="0" w:space="0" w:color="auto"/>
                                  </w:divBdr>
                                  <w:divsChild>
                                    <w:div w:id="780078337">
                                      <w:marLeft w:val="0"/>
                                      <w:marRight w:val="0"/>
                                      <w:marTop w:val="0"/>
                                      <w:marBottom w:val="0"/>
                                      <w:divBdr>
                                        <w:top w:val="none" w:sz="0" w:space="0" w:color="auto"/>
                                        <w:left w:val="none" w:sz="0" w:space="0" w:color="auto"/>
                                        <w:bottom w:val="none" w:sz="0" w:space="0" w:color="auto"/>
                                        <w:right w:val="none" w:sz="0" w:space="0" w:color="auto"/>
                                      </w:divBdr>
                                      <w:divsChild>
                                        <w:div w:id="1905143078">
                                          <w:marLeft w:val="0"/>
                                          <w:marRight w:val="0"/>
                                          <w:marTop w:val="0"/>
                                          <w:marBottom w:val="0"/>
                                          <w:divBdr>
                                            <w:top w:val="none" w:sz="0" w:space="0" w:color="auto"/>
                                            <w:left w:val="none" w:sz="0" w:space="0" w:color="auto"/>
                                            <w:bottom w:val="none" w:sz="0" w:space="0" w:color="auto"/>
                                            <w:right w:val="none" w:sz="0" w:space="0" w:color="auto"/>
                                          </w:divBdr>
                                          <w:divsChild>
                                            <w:div w:id="213949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21232">
      <w:bodyDiv w:val="1"/>
      <w:marLeft w:val="0"/>
      <w:marRight w:val="0"/>
      <w:marTop w:val="0"/>
      <w:marBottom w:val="0"/>
      <w:divBdr>
        <w:top w:val="none" w:sz="0" w:space="0" w:color="auto"/>
        <w:left w:val="none" w:sz="0" w:space="0" w:color="auto"/>
        <w:bottom w:val="none" w:sz="0" w:space="0" w:color="auto"/>
        <w:right w:val="none" w:sz="0" w:space="0" w:color="auto"/>
      </w:divBdr>
    </w:div>
    <w:div w:id="163741331">
      <w:bodyDiv w:val="1"/>
      <w:marLeft w:val="0"/>
      <w:marRight w:val="0"/>
      <w:marTop w:val="0"/>
      <w:marBottom w:val="0"/>
      <w:divBdr>
        <w:top w:val="none" w:sz="0" w:space="0" w:color="auto"/>
        <w:left w:val="none" w:sz="0" w:space="0" w:color="auto"/>
        <w:bottom w:val="none" w:sz="0" w:space="0" w:color="auto"/>
        <w:right w:val="none" w:sz="0" w:space="0" w:color="auto"/>
      </w:divBdr>
    </w:div>
    <w:div w:id="165831738">
      <w:bodyDiv w:val="1"/>
      <w:marLeft w:val="0"/>
      <w:marRight w:val="0"/>
      <w:marTop w:val="0"/>
      <w:marBottom w:val="0"/>
      <w:divBdr>
        <w:top w:val="none" w:sz="0" w:space="0" w:color="auto"/>
        <w:left w:val="none" w:sz="0" w:space="0" w:color="auto"/>
        <w:bottom w:val="none" w:sz="0" w:space="0" w:color="auto"/>
        <w:right w:val="none" w:sz="0" w:space="0" w:color="auto"/>
      </w:divBdr>
    </w:div>
    <w:div w:id="220136232">
      <w:bodyDiv w:val="1"/>
      <w:marLeft w:val="0"/>
      <w:marRight w:val="0"/>
      <w:marTop w:val="0"/>
      <w:marBottom w:val="0"/>
      <w:divBdr>
        <w:top w:val="none" w:sz="0" w:space="0" w:color="auto"/>
        <w:left w:val="none" w:sz="0" w:space="0" w:color="auto"/>
        <w:bottom w:val="none" w:sz="0" w:space="0" w:color="auto"/>
        <w:right w:val="none" w:sz="0" w:space="0" w:color="auto"/>
      </w:divBdr>
    </w:div>
    <w:div w:id="452331983">
      <w:bodyDiv w:val="1"/>
      <w:marLeft w:val="0"/>
      <w:marRight w:val="0"/>
      <w:marTop w:val="0"/>
      <w:marBottom w:val="0"/>
      <w:divBdr>
        <w:top w:val="none" w:sz="0" w:space="0" w:color="auto"/>
        <w:left w:val="none" w:sz="0" w:space="0" w:color="auto"/>
        <w:bottom w:val="none" w:sz="0" w:space="0" w:color="auto"/>
        <w:right w:val="none" w:sz="0" w:space="0" w:color="auto"/>
      </w:divBdr>
    </w:div>
    <w:div w:id="477573541">
      <w:bodyDiv w:val="1"/>
      <w:marLeft w:val="0"/>
      <w:marRight w:val="0"/>
      <w:marTop w:val="0"/>
      <w:marBottom w:val="0"/>
      <w:divBdr>
        <w:top w:val="none" w:sz="0" w:space="0" w:color="auto"/>
        <w:left w:val="none" w:sz="0" w:space="0" w:color="auto"/>
        <w:bottom w:val="none" w:sz="0" w:space="0" w:color="auto"/>
        <w:right w:val="none" w:sz="0" w:space="0" w:color="auto"/>
      </w:divBdr>
    </w:div>
    <w:div w:id="560596914">
      <w:bodyDiv w:val="1"/>
      <w:marLeft w:val="0"/>
      <w:marRight w:val="0"/>
      <w:marTop w:val="0"/>
      <w:marBottom w:val="0"/>
      <w:divBdr>
        <w:top w:val="none" w:sz="0" w:space="0" w:color="auto"/>
        <w:left w:val="none" w:sz="0" w:space="0" w:color="auto"/>
        <w:bottom w:val="none" w:sz="0" w:space="0" w:color="auto"/>
        <w:right w:val="none" w:sz="0" w:space="0" w:color="auto"/>
      </w:divBdr>
    </w:div>
    <w:div w:id="624851556">
      <w:bodyDiv w:val="1"/>
      <w:marLeft w:val="0"/>
      <w:marRight w:val="0"/>
      <w:marTop w:val="0"/>
      <w:marBottom w:val="0"/>
      <w:divBdr>
        <w:top w:val="none" w:sz="0" w:space="0" w:color="auto"/>
        <w:left w:val="none" w:sz="0" w:space="0" w:color="auto"/>
        <w:bottom w:val="none" w:sz="0" w:space="0" w:color="auto"/>
        <w:right w:val="none" w:sz="0" w:space="0" w:color="auto"/>
      </w:divBdr>
    </w:div>
    <w:div w:id="684399892">
      <w:bodyDiv w:val="1"/>
      <w:marLeft w:val="0"/>
      <w:marRight w:val="0"/>
      <w:marTop w:val="0"/>
      <w:marBottom w:val="0"/>
      <w:divBdr>
        <w:top w:val="none" w:sz="0" w:space="0" w:color="auto"/>
        <w:left w:val="none" w:sz="0" w:space="0" w:color="auto"/>
        <w:bottom w:val="none" w:sz="0" w:space="0" w:color="auto"/>
        <w:right w:val="none" w:sz="0" w:space="0" w:color="auto"/>
      </w:divBdr>
    </w:div>
    <w:div w:id="746338680">
      <w:bodyDiv w:val="1"/>
      <w:marLeft w:val="0"/>
      <w:marRight w:val="0"/>
      <w:marTop w:val="0"/>
      <w:marBottom w:val="0"/>
      <w:divBdr>
        <w:top w:val="none" w:sz="0" w:space="0" w:color="auto"/>
        <w:left w:val="none" w:sz="0" w:space="0" w:color="auto"/>
        <w:bottom w:val="none" w:sz="0" w:space="0" w:color="auto"/>
        <w:right w:val="none" w:sz="0" w:space="0" w:color="auto"/>
      </w:divBdr>
    </w:div>
    <w:div w:id="812138237">
      <w:bodyDiv w:val="1"/>
      <w:marLeft w:val="0"/>
      <w:marRight w:val="0"/>
      <w:marTop w:val="0"/>
      <w:marBottom w:val="0"/>
      <w:divBdr>
        <w:top w:val="none" w:sz="0" w:space="0" w:color="auto"/>
        <w:left w:val="none" w:sz="0" w:space="0" w:color="auto"/>
        <w:bottom w:val="none" w:sz="0" w:space="0" w:color="auto"/>
        <w:right w:val="none" w:sz="0" w:space="0" w:color="auto"/>
      </w:divBdr>
      <w:divsChild>
        <w:div w:id="1972249710">
          <w:marLeft w:val="0"/>
          <w:marRight w:val="0"/>
          <w:marTop w:val="0"/>
          <w:marBottom w:val="0"/>
          <w:divBdr>
            <w:top w:val="none" w:sz="0" w:space="0" w:color="auto"/>
            <w:left w:val="none" w:sz="0" w:space="0" w:color="auto"/>
            <w:bottom w:val="none" w:sz="0" w:space="0" w:color="auto"/>
            <w:right w:val="none" w:sz="0" w:space="0" w:color="auto"/>
          </w:divBdr>
          <w:divsChild>
            <w:div w:id="2006938245">
              <w:marLeft w:val="0"/>
              <w:marRight w:val="0"/>
              <w:marTop w:val="0"/>
              <w:marBottom w:val="0"/>
              <w:divBdr>
                <w:top w:val="none" w:sz="0" w:space="0" w:color="auto"/>
                <w:left w:val="none" w:sz="0" w:space="0" w:color="auto"/>
                <w:bottom w:val="none" w:sz="0" w:space="0" w:color="auto"/>
                <w:right w:val="none" w:sz="0" w:space="0" w:color="auto"/>
              </w:divBdr>
              <w:divsChild>
                <w:div w:id="53437053">
                  <w:marLeft w:val="0"/>
                  <w:marRight w:val="0"/>
                  <w:marTop w:val="0"/>
                  <w:marBottom w:val="0"/>
                  <w:divBdr>
                    <w:top w:val="none" w:sz="0" w:space="0" w:color="auto"/>
                    <w:left w:val="none" w:sz="0" w:space="0" w:color="auto"/>
                    <w:bottom w:val="none" w:sz="0" w:space="0" w:color="auto"/>
                    <w:right w:val="none" w:sz="0" w:space="0" w:color="auto"/>
                  </w:divBdr>
                  <w:divsChild>
                    <w:div w:id="1590309214">
                      <w:marLeft w:val="0"/>
                      <w:marRight w:val="0"/>
                      <w:marTop w:val="0"/>
                      <w:marBottom w:val="0"/>
                      <w:divBdr>
                        <w:top w:val="none" w:sz="0" w:space="0" w:color="auto"/>
                        <w:left w:val="none" w:sz="0" w:space="0" w:color="auto"/>
                        <w:bottom w:val="none" w:sz="0" w:space="0" w:color="auto"/>
                        <w:right w:val="none" w:sz="0" w:space="0" w:color="auto"/>
                      </w:divBdr>
                      <w:divsChild>
                        <w:div w:id="39743198">
                          <w:marLeft w:val="0"/>
                          <w:marRight w:val="0"/>
                          <w:marTop w:val="0"/>
                          <w:marBottom w:val="0"/>
                          <w:divBdr>
                            <w:top w:val="none" w:sz="0" w:space="0" w:color="auto"/>
                            <w:left w:val="none" w:sz="0" w:space="0" w:color="auto"/>
                            <w:bottom w:val="none" w:sz="0" w:space="0" w:color="auto"/>
                            <w:right w:val="none" w:sz="0" w:space="0" w:color="auto"/>
                          </w:divBdr>
                          <w:divsChild>
                            <w:div w:id="1224606563">
                              <w:marLeft w:val="0"/>
                              <w:marRight w:val="0"/>
                              <w:marTop w:val="0"/>
                              <w:marBottom w:val="0"/>
                              <w:divBdr>
                                <w:top w:val="none" w:sz="0" w:space="0" w:color="auto"/>
                                <w:left w:val="none" w:sz="0" w:space="0" w:color="auto"/>
                                <w:bottom w:val="none" w:sz="0" w:space="0" w:color="auto"/>
                                <w:right w:val="none" w:sz="0" w:space="0" w:color="auto"/>
                              </w:divBdr>
                              <w:divsChild>
                                <w:div w:id="44109540">
                                  <w:marLeft w:val="0"/>
                                  <w:marRight w:val="0"/>
                                  <w:marTop w:val="0"/>
                                  <w:marBottom w:val="0"/>
                                  <w:divBdr>
                                    <w:top w:val="none" w:sz="0" w:space="0" w:color="auto"/>
                                    <w:left w:val="none" w:sz="0" w:space="0" w:color="auto"/>
                                    <w:bottom w:val="none" w:sz="0" w:space="0" w:color="auto"/>
                                    <w:right w:val="none" w:sz="0" w:space="0" w:color="auto"/>
                                  </w:divBdr>
                                  <w:divsChild>
                                    <w:div w:id="584146050">
                                      <w:marLeft w:val="0"/>
                                      <w:marRight w:val="0"/>
                                      <w:marTop w:val="0"/>
                                      <w:marBottom w:val="0"/>
                                      <w:divBdr>
                                        <w:top w:val="none" w:sz="0" w:space="0" w:color="auto"/>
                                        <w:left w:val="none" w:sz="0" w:space="0" w:color="auto"/>
                                        <w:bottom w:val="none" w:sz="0" w:space="0" w:color="auto"/>
                                        <w:right w:val="none" w:sz="0" w:space="0" w:color="auto"/>
                                      </w:divBdr>
                                      <w:divsChild>
                                        <w:div w:id="1642342680">
                                          <w:marLeft w:val="0"/>
                                          <w:marRight w:val="0"/>
                                          <w:marTop w:val="0"/>
                                          <w:marBottom w:val="0"/>
                                          <w:divBdr>
                                            <w:top w:val="none" w:sz="0" w:space="0" w:color="auto"/>
                                            <w:left w:val="none" w:sz="0" w:space="0" w:color="auto"/>
                                            <w:bottom w:val="none" w:sz="0" w:space="0" w:color="auto"/>
                                            <w:right w:val="none" w:sz="0" w:space="0" w:color="auto"/>
                                          </w:divBdr>
                                          <w:divsChild>
                                            <w:div w:id="2668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9844444">
      <w:bodyDiv w:val="1"/>
      <w:marLeft w:val="0"/>
      <w:marRight w:val="0"/>
      <w:marTop w:val="0"/>
      <w:marBottom w:val="0"/>
      <w:divBdr>
        <w:top w:val="none" w:sz="0" w:space="0" w:color="auto"/>
        <w:left w:val="none" w:sz="0" w:space="0" w:color="auto"/>
        <w:bottom w:val="none" w:sz="0" w:space="0" w:color="auto"/>
        <w:right w:val="none" w:sz="0" w:space="0" w:color="auto"/>
      </w:divBdr>
    </w:div>
    <w:div w:id="983197868">
      <w:bodyDiv w:val="1"/>
      <w:marLeft w:val="0"/>
      <w:marRight w:val="0"/>
      <w:marTop w:val="0"/>
      <w:marBottom w:val="0"/>
      <w:divBdr>
        <w:top w:val="none" w:sz="0" w:space="0" w:color="auto"/>
        <w:left w:val="none" w:sz="0" w:space="0" w:color="auto"/>
        <w:bottom w:val="none" w:sz="0" w:space="0" w:color="auto"/>
        <w:right w:val="none" w:sz="0" w:space="0" w:color="auto"/>
      </w:divBdr>
      <w:divsChild>
        <w:div w:id="2027167791">
          <w:marLeft w:val="0"/>
          <w:marRight w:val="0"/>
          <w:marTop w:val="0"/>
          <w:marBottom w:val="0"/>
          <w:divBdr>
            <w:top w:val="none" w:sz="0" w:space="0" w:color="auto"/>
            <w:left w:val="none" w:sz="0" w:space="0" w:color="auto"/>
            <w:bottom w:val="none" w:sz="0" w:space="0" w:color="auto"/>
            <w:right w:val="none" w:sz="0" w:space="0" w:color="auto"/>
          </w:divBdr>
          <w:divsChild>
            <w:div w:id="1754400191">
              <w:marLeft w:val="0"/>
              <w:marRight w:val="0"/>
              <w:marTop w:val="0"/>
              <w:marBottom w:val="0"/>
              <w:divBdr>
                <w:top w:val="none" w:sz="0" w:space="0" w:color="auto"/>
                <w:left w:val="none" w:sz="0" w:space="0" w:color="auto"/>
                <w:bottom w:val="none" w:sz="0" w:space="0" w:color="auto"/>
                <w:right w:val="none" w:sz="0" w:space="0" w:color="auto"/>
              </w:divBdr>
              <w:divsChild>
                <w:div w:id="1761558568">
                  <w:marLeft w:val="0"/>
                  <w:marRight w:val="0"/>
                  <w:marTop w:val="0"/>
                  <w:marBottom w:val="0"/>
                  <w:divBdr>
                    <w:top w:val="none" w:sz="0" w:space="0" w:color="auto"/>
                    <w:left w:val="none" w:sz="0" w:space="0" w:color="auto"/>
                    <w:bottom w:val="none" w:sz="0" w:space="0" w:color="auto"/>
                    <w:right w:val="none" w:sz="0" w:space="0" w:color="auto"/>
                  </w:divBdr>
                  <w:divsChild>
                    <w:div w:id="1990741514">
                      <w:marLeft w:val="0"/>
                      <w:marRight w:val="0"/>
                      <w:marTop w:val="0"/>
                      <w:marBottom w:val="0"/>
                      <w:divBdr>
                        <w:top w:val="none" w:sz="0" w:space="0" w:color="auto"/>
                        <w:left w:val="none" w:sz="0" w:space="0" w:color="auto"/>
                        <w:bottom w:val="none" w:sz="0" w:space="0" w:color="auto"/>
                        <w:right w:val="none" w:sz="0" w:space="0" w:color="auto"/>
                      </w:divBdr>
                      <w:divsChild>
                        <w:div w:id="74716885">
                          <w:marLeft w:val="0"/>
                          <w:marRight w:val="0"/>
                          <w:marTop w:val="0"/>
                          <w:marBottom w:val="0"/>
                          <w:divBdr>
                            <w:top w:val="none" w:sz="0" w:space="0" w:color="auto"/>
                            <w:left w:val="none" w:sz="0" w:space="0" w:color="auto"/>
                            <w:bottom w:val="none" w:sz="0" w:space="0" w:color="auto"/>
                            <w:right w:val="none" w:sz="0" w:space="0" w:color="auto"/>
                          </w:divBdr>
                          <w:divsChild>
                            <w:div w:id="748430388">
                              <w:marLeft w:val="0"/>
                              <w:marRight w:val="0"/>
                              <w:marTop w:val="0"/>
                              <w:marBottom w:val="0"/>
                              <w:divBdr>
                                <w:top w:val="none" w:sz="0" w:space="0" w:color="auto"/>
                                <w:left w:val="none" w:sz="0" w:space="0" w:color="auto"/>
                                <w:bottom w:val="none" w:sz="0" w:space="0" w:color="auto"/>
                                <w:right w:val="none" w:sz="0" w:space="0" w:color="auto"/>
                              </w:divBdr>
                              <w:divsChild>
                                <w:div w:id="238172672">
                                  <w:marLeft w:val="0"/>
                                  <w:marRight w:val="0"/>
                                  <w:marTop w:val="0"/>
                                  <w:marBottom w:val="0"/>
                                  <w:divBdr>
                                    <w:top w:val="none" w:sz="0" w:space="0" w:color="auto"/>
                                    <w:left w:val="none" w:sz="0" w:space="0" w:color="auto"/>
                                    <w:bottom w:val="none" w:sz="0" w:space="0" w:color="auto"/>
                                    <w:right w:val="none" w:sz="0" w:space="0" w:color="auto"/>
                                  </w:divBdr>
                                  <w:divsChild>
                                    <w:div w:id="1836872579">
                                      <w:marLeft w:val="0"/>
                                      <w:marRight w:val="0"/>
                                      <w:marTop w:val="0"/>
                                      <w:marBottom w:val="0"/>
                                      <w:divBdr>
                                        <w:top w:val="none" w:sz="0" w:space="0" w:color="auto"/>
                                        <w:left w:val="none" w:sz="0" w:space="0" w:color="auto"/>
                                        <w:bottom w:val="none" w:sz="0" w:space="0" w:color="auto"/>
                                        <w:right w:val="none" w:sz="0" w:space="0" w:color="auto"/>
                                      </w:divBdr>
                                      <w:divsChild>
                                        <w:div w:id="131141359">
                                          <w:marLeft w:val="0"/>
                                          <w:marRight w:val="0"/>
                                          <w:marTop w:val="0"/>
                                          <w:marBottom w:val="0"/>
                                          <w:divBdr>
                                            <w:top w:val="none" w:sz="0" w:space="0" w:color="auto"/>
                                            <w:left w:val="none" w:sz="0" w:space="0" w:color="auto"/>
                                            <w:bottom w:val="none" w:sz="0" w:space="0" w:color="auto"/>
                                            <w:right w:val="none" w:sz="0" w:space="0" w:color="auto"/>
                                          </w:divBdr>
                                          <w:divsChild>
                                            <w:div w:id="152902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35428641">
      <w:bodyDiv w:val="1"/>
      <w:marLeft w:val="0"/>
      <w:marRight w:val="0"/>
      <w:marTop w:val="0"/>
      <w:marBottom w:val="0"/>
      <w:divBdr>
        <w:top w:val="none" w:sz="0" w:space="0" w:color="auto"/>
        <w:left w:val="none" w:sz="0" w:space="0" w:color="auto"/>
        <w:bottom w:val="none" w:sz="0" w:space="0" w:color="auto"/>
        <w:right w:val="none" w:sz="0" w:space="0" w:color="auto"/>
      </w:divBdr>
    </w:div>
    <w:div w:id="1054037728">
      <w:bodyDiv w:val="1"/>
      <w:marLeft w:val="0"/>
      <w:marRight w:val="0"/>
      <w:marTop w:val="0"/>
      <w:marBottom w:val="0"/>
      <w:divBdr>
        <w:top w:val="none" w:sz="0" w:space="0" w:color="auto"/>
        <w:left w:val="none" w:sz="0" w:space="0" w:color="auto"/>
        <w:bottom w:val="none" w:sz="0" w:space="0" w:color="auto"/>
        <w:right w:val="none" w:sz="0" w:space="0" w:color="auto"/>
      </w:divBdr>
    </w:div>
    <w:div w:id="1153525656">
      <w:bodyDiv w:val="1"/>
      <w:marLeft w:val="0"/>
      <w:marRight w:val="0"/>
      <w:marTop w:val="0"/>
      <w:marBottom w:val="0"/>
      <w:divBdr>
        <w:top w:val="none" w:sz="0" w:space="0" w:color="auto"/>
        <w:left w:val="none" w:sz="0" w:space="0" w:color="auto"/>
        <w:bottom w:val="none" w:sz="0" w:space="0" w:color="auto"/>
        <w:right w:val="none" w:sz="0" w:space="0" w:color="auto"/>
      </w:divBdr>
    </w:div>
    <w:div w:id="1249850664">
      <w:bodyDiv w:val="1"/>
      <w:marLeft w:val="0"/>
      <w:marRight w:val="0"/>
      <w:marTop w:val="0"/>
      <w:marBottom w:val="0"/>
      <w:divBdr>
        <w:top w:val="none" w:sz="0" w:space="0" w:color="auto"/>
        <w:left w:val="none" w:sz="0" w:space="0" w:color="auto"/>
        <w:bottom w:val="none" w:sz="0" w:space="0" w:color="auto"/>
        <w:right w:val="none" w:sz="0" w:space="0" w:color="auto"/>
      </w:divBdr>
    </w:div>
    <w:div w:id="1279145330">
      <w:bodyDiv w:val="1"/>
      <w:marLeft w:val="0"/>
      <w:marRight w:val="0"/>
      <w:marTop w:val="0"/>
      <w:marBottom w:val="0"/>
      <w:divBdr>
        <w:top w:val="none" w:sz="0" w:space="0" w:color="auto"/>
        <w:left w:val="none" w:sz="0" w:space="0" w:color="auto"/>
        <w:bottom w:val="none" w:sz="0" w:space="0" w:color="auto"/>
        <w:right w:val="none" w:sz="0" w:space="0" w:color="auto"/>
      </w:divBdr>
      <w:divsChild>
        <w:div w:id="1568759970">
          <w:marLeft w:val="0"/>
          <w:marRight w:val="0"/>
          <w:marTop w:val="0"/>
          <w:marBottom w:val="0"/>
          <w:divBdr>
            <w:top w:val="none" w:sz="0" w:space="0" w:color="auto"/>
            <w:left w:val="none" w:sz="0" w:space="0" w:color="auto"/>
            <w:bottom w:val="none" w:sz="0" w:space="0" w:color="auto"/>
            <w:right w:val="none" w:sz="0" w:space="0" w:color="auto"/>
          </w:divBdr>
          <w:divsChild>
            <w:div w:id="1584995015">
              <w:marLeft w:val="0"/>
              <w:marRight w:val="0"/>
              <w:marTop w:val="0"/>
              <w:marBottom w:val="0"/>
              <w:divBdr>
                <w:top w:val="none" w:sz="0" w:space="0" w:color="auto"/>
                <w:left w:val="none" w:sz="0" w:space="0" w:color="auto"/>
                <w:bottom w:val="none" w:sz="0" w:space="0" w:color="auto"/>
                <w:right w:val="none" w:sz="0" w:space="0" w:color="auto"/>
              </w:divBdr>
              <w:divsChild>
                <w:div w:id="1283340114">
                  <w:marLeft w:val="0"/>
                  <w:marRight w:val="0"/>
                  <w:marTop w:val="0"/>
                  <w:marBottom w:val="0"/>
                  <w:divBdr>
                    <w:top w:val="none" w:sz="0" w:space="0" w:color="auto"/>
                    <w:left w:val="none" w:sz="0" w:space="0" w:color="auto"/>
                    <w:bottom w:val="none" w:sz="0" w:space="0" w:color="auto"/>
                    <w:right w:val="none" w:sz="0" w:space="0" w:color="auto"/>
                  </w:divBdr>
                  <w:divsChild>
                    <w:div w:id="128520729">
                      <w:marLeft w:val="0"/>
                      <w:marRight w:val="0"/>
                      <w:marTop w:val="0"/>
                      <w:marBottom w:val="0"/>
                      <w:divBdr>
                        <w:top w:val="none" w:sz="0" w:space="0" w:color="auto"/>
                        <w:left w:val="none" w:sz="0" w:space="0" w:color="auto"/>
                        <w:bottom w:val="none" w:sz="0" w:space="0" w:color="auto"/>
                        <w:right w:val="none" w:sz="0" w:space="0" w:color="auto"/>
                      </w:divBdr>
                      <w:divsChild>
                        <w:div w:id="883178350">
                          <w:marLeft w:val="0"/>
                          <w:marRight w:val="0"/>
                          <w:marTop w:val="0"/>
                          <w:marBottom w:val="0"/>
                          <w:divBdr>
                            <w:top w:val="none" w:sz="0" w:space="0" w:color="auto"/>
                            <w:left w:val="none" w:sz="0" w:space="0" w:color="auto"/>
                            <w:bottom w:val="none" w:sz="0" w:space="0" w:color="auto"/>
                            <w:right w:val="none" w:sz="0" w:space="0" w:color="auto"/>
                          </w:divBdr>
                          <w:divsChild>
                            <w:div w:id="95906384">
                              <w:marLeft w:val="0"/>
                              <w:marRight w:val="0"/>
                              <w:marTop w:val="0"/>
                              <w:marBottom w:val="0"/>
                              <w:divBdr>
                                <w:top w:val="none" w:sz="0" w:space="0" w:color="auto"/>
                                <w:left w:val="none" w:sz="0" w:space="0" w:color="auto"/>
                                <w:bottom w:val="none" w:sz="0" w:space="0" w:color="auto"/>
                                <w:right w:val="none" w:sz="0" w:space="0" w:color="auto"/>
                              </w:divBdr>
                              <w:divsChild>
                                <w:div w:id="1745566631">
                                  <w:marLeft w:val="0"/>
                                  <w:marRight w:val="0"/>
                                  <w:marTop w:val="0"/>
                                  <w:marBottom w:val="0"/>
                                  <w:divBdr>
                                    <w:top w:val="none" w:sz="0" w:space="0" w:color="auto"/>
                                    <w:left w:val="none" w:sz="0" w:space="0" w:color="auto"/>
                                    <w:bottom w:val="none" w:sz="0" w:space="0" w:color="auto"/>
                                    <w:right w:val="none" w:sz="0" w:space="0" w:color="auto"/>
                                  </w:divBdr>
                                  <w:divsChild>
                                    <w:div w:id="1846894618">
                                      <w:marLeft w:val="0"/>
                                      <w:marRight w:val="0"/>
                                      <w:marTop w:val="0"/>
                                      <w:marBottom w:val="0"/>
                                      <w:divBdr>
                                        <w:top w:val="none" w:sz="0" w:space="0" w:color="auto"/>
                                        <w:left w:val="none" w:sz="0" w:space="0" w:color="auto"/>
                                        <w:bottom w:val="none" w:sz="0" w:space="0" w:color="auto"/>
                                        <w:right w:val="none" w:sz="0" w:space="0" w:color="auto"/>
                                      </w:divBdr>
                                      <w:divsChild>
                                        <w:div w:id="1375423973">
                                          <w:marLeft w:val="0"/>
                                          <w:marRight w:val="0"/>
                                          <w:marTop w:val="0"/>
                                          <w:marBottom w:val="0"/>
                                          <w:divBdr>
                                            <w:top w:val="none" w:sz="0" w:space="0" w:color="auto"/>
                                            <w:left w:val="none" w:sz="0" w:space="0" w:color="auto"/>
                                            <w:bottom w:val="none" w:sz="0" w:space="0" w:color="auto"/>
                                            <w:right w:val="none" w:sz="0" w:space="0" w:color="auto"/>
                                          </w:divBdr>
                                          <w:divsChild>
                                            <w:div w:id="110692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6376124">
      <w:bodyDiv w:val="1"/>
      <w:marLeft w:val="0"/>
      <w:marRight w:val="0"/>
      <w:marTop w:val="0"/>
      <w:marBottom w:val="0"/>
      <w:divBdr>
        <w:top w:val="none" w:sz="0" w:space="0" w:color="auto"/>
        <w:left w:val="none" w:sz="0" w:space="0" w:color="auto"/>
        <w:bottom w:val="none" w:sz="0" w:space="0" w:color="auto"/>
        <w:right w:val="none" w:sz="0" w:space="0" w:color="auto"/>
      </w:divBdr>
    </w:div>
    <w:div w:id="1327441977">
      <w:bodyDiv w:val="1"/>
      <w:marLeft w:val="0"/>
      <w:marRight w:val="0"/>
      <w:marTop w:val="0"/>
      <w:marBottom w:val="0"/>
      <w:divBdr>
        <w:top w:val="none" w:sz="0" w:space="0" w:color="auto"/>
        <w:left w:val="none" w:sz="0" w:space="0" w:color="auto"/>
        <w:bottom w:val="none" w:sz="0" w:space="0" w:color="auto"/>
        <w:right w:val="none" w:sz="0" w:space="0" w:color="auto"/>
      </w:divBdr>
    </w:div>
    <w:div w:id="1334797097">
      <w:bodyDiv w:val="1"/>
      <w:marLeft w:val="0"/>
      <w:marRight w:val="0"/>
      <w:marTop w:val="0"/>
      <w:marBottom w:val="0"/>
      <w:divBdr>
        <w:top w:val="none" w:sz="0" w:space="0" w:color="auto"/>
        <w:left w:val="none" w:sz="0" w:space="0" w:color="auto"/>
        <w:bottom w:val="none" w:sz="0" w:space="0" w:color="auto"/>
        <w:right w:val="none" w:sz="0" w:space="0" w:color="auto"/>
      </w:divBdr>
      <w:divsChild>
        <w:div w:id="1854689564">
          <w:marLeft w:val="0"/>
          <w:marRight w:val="0"/>
          <w:marTop w:val="0"/>
          <w:marBottom w:val="0"/>
          <w:divBdr>
            <w:top w:val="none" w:sz="0" w:space="0" w:color="auto"/>
            <w:left w:val="none" w:sz="0" w:space="0" w:color="auto"/>
            <w:bottom w:val="none" w:sz="0" w:space="0" w:color="auto"/>
            <w:right w:val="none" w:sz="0" w:space="0" w:color="auto"/>
          </w:divBdr>
          <w:divsChild>
            <w:div w:id="1048602874">
              <w:marLeft w:val="0"/>
              <w:marRight w:val="0"/>
              <w:marTop w:val="0"/>
              <w:marBottom w:val="0"/>
              <w:divBdr>
                <w:top w:val="none" w:sz="0" w:space="0" w:color="auto"/>
                <w:left w:val="none" w:sz="0" w:space="0" w:color="auto"/>
                <w:bottom w:val="none" w:sz="0" w:space="0" w:color="auto"/>
                <w:right w:val="none" w:sz="0" w:space="0" w:color="auto"/>
              </w:divBdr>
              <w:divsChild>
                <w:div w:id="2121096567">
                  <w:marLeft w:val="0"/>
                  <w:marRight w:val="0"/>
                  <w:marTop w:val="0"/>
                  <w:marBottom w:val="0"/>
                  <w:divBdr>
                    <w:top w:val="none" w:sz="0" w:space="0" w:color="auto"/>
                    <w:left w:val="none" w:sz="0" w:space="0" w:color="auto"/>
                    <w:bottom w:val="none" w:sz="0" w:space="0" w:color="auto"/>
                    <w:right w:val="none" w:sz="0" w:space="0" w:color="auto"/>
                  </w:divBdr>
                  <w:divsChild>
                    <w:div w:id="1629513345">
                      <w:marLeft w:val="0"/>
                      <w:marRight w:val="0"/>
                      <w:marTop w:val="0"/>
                      <w:marBottom w:val="0"/>
                      <w:divBdr>
                        <w:top w:val="none" w:sz="0" w:space="0" w:color="auto"/>
                        <w:left w:val="none" w:sz="0" w:space="0" w:color="auto"/>
                        <w:bottom w:val="none" w:sz="0" w:space="0" w:color="auto"/>
                        <w:right w:val="none" w:sz="0" w:space="0" w:color="auto"/>
                      </w:divBdr>
                      <w:divsChild>
                        <w:div w:id="1775244085">
                          <w:marLeft w:val="0"/>
                          <w:marRight w:val="0"/>
                          <w:marTop w:val="0"/>
                          <w:marBottom w:val="0"/>
                          <w:divBdr>
                            <w:top w:val="none" w:sz="0" w:space="0" w:color="auto"/>
                            <w:left w:val="none" w:sz="0" w:space="0" w:color="auto"/>
                            <w:bottom w:val="none" w:sz="0" w:space="0" w:color="auto"/>
                            <w:right w:val="none" w:sz="0" w:space="0" w:color="auto"/>
                          </w:divBdr>
                          <w:divsChild>
                            <w:div w:id="733552708">
                              <w:marLeft w:val="0"/>
                              <w:marRight w:val="0"/>
                              <w:marTop w:val="0"/>
                              <w:marBottom w:val="0"/>
                              <w:divBdr>
                                <w:top w:val="none" w:sz="0" w:space="0" w:color="auto"/>
                                <w:left w:val="none" w:sz="0" w:space="0" w:color="auto"/>
                                <w:bottom w:val="none" w:sz="0" w:space="0" w:color="auto"/>
                                <w:right w:val="none" w:sz="0" w:space="0" w:color="auto"/>
                              </w:divBdr>
                              <w:divsChild>
                                <w:div w:id="493185846">
                                  <w:marLeft w:val="0"/>
                                  <w:marRight w:val="0"/>
                                  <w:marTop w:val="0"/>
                                  <w:marBottom w:val="0"/>
                                  <w:divBdr>
                                    <w:top w:val="none" w:sz="0" w:space="0" w:color="auto"/>
                                    <w:left w:val="none" w:sz="0" w:space="0" w:color="auto"/>
                                    <w:bottom w:val="none" w:sz="0" w:space="0" w:color="auto"/>
                                    <w:right w:val="none" w:sz="0" w:space="0" w:color="auto"/>
                                  </w:divBdr>
                                  <w:divsChild>
                                    <w:div w:id="778917074">
                                      <w:marLeft w:val="0"/>
                                      <w:marRight w:val="0"/>
                                      <w:marTop w:val="0"/>
                                      <w:marBottom w:val="0"/>
                                      <w:divBdr>
                                        <w:top w:val="none" w:sz="0" w:space="0" w:color="auto"/>
                                        <w:left w:val="none" w:sz="0" w:space="0" w:color="auto"/>
                                        <w:bottom w:val="none" w:sz="0" w:space="0" w:color="auto"/>
                                        <w:right w:val="none" w:sz="0" w:space="0" w:color="auto"/>
                                      </w:divBdr>
                                      <w:divsChild>
                                        <w:div w:id="670839799">
                                          <w:marLeft w:val="0"/>
                                          <w:marRight w:val="0"/>
                                          <w:marTop w:val="0"/>
                                          <w:marBottom w:val="0"/>
                                          <w:divBdr>
                                            <w:top w:val="none" w:sz="0" w:space="0" w:color="auto"/>
                                            <w:left w:val="none" w:sz="0" w:space="0" w:color="auto"/>
                                            <w:bottom w:val="none" w:sz="0" w:space="0" w:color="auto"/>
                                            <w:right w:val="none" w:sz="0" w:space="0" w:color="auto"/>
                                          </w:divBdr>
                                          <w:divsChild>
                                            <w:div w:id="21188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5450420">
      <w:bodyDiv w:val="1"/>
      <w:marLeft w:val="0"/>
      <w:marRight w:val="0"/>
      <w:marTop w:val="0"/>
      <w:marBottom w:val="0"/>
      <w:divBdr>
        <w:top w:val="none" w:sz="0" w:space="0" w:color="auto"/>
        <w:left w:val="none" w:sz="0" w:space="0" w:color="auto"/>
        <w:bottom w:val="none" w:sz="0" w:space="0" w:color="auto"/>
        <w:right w:val="none" w:sz="0" w:space="0" w:color="auto"/>
      </w:divBdr>
    </w:div>
    <w:div w:id="1394429150">
      <w:bodyDiv w:val="1"/>
      <w:marLeft w:val="0"/>
      <w:marRight w:val="0"/>
      <w:marTop w:val="0"/>
      <w:marBottom w:val="0"/>
      <w:divBdr>
        <w:top w:val="none" w:sz="0" w:space="0" w:color="auto"/>
        <w:left w:val="none" w:sz="0" w:space="0" w:color="auto"/>
        <w:bottom w:val="none" w:sz="0" w:space="0" w:color="auto"/>
        <w:right w:val="none" w:sz="0" w:space="0" w:color="auto"/>
      </w:divBdr>
    </w:div>
    <w:div w:id="1429620082">
      <w:bodyDiv w:val="1"/>
      <w:marLeft w:val="0"/>
      <w:marRight w:val="0"/>
      <w:marTop w:val="0"/>
      <w:marBottom w:val="0"/>
      <w:divBdr>
        <w:top w:val="none" w:sz="0" w:space="0" w:color="auto"/>
        <w:left w:val="none" w:sz="0" w:space="0" w:color="auto"/>
        <w:bottom w:val="none" w:sz="0" w:space="0" w:color="auto"/>
        <w:right w:val="none" w:sz="0" w:space="0" w:color="auto"/>
      </w:divBdr>
    </w:div>
    <w:div w:id="1431007048">
      <w:bodyDiv w:val="1"/>
      <w:marLeft w:val="0"/>
      <w:marRight w:val="0"/>
      <w:marTop w:val="0"/>
      <w:marBottom w:val="0"/>
      <w:divBdr>
        <w:top w:val="none" w:sz="0" w:space="0" w:color="auto"/>
        <w:left w:val="none" w:sz="0" w:space="0" w:color="auto"/>
        <w:bottom w:val="none" w:sz="0" w:space="0" w:color="auto"/>
        <w:right w:val="none" w:sz="0" w:space="0" w:color="auto"/>
      </w:divBdr>
    </w:div>
    <w:div w:id="1510636066">
      <w:bodyDiv w:val="1"/>
      <w:marLeft w:val="0"/>
      <w:marRight w:val="0"/>
      <w:marTop w:val="0"/>
      <w:marBottom w:val="0"/>
      <w:divBdr>
        <w:top w:val="none" w:sz="0" w:space="0" w:color="auto"/>
        <w:left w:val="none" w:sz="0" w:space="0" w:color="auto"/>
        <w:bottom w:val="none" w:sz="0" w:space="0" w:color="auto"/>
        <w:right w:val="none" w:sz="0" w:space="0" w:color="auto"/>
      </w:divBdr>
    </w:div>
    <w:div w:id="1539660213">
      <w:bodyDiv w:val="1"/>
      <w:marLeft w:val="0"/>
      <w:marRight w:val="0"/>
      <w:marTop w:val="0"/>
      <w:marBottom w:val="0"/>
      <w:divBdr>
        <w:top w:val="none" w:sz="0" w:space="0" w:color="auto"/>
        <w:left w:val="none" w:sz="0" w:space="0" w:color="auto"/>
        <w:bottom w:val="none" w:sz="0" w:space="0" w:color="auto"/>
        <w:right w:val="none" w:sz="0" w:space="0" w:color="auto"/>
      </w:divBdr>
    </w:div>
    <w:div w:id="1643079168">
      <w:bodyDiv w:val="1"/>
      <w:marLeft w:val="0"/>
      <w:marRight w:val="0"/>
      <w:marTop w:val="0"/>
      <w:marBottom w:val="0"/>
      <w:divBdr>
        <w:top w:val="none" w:sz="0" w:space="0" w:color="auto"/>
        <w:left w:val="none" w:sz="0" w:space="0" w:color="auto"/>
        <w:bottom w:val="none" w:sz="0" w:space="0" w:color="auto"/>
        <w:right w:val="none" w:sz="0" w:space="0" w:color="auto"/>
      </w:divBdr>
    </w:div>
    <w:div w:id="1687554780">
      <w:bodyDiv w:val="1"/>
      <w:marLeft w:val="0"/>
      <w:marRight w:val="0"/>
      <w:marTop w:val="0"/>
      <w:marBottom w:val="0"/>
      <w:divBdr>
        <w:top w:val="none" w:sz="0" w:space="0" w:color="auto"/>
        <w:left w:val="none" w:sz="0" w:space="0" w:color="auto"/>
        <w:bottom w:val="none" w:sz="0" w:space="0" w:color="auto"/>
        <w:right w:val="none" w:sz="0" w:space="0" w:color="auto"/>
      </w:divBdr>
    </w:div>
    <w:div w:id="1694071340">
      <w:bodyDiv w:val="1"/>
      <w:marLeft w:val="0"/>
      <w:marRight w:val="0"/>
      <w:marTop w:val="0"/>
      <w:marBottom w:val="0"/>
      <w:divBdr>
        <w:top w:val="none" w:sz="0" w:space="0" w:color="auto"/>
        <w:left w:val="none" w:sz="0" w:space="0" w:color="auto"/>
        <w:bottom w:val="none" w:sz="0" w:space="0" w:color="auto"/>
        <w:right w:val="none" w:sz="0" w:space="0" w:color="auto"/>
      </w:divBdr>
    </w:div>
    <w:div w:id="1730885510">
      <w:bodyDiv w:val="1"/>
      <w:marLeft w:val="0"/>
      <w:marRight w:val="0"/>
      <w:marTop w:val="0"/>
      <w:marBottom w:val="0"/>
      <w:divBdr>
        <w:top w:val="none" w:sz="0" w:space="0" w:color="auto"/>
        <w:left w:val="none" w:sz="0" w:space="0" w:color="auto"/>
        <w:bottom w:val="none" w:sz="0" w:space="0" w:color="auto"/>
        <w:right w:val="none" w:sz="0" w:space="0" w:color="auto"/>
      </w:divBdr>
      <w:divsChild>
        <w:div w:id="844587167">
          <w:marLeft w:val="0"/>
          <w:marRight w:val="0"/>
          <w:marTop w:val="0"/>
          <w:marBottom w:val="0"/>
          <w:divBdr>
            <w:top w:val="none" w:sz="0" w:space="0" w:color="auto"/>
            <w:left w:val="none" w:sz="0" w:space="0" w:color="auto"/>
            <w:bottom w:val="none" w:sz="0" w:space="0" w:color="auto"/>
            <w:right w:val="none" w:sz="0" w:space="0" w:color="auto"/>
          </w:divBdr>
          <w:divsChild>
            <w:div w:id="1378122555">
              <w:marLeft w:val="0"/>
              <w:marRight w:val="0"/>
              <w:marTop w:val="0"/>
              <w:marBottom w:val="0"/>
              <w:divBdr>
                <w:top w:val="none" w:sz="0" w:space="0" w:color="auto"/>
                <w:left w:val="none" w:sz="0" w:space="0" w:color="auto"/>
                <w:bottom w:val="none" w:sz="0" w:space="0" w:color="auto"/>
                <w:right w:val="none" w:sz="0" w:space="0" w:color="auto"/>
              </w:divBdr>
              <w:divsChild>
                <w:div w:id="1862622096">
                  <w:marLeft w:val="0"/>
                  <w:marRight w:val="0"/>
                  <w:marTop w:val="0"/>
                  <w:marBottom w:val="0"/>
                  <w:divBdr>
                    <w:top w:val="none" w:sz="0" w:space="0" w:color="auto"/>
                    <w:left w:val="none" w:sz="0" w:space="0" w:color="auto"/>
                    <w:bottom w:val="none" w:sz="0" w:space="0" w:color="auto"/>
                    <w:right w:val="none" w:sz="0" w:space="0" w:color="auto"/>
                  </w:divBdr>
                  <w:divsChild>
                    <w:div w:id="893586205">
                      <w:marLeft w:val="0"/>
                      <w:marRight w:val="0"/>
                      <w:marTop w:val="0"/>
                      <w:marBottom w:val="0"/>
                      <w:divBdr>
                        <w:top w:val="none" w:sz="0" w:space="0" w:color="auto"/>
                        <w:left w:val="none" w:sz="0" w:space="0" w:color="auto"/>
                        <w:bottom w:val="none" w:sz="0" w:space="0" w:color="auto"/>
                        <w:right w:val="none" w:sz="0" w:space="0" w:color="auto"/>
                      </w:divBdr>
                      <w:divsChild>
                        <w:div w:id="234517727">
                          <w:marLeft w:val="0"/>
                          <w:marRight w:val="0"/>
                          <w:marTop w:val="0"/>
                          <w:marBottom w:val="0"/>
                          <w:divBdr>
                            <w:top w:val="none" w:sz="0" w:space="0" w:color="auto"/>
                            <w:left w:val="none" w:sz="0" w:space="0" w:color="auto"/>
                            <w:bottom w:val="none" w:sz="0" w:space="0" w:color="auto"/>
                            <w:right w:val="none" w:sz="0" w:space="0" w:color="auto"/>
                          </w:divBdr>
                          <w:divsChild>
                            <w:div w:id="1438477373">
                              <w:marLeft w:val="0"/>
                              <w:marRight w:val="0"/>
                              <w:marTop w:val="0"/>
                              <w:marBottom w:val="0"/>
                              <w:divBdr>
                                <w:top w:val="none" w:sz="0" w:space="0" w:color="auto"/>
                                <w:left w:val="none" w:sz="0" w:space="0" w:color="auto"/>
                                <w:bottom w:val="none" w:sz="0" w:space="0" w:color="auto"/>
                                <w:right w:val="none" w:sz="0" w:space="0" w:color="auto"/>
                              </w:divBdr>
                              <w:divsChild>
                                <w:div w:id="895235581">
                                  <w:marLeft w:val="0"/>
                                  <w:marRight w:val="0"/>
                                  <w:marTop w:val="0"/>
                                  <w:marBottom w:val="0"/>
                                  <w:divBdr>
                                    <w:top w:val="none" w:sz="0" w:space="0" w:color="auto"/>
                                    <w:left w:val="none" w:sz="0" w:space="0" w:color="auto"/>
                                    <w:bottom w:val="none" w:sz="0" w:space="0" w:color="auto"/>
                                    <w:right w:val="none" w:sz="0" w:space="0" w:color="auto"/>
                                  </w:divBdr>
                                  <w:divsChild>
                                    <w:div w:id="98834822">
                                      <w:marLeft w:val="0"/>
                                      <w:marRight w:val="0"/>
                                      <w:marTop w:val="0"/>
                                      <w:marBottom w:val="0"/>
                                      <w:divBdr>
                                        <w:top w:val="none" w:sz="0" w:space="0" w:color="auto"/>
                                        <w:left w:val="none" w:sz="0" w:space="0" w:color="auto"/>
                                        <w:bottom w:val="none" w:sz="0" w:space="0" w:color="auto"/>
                                        <w:right w:val="none" w:sz="0" w:space="0" w:color="auto"/>
                                      </w:divBdr>
                                      <w:divsChild>
                                        <w:div w:id="1692024076">
                                          <w:marLeft w:val="0"/>
                                          <w:marRight w:val="0"/>
                                          <w:marTop w:val="0"/>
                                          <w:marBottom w:val="0"/>
                                          <w:divBdr>
                                            <w:top w:val="none" w:sz="0" w:space="0" w:color="auto"/>
                                            <w:left w:val="none" w:sz="0" w:space="0" w:color="auto"/>
                                            <w:bottom w:val="none" w:sz="0" w:space="0" w:color="auto"/>
                                            <w:right w:val="none" w:sz="0" w:space="0" w:color="auto"/>
                                          </w:divBdr>
                                          <w:divsChild>
                                            <w:div w:id="22414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7329469">
      <w:bodyDiv w:val="1"/>
      <w:marLeft w:val="0"/>
      <w:marRight w:val="0"/>
      <w:marTop w:val="0"/>
      <w:marBottom w:val="0"/>
      <w:divBdr>
        <w:top w:val="none" w:sz="0" w:space="0" w:color="auto"/>
        <w:left w:val="none" w:sz="0" w:space="0" w:color="auto"/>
        <w:bottom w:val="none" w:sz="0" w:space="0" w:color="auto"/>
        <w:right w:val="none" w:sz="0" w:space="0" w:color="auto"/>
      </w:divBdr>
    </w:div>
    <w:div w:id="1897352180">
      <w:bodyDiv w:val="1"/>
      <w:marLeft w:val="0"/>
      <w:marRight w:val="0"/>
      <w:marTop w:val="0"/>
      <w:marBottom w:val="0"/>
      <w:divBdr>
        <w:top w:val="none" w:sz="0" w:space="0" w:color="auto"/>
        <w:left w:val="none" w:sz="0" w:space="0" w:color="auto"/>
        <w:bottom w:val="none" w:sz="0" w:space="0" w:color="auto"/>
        <w:right w:val="none" w:sz="0" w:space="0" w:color="auto"/>
      </w:divBdr>
    </w:div>
    <w:div w:id="1908804670">
      <w:bodyDiv w:val="1"/>
      <w:marLeft w:val="0"/>
      <w:marRight w:val="0"/>
      <w:marTop w:val="0"/>
      <w:marBottom w:val="0"/>
      <w:divBdr>
        <w:top w:val="none" w:sz="0" w:space="0" w:color="auto"/>
        <w:left w:val="none" w:sz="0" w:space="0" w:color="auto"/>
        <w:bottom w:val="none" w:sz="0" w:space="0" w:color="auto"/>
        <w:right w:val="none" w:sz="0" w:space="0" w:color="auto"/>
      </w:divBdr>
      <w:divsChild>
        <w:div w:id="655377469">
          <w:marLeft w:val="0"/>
          <w:marRight w:val="0"/>
          <w:marTop w:val="0"/>
          <w:marBottom w:val="0"/>
          <w:divBdr>
            <w:top w:val="none" w:sz="0" w:space="0" w:color="auto"/>
            <w:left w:val="none" w:sz="0" w:space="0" w:color="auto"/>
            <w:bottom w:val="none" w:sz="0" w:space="0" w:color="auto"/>
            <w:right w:val="none" w:sz="0" w:space="0" w:color="auto"/>
          </w:divBdr>
          <w:divsChild>
            <w:div w:id="739249848">
              <w:marLeft w:val="0"/>
              <w:marRight w:val="0"/>
              <w:marTop w:val="0"/>
              <w:marBottom w:val="0"/>
              <w:divBdr>
                <w:top w:val="none" w:sz="0" w:space="0" w:color="auto"/>
                <w:left w:val="none" w:sz="0" w:space="0" w:color="auto"/>
                <w:bottom w:val="none" w:sz="0" w:space="0" w:color="auto"/>
                <w:right w:val="none" w:sz="0" w:space="0" w:color="auto"/>
              </w:divBdr>
              <w:divsChild>
                <w:div w:id="1256864339">
                  <w:marLeft w:val="0"/>
                  <w:marRight w:val="0"/>
                  <w:marTop w:val="0"/>
                  <w:marBottom w:val="0"/>
                  <w:divBdr>
                    <w:top w:val="none" w:sz="0" w:space="0" w:color="auto"/>
                    <w:left w:val="none" w:sz="0" w:space="0" w:color="auto"/>
                    <w:bottom w:val="none" w:sz="0" w:space="0" w:color="auto"/>
                    <w:right w:val="none" w:sz="0" w:space="0" w:color="auto"/>
                  </w:divBdr>
                  <w:divsChild>
                    <w:div w:id="1551186887">
                      <w:marLeft w:val="0"/>
                      <w:marRight w:val="0"/>
                      <w:marTop w:val="0"/>
                      <w:marBottom w:val="0"/>
                      <w:divBdr>
                        <w:top w:val="none" w:sz="0" w:space="0" w:color="auto"/>
                        <w:left w:val="none" w:sz="0" w:space="0" w:color="auto"/>
                        <w:bottom w:val="none" w:sz="0" w:space="0" w:color="auto"/>
                        <w:right w:val="none" w:sz="0" w:space="0" w:color="auto"/>
                      </w:divBdr>
                      <w:divsChild>
                        <w:div w:id="1710572151">
                          <w:marLeft w:val="0"/>
                          <w:marRight w:val="0"/>
                          <w:marTop w:val="0"/>
                          <w:marBottom w:val="0"/>
                          <w:divBdr>
                            <w:top w:val="none" w:sz="0" w:space="0" w:color="auto"/>
                            <w:left w:val="none" w:sz="0" w:space="0" w:color="auto"/>
                            <w:bottom w:val="none" w:sz="0" w:space="0" w:color="auto"/>
                            <w:right w:val="none" w:sz="0" w:space="0" w:color="auto"/>
                          </w:divBdr>
                          <w:divsChild>
                            <w:div w:id="797333292">
                              <w:marLeft w:val="0"/>
                              <w:marRight w:val="0"/>
                              <w:marTop w:val="0"/>
                              <w:marBottom w:val="0"/>
                              <w:divBdr>
                                <w:top w:val="none" w:sz="0" w:space="0" w:color="auto"/>
                                <w:left w:val="none" w:sz="0" w:space="0" w:color="auto"/>
                                <w:bottom w:val="none" w:sz="0" w:space="0" w:color="auto"/>
                                <w:right w:val="none" w:sz="0" w:space="0" w:color="auto"/>
                              </w:divBdr>
                              <w:divsChild>
                                <w:div w:id="1600408803">
                                  <w:marLeft w:val="0"/>
                                  <w:marRight w:val="0"/>
                                  <w:marTop w:val="0"/>
                                  <w:marBottom w:val="0"/>
                                  <w:divBdr>
                                    <w:top w:val="none" w:sz="0" w:space="0" w:color="auto"/>
                                    <w:left w:val="none" w:sz="0" w:space="0" w:color="auto"/>
                                    <w:bottom w:val="none" w:sz="0" w:space="0" w:color="auto"/>
                                    <w:right w:val="none" w:sz="0" w:space="0" w:color="auto"/>
                                  </w:divBdr>
                                  <w:divsChild>
                                    <w:div w:id="1008949273">
                                      <w:marLeft w:val="0"/>
                                      <w:marRight w:val="0"/>
                                      <w:marTop w:val="0"/>
                                      <w:marBottom w:val="0"/>
                                      <w:divBdr>
                                        <w:top w:val="none" w:sz="0" w:space="0" w:color="auto"/>
                                        <w:left w:val="none" w:sz="0" w:space="0" w:color="auto"/>
                                        <w:bottom w:val="none" w:sz="0" w:space="0" w:color="auto"/>
                                        <w:right w:val="none" w:sz="0" w:space="0" w:color="auto"/>
                                      </w:divBdr>
                                      <w:divsChild>
                                        <w:div w:id="13264771">
                                          <w:marLeft w:val="0"/>
                                          <w:marRight w:val="0"/>
                                          <w:marTop w:val="0"/>
                                          <w:marBottom w:val="0"/>
                                          <w:divBdr>
                                            <w:top w:val="none" w:sz="0" w:space="0" w:color="auto"/>
                                            <w:left w:val="none" w:sz="0" w:space="0" w:color="auto"/>
                                            <w:bottom w:val="none" w:sz="0" w:space="0" w:color="auto"/>
                                            <w:right w:val="none" w:sz="0" w:space="0" w:color="auto"/>
                                          </w:divBdr>
                                          <w:divsChild>
                                            <w:div w:id="213313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8614450">
      <w:bodyDiv w:val="1"/>
      <w:marLeft w:val="0"/>
      <w:marRight w:val="0"/>
      <w:marTop w:val="0"/>
      <w:marBottom w:val="0"/>
      <w:divBdr>
        <w:top w:val="none" w:sz="0" w:space="0" w:color="auto"/>
        <w:left w:val="none" w:sz="0" w:space="0" w:color="auto"/>
        <w:bottom w:val="none" w:sz="0" w:space="0" w:color="auto"/>
        <w:right w:val="none" w:sz="0" w:space="0" w:color="auto"/>
      </w:divBdr>
    </w:div>
    <w:div w:id="1981154857">
      <w:bodyDiv w:val="1"/>
      <w:marLeft w:val="0"/>
      <w:marRight w:val="0"/>
      <w:marTop w:val="0"/>
      <w:marBottom w:val="0"/>
      <w:divBdr>
        <w:top w:val="none" w:sz="0" w:space="0" w:color="auto"/>
        <w:left w:val="none" w:sz="0" w:space="0" w:color="auto"/>
        <w:bottom w:val="none" w:sz="0" w:space="0" w:color="auto"/>
        <w:right w:val="none" w:sz="0" w:space="0" w:color="auto"/>
      </w:divBdr>
      <w:divsChild>
        <w:div w:id="2003046294">
          <w:marLeft w:val="0"/>
          <w:marRight w:val="0"/>
          <w:marTop w:val="0"/>
          <w:marBottom w:val="0"/>
          <w:divBdr>
            <w:top w:val="none" w:sz="0" w:space="0" w:color="auto"/>
            <w:left w:val="none" w:sz="0" w:space="0" w:color="auto"/>
            <w:bottom w:val="none" w:sz="0" w:space="0" w:color="auto"/>
            <w:right w:val="none" w:sz="0" w:space="0" w:color="auto"/>
          </w:divBdr>
          <w:divsChild>
            <w:div w:id="1836455307">
              <w:marLeft w:val="0"/>
              <w:marRight w:val="0"/>
              <w:marTop w:val="0"/>
              <w:marBottom w:val="0"/>
              <w:divBdr>
                <w:top w:val="none" w:sz="0" w:space="0" w:color="auto"/>
                <w:left w:val="none" w:sz="0" w:space="0" w:color="auto"/>
                <w:bottom w:val="none" w:sz="0" w:space="0" w:color="auto"/>
                <w:right w:val="none" w:sz="0" w:space="0" w:color="auto"/>
              </w:divBdr>
              <w:divsChild>
                <w:div w:id="906451924">
                  <w:marLeft w:val="0"/>
                  <w:marRight w:val="0"/>
                  <w:marTop w:val="0"/>
                  <w:marBottom w:val="0"/>
                  <w:divBdr>
                    <w:top w:val="none" w:sz="0" w:space="0" w:color="auto"/>
                    <w:left w:val="none" w:sz="0" w:space="0" w:color="auto"/>
                    <w:bottom w:val="none" w:sz="0" w:space="0" w:color="auto"/>
                    <w:right w:val="none" w:sz="0" w:space="0" w:color="auto"/>
                  </w:divBdr>
                  <w:divsChild>
                    <w:div w:id="255015514">
                      <w:marLeft w:val="0"/>
                      <w:marRight w:val="0"/>
                      <w:marTop w:val="0"/>
                      <w:marBottom w:val="0"/>
                      <w:divBdr>
                        <w:top w:val="none" w:sz="0" w:space="0" w:color="auto"/>
                        <w:left w:val="none" w:sz="0" w:space="0" w:color="auto"/>
                        <w:bottom w:val="none" w:sz="0" w:space="0" w:color="auto"/>
                        <w:right w:val="none" w:sz="0" w:space="0" w:color="auto"/>
                      </w:divBdr>
                      <w:divsChild>
                        <w:div w:id="1525896595">
                          <w:marLeft w:val="0"/>
                          <w:marRight w:val="0"/>
                          <w:marTop w:val="0"/>
                          <w:marBottom w:val="0"/>
                          <w:divBdr>
                            <w:top w:val="none" w:sz="0" w:space="0" w:color="auto"/>
                            <w:left w:val="none" w:sz="0" w:space="0" w:color="auto"/>
                            <w:bottom w:val="none" w:sz="0" w:space="0" w:color="auto"/>
                            <w:right w:val="none" w:sz="0" w:space="0" w:color="auto"/>
                          </w:divBdr>
                          <w:divsChild>
                            <w:div w:id="364212257">
                              <w:marLeft w:val="0"/>
                              <w:marRight w:val="0"/>
                              <w:marTop w:val="0"/>
                              <w:marBottom w:val="0"/>
                              <w:divBdr>
                                <w:top w:val="none" w:sz="0" w:space="0" w:color="auto"/>
                                <w:left w:val="none" w:sz="0" w:space="0" w:color="auto"/>
                                <w:bottom w:val="none" w:sz="0" w:space="0" w:color="auto"/>
                                <w:right w:val="none" w:sz="0" w:space="0" w:color="auto"/>
                              </w:divBdr>
                              <w:divsChild>
                                <w:div w:id="1673290412">
                                  <w:marLeft w:val="0"/>
                                  <w:marRight w:val="0"/>
                                  <w:marTop w:val="0"/>
                                  <w:marBottom w:val="0"/>
                                  <w:divBdr>
                                    <w:top w:val="none" w:sz="0" w:space="0" w:color="auto"/>
                                    <w:left w:val="none" w:sz="0" w:space="0" w:color="auto"/>
                                    <w:bottom w:val="none" w:sz="0" w:space="0" w:color="auto"/>
                                    <w:right w:val="none" w:sz="0" w:space="0" w:color="auto"/>
                                  </w:divBdr>
                                  <w:divsChild>
                                    <w:div w:id="103855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psgc-pwgsc.gc.ca/app-acq/forms/documents/1111.pdf" TargetMode="External"/><Relationship Id="rId18" Type="http://schemas.openxmlformats.org/officeDocument/2006/relationships/hyperlink" Target="https://buyandsell.gc.ca/policy-and-guidelines/standard-acquisition-clauses-and-conditions-manual/3/2030/active" TargetMode="External"/><Relationship Id="rId26" Type="http://schemas.openxmlformats.org/officeDocument/2006/relationships/header" Target="header1.xml"/><Relationship Id="rId39" Type="http://schemas.openxmlformats.org/officeDocument/2006/relationships/header" Target="header8.xml"/><Relationship Id="rId21" Type="http://schemas.openxmlformats.org/officeDocument/2006/relationships/hyperlink" Target="http://buyandsell.gc.ca/policy-and-guidelines/standard-acquisition-clauses-and-conditions-manual/5/A/A2001C/active" TargetMode="External"/><Relationship Id="rId34" Type="http://schemas.openxmlformats.org/officeDocument/2006/relationships/oleObject" Target="embeddings/Microsoft_Word_97_-_2003_Document2.doc"/><Relationship Id="rId42" Type="http://schemas.openxmlformats.org/officeDocument/2006/relationships/package" Target="embeddings/Microsoft_Word_Document2.docx"/><Relationship Id="rId47" Type="http://schemas.openxmlformats.org/officeDocument/2006/relationships/header" Target="header11.xml"/><Relationship Id="rId50" Type="http://schemas.openxmlformats.org/officeDocument/2006/relationships/oleObject" Target="embeddings/oleObject1.bin"/><Relationship Id="rId55" Type="http://schemas.openxmlformats.org/officeDocument/2006/relationships/package" Target="embeddings/Microsoft_Word_Document4.docx"/><Relationship Id="rId63" Type="http://schemas.openxmlformats.org/officeDocument/2006/relationships/image" Target="media/image10.emf"/><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tbs-sct.gc.ca/pubs_pol/dcgpubs/contpolnotices/siglist-eng.asp" TargetMode="External"/><Relationship Id="rId29" Type="http://schemas.openxmlformats.org/officeDocument/2006/relationships/image" Target="media/image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uyandsell.gc.ca/policy-and-guidelines/standard-acquisition-clauses-and-conditions-manual/3/2035/17" TargetMode="External"/><Relationship Id="rId24" Type="http://schemas.openxmlformats.org/officeDocument/2006/relationships/hyperlink" Target="https://buyandsell.gc.ca/policy-and-guidelines/standard-acquisition-clauses-and-conditions-manual/5/B/B4060C/active" TargetMode="External"/><Relationship Id="rId32" Type="http://schemas.openxmlformats.org/officeDocument/2006/relationships/oleObject" Target="embeddings/Microsoft_Word_97_-_2003_Document1.doc"/><Relationship Id="rId37" Type="http://schemas.openxmlformats.org/officeDocument/2006/relationships/header" Target="header6.xml"/><Relationship Id="rId40" Type="http://schemas.openxmlformats.org/officeDocument/2006/relationships/header" Target="header9.xml"/><Relationship Id="rId45" Type="http://schemas.openxmlformats.org/officeDocument/2006/relationships/hyperlink" Target="http://www.njc-cnm.gc.ca/directive/d10/en" TargetMode="External"/><Relationship Id="rId53" Type="http://schemas.openxmlformats.org/officeDocument/2006/relationships/header" Target="header15.xml"/><Relationship Id="rId58" Type="http://schemas.openxmlformats.org/officeDocument/2006/relationships/header" Target="header18.xml"/><Relationship Id="rId66" Type="http://schemas.openxmlformats.org/officeDocument/2006/relationships/header" Target="header20.xml"/><Relationship Id="rId5" Type="http://schemas.openxmlformats.org/officeDocument/2006/relationships/webSettings" Target="webSettings.xml"/><Relationship Id="rId15" Type="http://schemas.openxmlformats.org/officeDocument/2006/relationships/hyperlink" Target="http://laws-lois.justice.gc.ca/eng/acts/P-36/FullText.html" TargetMode="External"/><Relationship Id="rId23" Type="http://schemas.openxmlformats.org/officeDocument/2006/relationships/hyperlink" Target="http://buyandsell.gc.ca/policy-and-guidelines/standard-acquisition-clauses-and-conditions-manual/5/A/A9131C/active" TargetMode="External"/><Relationship Id="rId28" Type="http://schemas.openxmlformats.org/officeDocument/2006/relationships/header" Target="header3.xml"/><Relationship Id="rId36" Type="http://schemas.openxmlformats.org/officeDocument/2006/relationships/header" Target="header5.xml"/><Relationship Id="rId49" Type="http://schemas.openxmlformats.org/officeDocument/2006/relationships/image" Target="media/image6.emf"/><Relationship Id="rId57" Type="http://schemas.openxmlformats.org/officeDocument/2006/relationships/header" Target="header17.xml"/><Relationship Id="rId61" Type="http://schemas.openxmlformats.org/officeDocument/2006/relationships/image" Target="media/image9.emf"/><Relationship Id="rId10" Type="http://schemas.openxmlformats.org/officeDocument/2006/relationships/hyperlink" Target="https://buyandsell.gc.ca/policy-and-guidelines/standard-acquisition-clauses-and-conditions-manual" TargetMode="External"/><Relationship Id="rId19" Type="http://schemas.openxmlformats.org/officeDocument/2006/relationships/hyperlink" Target="http://buyandsell.gc.ca/policy-and-guidelines/standard-acquisition-clauses-and-conditions-manual/5/A/A9006C/active" TargetMode="External"/><Relationship Id="rId31" Type="http://schemas.openxmlformats.org/officeDocument/2006/relationships/image" Target="media/image2.emf"/><Relationship Id="rId44" Type="http://schemas.openxmlformats.org/officeDocument/2006/relationships/package" Target="embeddings/Microsoft_Excel_Worksheet3.xlsx"/><Relationship Id="rId52" Type="http://schemas.openxmlformats.org/officeDocument/2006/relationships/header" Target="header14.xml"/><Relationship Id="rId60" Type="http://schemas.openxmlformats.org/officeDocument/2006/relationships/oleObject" Target="embeddings/oleObject2.bin"/><Relationship Id="rId65" Type="http://schemas.openxmlformats.org/officeDocument/2006/relationships/header" Target="header19.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www.canada.ca/en/employment-social-development/programs/employment-equity/federal-contractor-program.html" TargetMode="External"/><Relationship Id="rId22" Type="http://schemas.openxmlformats.org/officeDocument/2006/relationships/hyperlink" Target="https://buyandsell.gc.ca/policy-and-guidelines/standard-acquisition-clauses-and-conditions-manual/5/G/G1005C/active" TargetMode="External"/><Relationship Id="rId27" Type="http://schemas.openxmlformats.org/officeDocument/2006/relationships/header" Target="header2.xml"/><Relationship Id="rId30" Type="http://schemas.openxmlformats.org/officeDocument/2006/relationships/package" Target="embeddings/Microsoft_Word_Document1.docx"/><Relationship Id="rId35" Type="http://schemas.openxmlformats.org/officeDocument/2006/relationships/header" Target="header4.xml"/><Relationship Id="rId43" Type="http://schemas.openxmlformats.org/officeDocument/2006/relationships/image" Target="media/image5.emf"/><Relationship Id="rId48" Type="http://schemas.openxmlformats.org/officeDocument/2006/relationships/header" Target="header12.xml"/><Relationship Id="rId56" Type="http://schemas.openxmlformats.org/officeDocument/2006/relationships/header" Target="header16.xml"/><Relationship Id="rId64" Type="http://schemas.openxmlformats.org/officeDocument/2006/relationships/oleObject" Target="embeddings/oleObject4.bin"/><Relationship Id="rId69" Type="http://schemas.microsoft.com/office/2011/relationships/people" Target="people.xml"/><Relationship Id="rId8" Type="http://schemas.openxmlformats.org/officeDocument/2006/relationships/comments" Target="comments.xml"/><Relationship Id="rId51" Type="http://schemas.openxmlformats.org/officeDocument/2006/relationships/header" Target="header13.xml"/><Relationship Id="rId3" Type="http://schemas.openxmlformats.org/officeDocument/2006/relationships/styles" Target="styles.xml"/><Relationship Id="rId12" Type="http://schemas.openxmlformats.org/officeDocument/2006/relationships/hyperlink" Target="http://www.tpsgc-pwgsc.gc.ca/esc-src/international-eng.html" TargetMode="External"/><Relationship Id="rId17" Type="http://schemas.openxmlformats.org/officeDocument/2006/relationships/hyperlink" Target="https://buyandsell.gc.ca/policy-and-guidelines/standard-acquisition-clauses-and-conditions-manual/3/2035/17" TargetMode="External"/><Relationship Id="rId25" Type="http://schemas.openxmlformats.org/officeDocument/2006/relationships/hyperlink" Target="https://buyandsell.gc.ca/policy-and-guidelines/standard-acquisition-clauses-and-conditions-manual/5/A/A3025C/2" TargetMode="External"/><Relationship Id="rId33" Type="http://schemas.openxmlformats.org/officeDocument/2006/relationships/image" Target="media/image3.emf"/><Relationship Id="rId38" Type="http://schemas.openxmlformats.org/officeDocument/2006/relationships/header" Target="header7.xml"/><Relationship Id="rId46" Type="http://schemas.openxmlformats.org/officeDocument/2006/relationships/header" Target="header10.xml"/><Relationship Id="rId59" Type="http://schemas.openxmlformats.org/officeDocument/2006/relationships/image" Target="media/image8.emf"/><Relationship Id="rId67" Type="http://schemas.openxmlformats.org/officeDocument/2006/relationships/header" Target="header21.xml"/><Relationship Id="rId20" Type="http://schemas.openxmlformats.org/officeDocument/2006/relationships/hyperlink" Target="http://buyandsell.gc.ca/policy-and-guidelines/standard-acquisition-clauses-and-conditions-manual/5/A/A2000C/active" TargetMode="External"/><Relationship Id="rId41" Type="http://schemas.openxmlformats.org/officeDocument/2006/relationships/image" Target="media/image4.emf"/><Relationship Id="rId54" Type="http://schemas.openxmlformats.org/officeDocument/2006/relationships/image" Target="media/image7.emf"/><Relationship Id="rId62" Type="http://schemas.openxmlformats.org/officeDocument/2006/relationships/oleObject" Target="embeddings/oleObject3.bin"/><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583B6F-3F51-435F-87CD-2B67ADC1A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Pages>
  <Words>9492</Words>
  <Characters>54105</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March 2014</vt:lpstr>
    </vt:vector>
  </TitlesOfParts>
  <Company>PWGSC/TPSGC</Company>
  <LinksUpToDate>false</LinksUpToDate>
  <CharactersWithSpaces>63471</CharactersWithSpaces>
  <SharedDoc>false</SharedDoc>
  <HLinks>
    <vt:vector size="1560" baseType="variant">
      <vt:variant>
        <vt:i4>7143534</vt:i4>
      </vt:variant>
      <vt:variant>
        <vt:i4>777</vt:i4>
      </vt:variant>
      <vt:variant>
        <vt:i4>0</vt:i4>
      </vt:variant>
      <vt:variant>
        <vt:i4>5</vt:i4>
      </vt:variant>
      <vt:variant>
        <vt:lpwstr>http://www.servicecanada.gc.ca/cgi-bin/search/eforms/index.cgi?app=prfl&amp;frm=lab1168&amp;ln=eng</vt:lpwstr>
      </vt:variant>
      <vt:variant>
        <vt:lpwstr/>
      </vt:variant>
      <vt:variant>
        <vt:i4>7143534</vt:i4>
      </vt:variant>
      <vt:variant>
        <vt:i4>774</vt:i4>
      </vt:variant>
      <vt:variant>
        <vt:i4>0</vt:i4>
      </vt:variant>
      <vt:variant>
        <vt:i4>5</vt:i4>
      </vt:variant>
      <vt:variant>
        <vt:lpwstr>http://www.servicecanada.gc.ca/cgi-bin/search/eforms/index.cgi?app=prfl&amp;frm=lab1168&amp;ln=eng</vt:lpwstr>
      </vt:variant>
      <vt:variant>
        <vt:lpwstr/>
      </vt:variant>
      <vt:variant>
        <vt:i4>1572951</vt:i4>
      </vt:variant>
      <vt:variant>
        <vt:i4>771</vt:i4>
      </vt:variant>
      <vt:variant>
        <vt:i4>0</vt:i4>
      </vt:variant>
      <vt:variant>
        <vt:i4>5</vt:i4>
      </vt:variant>
      <vt:variant>
        <vt:lpwstr>http://laws-lois.justice.gc.ca/eng/acts/E-5.401/</vt:lpwstr>
      </vt:variant>
      <vt:variant>
        <vt:lpwstr/>
      </vt:variant>
      <vt:variant>
        <vt:i4>3080296</vt:i4>
      </vt:variant>
      <vt:variant>
        <vt:i4>768</vt:i4>
      </vt:variant>
      <vt:variant>
        <vt:i4>0</vt:i4>
      </vt:variant>
      <vt:variant>
        <vt:i4>5</vt:i4>
      </vt:variant>
      <vt:variant>
        <vt:lpwstr>http://www.labour.gc.ca/eng/regulated.shtml</vt:lpwstr>
      </vt:variant>
      <vt:variant>
        <vt:lpwstr/>
      </vt:variant>
      <vt:variant>
        <vt:i4>5570618</vt:i4>
      </vt:variant>
      <vt:variant>
        <vt:i4>765</vt:i4>
      </vt:variant>
      <vt:variant>
        <vt:i4>0</vt:i4>
      </vt:variant>
      <vt:variant>
        <vt:i4>5</vt:i4>
      </vt:variant>
      <vt:variant>
        <vt:lpwstr>http://www.labour.gc.ca/eng/standards_equity/eq/emp/fcp/index.shtml</vt:lpwstr>
      </vt:variant>
      <vt:variant>
        <vt:lpwstr/>
      </vt:variant>
      <vt:variant>
        <vt:i4>7864355</vt:i4>
      </vt:variant>
      <vt:variant>
        <vt:i4>762</vt:i4>
      </vt:variant>
      <vt:variant>
        <vt:i4>0</vt:i4>
      </vt:variant>
      <vt:variant>
        <vt:i4>5</vt:i4>
      </vt:variant>
      <vt:variant>
        <vt:lpwstr>https://buyandsell.gc.ca/policy-and-guidelines/supply-manual/annex/5/1</vt:lpwstr>
      </vt:variant>
      <vt:variant>
        <vt:lpwstr/>
      </vt:variant>
      <vt:variant>
        <vt:i4>5767189</vt:i4>
      </vt:variant>
      <vt:variant>
        <vt:i4>759</vt:i4>
      </vt:variant>
      <vt:variant>
        <vt:i4>0</vt:i4>
      </vt:variant>
      <vt:variant>
        <vt:i4>5</vt:i4>
      </vt:variant>
      <vt:variant>
        <vt:lpwstr>https://buyandsell.gc.ca/policy-and-guidelines/standard-acquisition-clauses-and-conditions-manual/5/E</vt:lpwstr>
      </vt:variant>
      <vt:variant>
        <vt:lpwstr/>
      </vt:variant>
      <vt:variant>
        <vt:i4>1835029</vt:i4>
      </vt:variant>
      <vt:variant>
        <vt:i4>756</vt:i4>
      </vt:variant>
      <vt:variant>
        <vt:i4>0</vt:i4>
      </vt:variant>
      <vt:variant>
        <vt:i4>5</vt:i4>
      </vt:variant>
      <vt:variant>
        <vt:lpwstr>https://buyandsell.gc.ca/policy-and-guidelines/standard-acquisition-clauses-and-conditions-manual/5/E/E8000C/</vt:lpwstr>
      </vt:variant>
      <vt:variant>
        <vt:lpwstr/>
      </vt:variant>
      <vt:variant>
        <vt:i4>1835029</vt:i4>
      </vt:variant>
      <vt:variant>
        <vt:i4>753</vt:i4>
      </vt:variant>
      <vt:variant>
        <vt:i4>0</vt:i4>
      </vt:variant>
      <vt:variant>
        <vt:i4>5</vt:i4>
      </vt:variant>
      <vt:variant>
        <vt:lpwstr>https://buyandsell.gc.ca/policy-and-guidelines/standard-acquisition-clauses-and-conditions-manual/5/E/E8000C/</vt:lpwstr>
      </vt:variant>
      <vt:variant>
        <vt:lpwstr/>
      </vt:variant>
      <vt:variant>
        <vt:i4>1114133</vt:i4>
      </vt:variant>
      <vt:variant>
        <vt:i4>750</vt:i4>
      </vt:variant>
      <vt:variant>
        <vt:i4>0</vt:i4>
      </vt:variant>
      <vt:variant>
        <vt:i4>5</vt:i4>
      </vt:variant>
      <vt:variant>
        <vt:lpwstr>https://buyandsell.gc.ca/policy-and-guidelines/standard-acquisition-clauses-and-conditions-manual/5/E/E5000C/</vt:lpwstr>
      </vt:variant>
      <vt:variant>
        <vt:lpwstr/>
      </vt:variant>
      <vt:variant>
        <vt:i4>1310738</vt:i4>
      </vt:variant>
      <vt:variant>
        <vt:i4>747</vt:i4>
      </vt:variant>
      <vt:variant>
        <vt:i4>0</vt:i4>
      </vt:variant>
      <vt:variant>
        <vt:i4>5</vt:i4>
      </vt:variant>
      <vt:variant>
        <vt:lpwstr>https://buyandsell.gc.ca/policy-and-guidelines/standard-acquisition-clauses-and-conditions-manual/5/E/E0007C/</vt:lpwstr>
      </vt:variant>
      <vt:variant>
        <vt:lpwstr/>
      </vt:variant>
      <vt:variant>
        <vt:i4>1310736</vt:i4>
      </vt:variant>
      <vt:variant>
        <vt:i4>744</vt:i4>
      </vt:variant>
      <vt:variant>
        <vt:i4>0</vt:i4>
      </vt:variant>
      <vt:variant>
        <vt:i4>5</vt:i4>
      </vt:variant>
      <vt:variant>
        <vt:lpwstr>https://buyandsell.gc.ca/policy-and-guidelines/standard-acquisition-clauses-and-conditions-manual/5/E/E0005C/</vt:lpwstr>
      </vt:variant>
      <vt:variant>
        <vt:lpwstr/>
      </vt:variant>
      <vt:variant>
        <vt:i4>2424889</vt:i4>
      </vt:variant>
      <vt:variant>
        <vt:i4>741</vt:i4>
      </vt:variant>
      <vt:variant>
        <vt:i4>0</vt:i4>
      </vt:variant>
      <vt:variant>
        <vt:i4>5</vt:i4>
      </vt:variant>
      <vt:variant>
        <vt:lpwstr>https://buyandsell.gc.ca/policy-and-guidelines/standard-acquisition-clauses-and-conditions-manual/5/N/N0003C/1</vt:lpwstr>
      </vt:variant>
      <vt:variant>
        <vt:lpwstr/>
      </vt:variant>
      <vt:variant>
        <vt:i4>5242892</vt:i4>
      </vt:variant>
      <vt:variant>
        <vt:i4>738</vt:i4>
      </vt:variant>
      <vt:variant>
        <vt:i4>0</vt:i4>
      </vt:variant>
      <vt:variant>
        <vt:i4>5</vt:i4>
      </vt:variant>
      <vt:variant>
        <vt:lpwstr>http://buyandsell.gc.ca/policy-and-guidelines/standard-acquisition-clauses-and-conditions-manual/5/N/N0001C/1</vt:lpwstr>
      </vt:variant>
      <vt:variant>
        <vt:lpwstr/>
      </vt:variant>
      <vt:variant>
        <vt:i4>5308428</vt:i4>
      </vt:variant>
      <vt:variant>
        <vt:i4>735</vt:i4>
      </vt:variant>
      <vt:variant>
        <vt:i4>0</vt:i4>
      </vt:variant>
      <vt:variant>
        <vt:i4>5</vt:i4>
      </vt:variant>
      <vt:variant>
        <vt:lpwstr>http://buyandsell.gc.ca/policy-and-guidelines/standard-acquisition-clauses-and-conditions-manual/5/N/N0000C/4</vt:lpwstr>
      </vt:variant>
      <vt:variant>
        <vt:lpwstr/>
      </vt:variant>
      <vt:variant>
        <vt:i4>5308422</vt:i4>
      </vt:variant>
      <vt:variant>
        <vt:i4>732</vt:i4>
      </vt:variant>
      <vt:variant>
        <vt:i4>0</vt:i4>
      </vt:variant>
      <vt:variant>
        <vt:i4>5</vt:i4>
      </vt:variant>
      <vt:variant>
        <vt:lpwstr>http://buyandsell.gc.ca/policy-and-guidelines/standard-acquisition-clauses-and-conditions-manual/5/A/A9131C/6</vt:lpwstr>
      </vt:variant>
      <vt:variant>
        <vt:lpwstr/>
      </vt:variant>
      <vt:variant>
        <vt:i4>5308430</vt:i4>
      </vt:variant>
      <vt:variant>
        <vt:i4>729</vt:i4>
      </vt:variant>
      <vt:variant>
        <vt:i4>0</vt:i4>
      </vt:variant>
      <vt:variant>
        <vt:i4>5</vt:i4>
      </vt:variant>
      <vt:variant>
        <vt:lpwstr>http://buyandsell.gc.ca/policy-and-guidelines/standard-acquisition-clauses-and-conditions-manual/5/B/B4060C/3</vt:lpwstr>
      </vt:variant>
      <vt:variant>
        <vt:lpwstr/>
      </vt:variant>
      <vt:variant>
        <vt:i4>5308422</vt:i4>
      </vt:variant>
      <vt:variant>
        <vt:i4>726</vt:i4>
      </vt:variant>
      <vt:variant>
        <vt:i4>0</vt:i4>
      </vt:variant>
      <vt:variant>
        <vt:i4>5</vt:i4>
      </vt:variant>
      <vt:variant>
        <vt:lpwstr>http://buyandsell.gc.ca/policy-and-guidelines/standard-acquisition-clauses-and-conditions-manual/5/A/A9131C/6</vt:lpwstr>
      </vt:variant>
      <vt:variant>
        <vt:lpwstr/>
      </vt:variant>
      <vt:variant>
        <vt:i4>1376276</vt:i4>
      </vt:variant>
      <vt:variant>
        <vt:i4>723</vt:i4>
      </vt:variant>
      <vt:variant>
        <vt:i4>0</vt:i4>
      </vt:variant>
      <vt:variant>
        <vt:i4>5</vt:i4>
      </vt:variant>
      <vt:variant>
        <vt:lpwstr>https://buyandsell.gc.ca/policy-and-guidelines/standard-acquisition-clauses-and-conditions-manual/5/G/G1001C/</vt:lpwstr>
      </vt:variant>
      <vt:variant>
        <vt:lpwstr/>
      </vt:variant>
      <vt:variant>
        <vt:i4>1376272</vt:i4>
      </vt:variant>
      <vt:variant>
        <vt:i4>720</vt:i4>
      </vt:variant>
      <vt:variant>
        <vt:i4>0</vt:i4>
      </vt:variant>
      <vt:variant>
        <vt:i4>5</vt:i4>
      </vt:variant>
      <vt:variant>
        <vt:lpwstr>https://buyandsell.gc.ca/policy-and-guidelines/standard-acquisition-clauses-and-conditions-manual/5/G/G1005C/</vt:lpwstr>
      </vt:variant>
      <vt:variant>
        <vt:lpwstr/>
      </vt:variant>
      <vt:variant>
        <vt:i4>1376276</vt:i4>
      </vt:variant>
      <vt:variant>
        <vt:i4>717</vt:i4>
      </vt:variant>
      <vt:variant>
        <vt:i4>0</vt:i4>
      </vt:variant>
      <vt:variant>
        <vt:i4>5</vt:i4>
      </vt:variant>
      <vt:variant>
        <vt:lpwstr>https://buyandsell.gc.ca/policy-and-guidelines/standard-acquisition-clauses-and-conditions-manual/5/G/G1001C/</vt:lpwstr>
      </vt:variant>
      <vt:variant>
        <vt:lpwstr/>
      </vt:variant>
      <vt:variant>
        <vt:i4>1376272</vt:i4>
      </vt:variant>
      <vt:variant>
        <vt:i4>714</vt:i4>
      </vt:variant>
      <vt:variant>
        <vt:i4>0</vt:i4>
      </vt:variant>
      <vt:variant>
        <vt:i4>5</vt:i4>
      </vt:variant>
      <vt:variant>
        <vt:lpwstr>https://buyandsell.gc.ca/policy-and-guidelines/standard-acquisition-clauses-and-conditions-manual/5/G/G1005C/</vt:lpwstr>
      </vt:variant>
      <vt:variant>
        <vt:lpwstr/>
      </vt:variant>
      <vt:variant>
        <vt:i4>5242894</vt:i4>
      </vt:variant>
      <vt:variant>
        <vt:i4>711</vt:i4>
      </vt:variant>
      <vt:variant>
        <vt:i4>0</vt:i4>
      </vt:variant>
      <vt:variant>
        <vt:i4>5</vt:i4>
      </vt:variant>
      <vt:variant>
        <vt:lpwstr>http://buyandsell.gc.ca/policy-and-guidelines/standard-acquisition-clauses-and-conditions-manual/5/A/A2001C/1</vt:lpwstr>
      </vt:variant>
      <vt:variant>
        <vt:lpwstr/>
      </vt:variant>
      <vt:variant>
        <vt:i4>5308430</vt:i4>
      </vt:variant>
      <vt:variant>
        <vt:i4>708</vt:i4>
      </vt:variant>
      <vt:variant>
        <vt:i4>0</vt:i4>
      </vt:variant>
      <vt:variant>
        <vt:i4>5</vt:i4>
      </vt:variant>
      <vt:variant>
        <vt:lpwstr>http://buyandsell.gc.ca/policy-and-guidelines/standard-acquisition-clauses-and-conditions-manual/5/A/A2000C/1</vt:lpwstr>
      </vt:variant>
      <vt:variant>
        <vt:lpwstr/>
      </vt:variant>
      <vt:variant>
        <vt:i4>5242894</vt:i4>
      </vt:variant>
      <vt:variant>
        <vt:i4>705</vt:i4>
      </vt:variant>
      <vt:variant>
        <vt:i4>0</vt:i4>
      </vt:variant>
      <vt:variant>
        <vt:i4>5</vt:i4>
      </vt:variant>
      <vt:variant>
        <vt:lpwstr>http://buyandsell.gc.ca/policy-and-guidelines/standard-acquisition-clauses-and-conditions-manual/5/A/A2001C/1</vt:lpwstr>
      </vt:variant>
      <vt:variant>
        <vt:lpwstr/>
      </vt:variant>
      <vt:variant>
        <vt:i4>5308430</vt:i4>
      </vt:variant>
      <vt:variant>
        <vt:i4>702</vt:i4>
      </vt:variant>
      <vt:variant>
        <vt:i4>0</vt:i4>
      </vt:variant>
      <vt:variant>
        <vt:i4>5</vt:i4>
      </vt:variant>
      <vt:variant>
        <vt:lpwstr>http://buyandsell.gc.ca/policy-and-guidelines/standard-acquisition-clauses-and-conditions-manual/5/A/A2000C/1</vt:lpwstr>
      </vt:variant>
      <vt:variant>
        <vt:lpwstr/>
      </vt:variant>
      <vt:variant>
        <vt:i4>5242894</vt:i4>
      </vt:variant>
      <vt:variant>
        <vt:i4>699</vt:i4>
      </vt:variant>
      <vt:variant>
        <vt:i4>0</vt:i4>
      </vt:variant>
      <vt:variant>
        <vt:i4>5</vt:i4>
      </vt:variant>
      <vt:variant>
        <vt:lpwstr>http://buyandsell.gc.ca/policy-and-guidelines/standard-acquisition-clauses-and-conditions-manual/5/A/A2001C/1</vt:lpwstr>
      </vt:variant>
      <vt:variant>
        <vt:lpwstr/>
      </vt:variant>
      <vt:variant>
        <vt:i4>5308430</vt:i4>
      </vt:variant>
      <vt:variant>
        <vt:i4>696</vt:i4>
      </vt:variant>
      <vt:variant>
        <vt:i4>0</vt:i4>
      </vt:variant>
      <vt:variant>
        <vt:i4>5</vt:i4>
      </vt:variant>
      <vt:variant>
        <vt:lpwstr>http://buyandsell.gc.ca/policy-and-guidelines/standard-acquisition-clauses-and-conditions-manual/5/A/A2000C/1</vt:lpwstr>
      </vt:variant>
      <vt:variant>
        <vt:lpwstr/>
      </vt:variant>
      <vt:variant>
        <vt:i4>5505035</vt:i4>
      </vt:variant>
      <vt:variant>
        <vt:i4>693</vt:i4>
      </vt:variant>
      <vt:variant>
        <vt:i4>0</vt:i4>
      </vt:variant>
      <vt:variant>
        <vt:i4>5</vt:i4>
      </vt:variant>
      <vt:variant>
        <vt:lpwstr>http://buyandsell.gc.ca/policy-and-guidelines/standard-acquisition-clauses-and-conditions-manual/5/B/B7500C/1</vt:lpwstr>
      </vt:variant>
      <vt:variant>
        <vt:lpwstr/>
      </vt:variant>
      <vt:variant>
        <vt:i4>5242891</vt:i4>
      </vt:variant>
      <vt:variant>
        <vt:i4>690</vt:i4>
      </vt:variant>
      <vt:variant>
        <vt:i4>0</vt:i4>
      </vt:variant>
      <vt:variant>
        <vt:i4>5</vt:i4>
      </vt:variant>
      <vt:variant>
        <vt:lpwstr>http://buyandsell.gc.ca/policy-and-guidelines/standard-acquisition-clauses-and-conditions-manual/5/B/B4031C/1</vt:lpwstr>
      </vt:variant>
      <vt:variant>
        <vt:lpwstr/>
      </vt:variant>
      <vt:variant>
        <vt:i4>5308427</vt:i4>
      </vt:variant>
      <vt:variant>
        <vt:i4>687</vt:i4>
      </vt:variant>
      <vt:variant>
        <vt:i4>0</vt:i4>
      </vt:variant>
      <vt:variant>
        <vt:i4>5</vt:i4>
      </vt:variant>
      <vt:variant>
        <vt:lpwstr>http://buyandsell.gc.ca/policy-and-guidelines/standard-acquisition-clauses-and-conditions-manual/5/B/B4030C/1</vt:lpwstr>
      </vt:variant>
      <vt:variant>
        <vt:lpwstr/>
      </vt:variant>
      <vt:variant>
        <vt:i4>5570573</vt:i4>
      </vt:variant>
      <vt:variant>
        <vt:i4>684</vt:i4>
      </vt:variant>
      <vt:variant>
        <vt:i4>0</vt:i4>
      </vt:variant>
      <vt:variant>
        <vt:i4>5</vt:i4>
      </vt:variant>
      <vt:variant>
        <vt:lpwstr>http://buyandsell.gc.ca/policy-and-guidelines/standard-acquisition-clauses-and-conditions-manual/5/B/B1501C/1</vt:lpwstr>
      </vt:variant>
      <vt:variant>
        <vt:lpwstr/>
      </vt:variant>
      <vt:variant>
        <vt:i4>5439491</vt:i4>
      </vt:variant>
      <vt:variant>
        <vt:i4>681</vt:i4>
      </vt:variant>
      <vt:variant>
        <vt:i4>0</vt:i4>
      </vt:variant>
      <vt:variant>
        <vt:i4>5</vt:i4>
      </vt:variant>
      <vt:variant>
        <vt:lpwstr>http://buyandsell.gc.ca/policy-and-guidelines/standard-acquisition-clauses-and-conditions-manual/5/A/A9062C/4</vt:lpwstr>
      </vt:variant>
      <vt:variant>
        <vt:lpwstr/>
      </vt:variant>
      <vt:variant>
        <vt:i4>5701637</vt:i4>
      </vt:variant>
      <vt:variant>
        <vt:i4>678</vt:i4>
      </vt:variant>
      <vt:variant>
        <vt:i4>0</vt:i4>
      </vt:variant>
      <vt:variant>
        <vt:i4>5</vt:i4>
      </vt:variant>
      <vt:variant>
        <vt:lpwstr>http://buyandsell.gc.ca/policy-and-guidelines/standard-acquisition-clauses-and-conditions-manual/5/A/A9006C/5</vt:lpwstr>
      </vt:variant>
      <vt:variant>
        <vt:lpwstr/>
      </vt:variant>
      <vt:variant>
        <vt:i4>393303</vt:i4>
      </vt:variant>
      <vt:variant>
        <vt:i4>675</vt:i4>
      </vt:variant>
      <vt:variant>
        <vt:i4>0</vt:i4>
      </vt:variant>
      <vt:variant>
        <vt:i4>5</vt:i4>
      </vt:variant>
      <vt:variant>
        <vt:lpwstr>http://laws-lois.justice.gc.ca/eng/acts/d-1/</vt:lpwstr>
      </vt:variant>
      <vt:variant>
        <vt:lpwstr/>
      </vt:variant>
      <vt:variant>
        <vt:i4>5308425</vt:i4>
      </vt:variant>
      <vt:variant>
        <vt:i4>672</vt:i4>
      </vt:variant>
      <vt:variant>
        <vt:i4>0</vt:i4>
      </vt:variant>
      <vt:variant>
        <vt:i4>5</vt:i4>
      </vt:variant>
      <vt:variant>
        <vt:lpwstr>http://buyandsell.gc.ca/policy-and-guidelines/standard-acquisition-clauses-and-conditions-manual/5/A/A3060C/1</vt:lpwstr>
      </vt:variant>
      <vt:variant>
        <vt:lpwstr/>
      </vt:variant>
      <vt:variant>
        <vt:i4>5308431</vt:i4>
      </vt:variant>
      <vt:variant>
        <vt:i4>669</vt:i4>
      </vt:variant>
      <vt:variant>
        <vt:i4>0</vt:i4>
      </vt:variant>
      <vt:variant>
        <vt:i4>5</vt:i4>
      </vt:variant>
      <vt:variant>
        <vt:lpwstr>http://buyandsell.gc.ca/policy-and-guidelines/standard-acquisition-clauses-and-conditions-manual/5/A/A3000C/4</vt:lpwstr>
      </vt:variant>
      <vt:variant>
        <vt:lpwstr/>
      </vt:variant>
      <vt:variant>
        <vt:i4>2490394</vt:i4>
      </vt:variant>
      <vt:variant>
        <vt:i4>666</vt:i4>
      </vt:variant>
      <vt:variant>
        <vt:i4>0</vt:i4>
      </vt:variant>
      <vt:variant>
        <vt:i4>5</vt:i4>
      </vt:variant>
      <vt:variant>
        <vt:lpwstr>http://www.labour.gc.ca/eng/standards_equity/eq/emp/fcp/list/inelig.shtml</vt:lpwstr>
      </vt:variant>
      <vt:variant>
        <vt:lpwstr/>
      </vt:variant>
      <vt:variant>
        <vt:i4>5242889</vt:i4>
      </vt:variant>
      <vt:variant>
        <vt:i4>663</vt:i4>
      </vt:variant>
      <vt:variant>
        <vt:i4>0</vt:i4>
      </vt:variant>
      <vt:variant>
        <vt:i4>5</vt:i4>
      </vt:variant>
      <vt:variant>
        <vt:lpwstr>http://buyandsell.gc.ca/policy-and-guidelines/standard-acquisition-clauses-and-conditions-manual/5/H/H5001C/3</vt:lpwstr>
      </vt:variant>
      <vt:variant>
        <vt:lpwstr/>
      </vt:variant>
      <vt:variant>
        <vt:i4>5570573</vt:i4>
      </vt:variant>
      <vt:variant>
        <vt:i4>660</vt:i4>
      </vt:variant>
      <vt:variant>
        <vt:i4>0</vt:i4>
      </vt:variant>
      <vt:variant>
        <vt:i4>5</vt:i4>
      </vt:variant>
      <vt:variant>
        <vt:lpwstr>http://buyandsell.gc.ca/policy-and-guidelines/standard-acquisition-clauses-and-conditions-manual/5/H/H3024C/4</vt:lpwstr>
      </vt:variant>
      <vt:variant>
        <vt:lpwstr/>
      </vt:variant>
      <vt:variant>
        <vt:i4>8257598</vt:i4>
      </vt:variant>
      <vt:variant>
        <vt:i4>657</vt:i4>
      </vt:variant>
      <vt:variant>
        <vt:i4>0</vt:i4>
      </vt:variant>
      <vt:variant>
        <vt:i4>5</vt:i4>
      </vt:variant>
      <vt:variant>
        <vt:lpwstr>http://buyandsell.gc.ca/policy-and-guidelines/standard-acquisition-clauses-and-conditions-manual/5/H/H3022C/3-0</vt:lpwstr>
      </vt:variant>
      <vt:variant>
        <vt:lpwstr/>
      </vt:variant>
      <vt:variant>
        <vt:i4>5308429</vt:i4>
      </vt:variant>
      <vt:variant>
        <vt:i4>654</vt:i4>
      </vt:variant>
      <vt:variant>
        <vt:i4>0</vt:i4>
      </vt:variant>
      <vt:variant>
        <vt:i4>5</vt:i4>
      </vt:variant>
      <vt:variant>
        <vt:lpwstr>http://buyandsell.gc.ca/policy-and-guidelines/standard-acquisition-clauses-and-conditions-manual/5/H/H3020C/2</vt:lpwstr>
      </vt:variant>
      <vt:variant>
        <vt:lpwstr/>
      </vt:variant>
      <vt:variant>
        <vt:i4>5701645</vt:i4>
      </vt:variant>
      <vt:variant>
        <vt:i4>651</vt:i4>
      </vt:variant>
      <vt:variant>
        <vt:i4>0</vt:i4>
      </vt:variant>
      <vt:variant>
        <vt:i4>5</vt:i4>
      </vt:variant>
      <vt:variant>
        <vt:lpwstr>http://buyandsell.gc.ca/policy-and-guidelines/standard-acquisition-clauses-and-conditions-manual/5/C/C0711C/2</vt:lpwstr>
      </vt:variant>
      <vt:variant>
        <vt:lpwstr/>
      </vt:variant>
      <vt:variant>
        <vt:i4>5308428</vt:i4>
      </vt:variant>
      <vt:variant>
        <vt:i4>648</vt:i4>
      </vt:variant>
      <vt:variant>
        <vt:i4>0</vt:i4>
      </vt:variant>
      <vt:variant>
        <vt:i4>5</vt:i4>
      </vt:variant>
      <vt:variant>
        <vt:lpwstr>http://buyandsell.gc.ca/policy-and-guidelines/standard-acquisition-clauses-and-conditions-manual/5/C/C0101C/2</vt:lpwstr>
      </vt:variant>
      <vt:variant>
        <vt:lpwstr/>
      </vt:variant>
      <vt:variant>
        <vt:i4>5242892</vt:i4>
      </vt:variant>
      <vt:variant>
        <vt:i4>645</vt:i4>
      </vt:variant>
      <vt:variant>
        <vt:i4>0</vt:i4>
      </vt:variant>
      <vt:variant>
        <vt:i4>5</vt:i4>
      </vt:variant>
      <vt:variant>
        <vt:lpwstr>http://buyandsell.gc.ca/policy-and-guidelines/standard-acquisition-clauses-and-conditions-manual/5/C/C0100C/2</vt:lpwstr>
      </vt:variant>
      <vt:variant>
        <vt:lpwstr/>
      </vt:variant>
      <vt:variant>
        <vt:i4>1507347</vt:i4>
      </vt:variant>
      <vt:variant>
        <vt:i4>642</vt:i4>
      </vt:variant>
      <vt:variant>
        <vt:i4>0</vt:i4>
      </vt:variant>
      <vt:variant>
        <vt:i4>5</vt:i4>
      </vt:variant>
      <vt:variant>
        <vt:lpwstr>https://buyandsell.gc.ca/policy-and-guidelines/standard-acquisition-clauses-and-conditions-manual/5/C/C2610C/</vt:lpwstr>
      </vt:variant>
      <vt:variant>
        <vt:lpwstr/>
      </vt:variant>
      <vt:variant>
        <vt:i4>6225934</vt:i4>
      </vt:variant>
      <vt:variant>
        <vt:i4>639</vt:i4>
      </vt:variant>
      <vt:variant>
        <vt:i4>0</vt:i4>
      </vt:variant>
      <vt:variant>
        <vt:i4>5</vt:i4>
      </vt:variant>
      <vt:variant>
        <vt:lpwstr>http://buyandsell.gc.ca/policy-and-guidelines/standard-acquisition-clauses-and-conditions-manual/5/C/C2608C/4</vt:lpwstr>
      </vt:variant>
      <vt:variant>
        <vt:lpwstr/>
      </vt:variant>
      <vt:variant>
        <vt:i4>5373966</vt:i4>
      </vt:variant>
      <vt:variant>
        <vt:i4>636</vt:i4>
      </vt:variant>
      <vt:variant>
        <vt:i4>0</vt:i4>
      </vt:variant>
      <vt:variant>
        <vt:i4>5</vt:i4>
      </vt:variant>
      <vt:variant>
        <vt:lpwstr>http://buyandsell.gc.ca/policy-and-guidelines/standard-acquisition-clauses-and-conditions-manual/5/C/C2605C/1</vt:lpwstr>
      </vt:variant>
      <vt:variant>
        <vt:lpwstr/>
      </vt:variant>
      <vt:variant>
        <vt:i4>5308430</vt:i4>
      </vt:variant>
      <vt:variant>
        <vt:i4>633</vt:i4>
      </vt:variant>
      <vt:variant>
        <vt:i4>0</vt:i4>
      </vt:variant>
      <vt:variant>
        <vt:i4>5</vt:i4>
      </vt:variant>
      <vt:variant>
        <vt:lpwstr>http://buyandsell.gc.ca/policy-and-guidelines/standard-acquisition-clauses-and-conditions-manual/5/C/C2000C/1</vt:lpwstr>
      </vt:variant>
      <vt:variant>
        <vt:lpwstr/>
      </vt:variant>
      <vt:variant>
        <vt:i4>5701636</vt:i4>
      </vt:variant>
      <vt:variant>
        <vt:i4>630</vt:i4>
      </vt:variant>
      <vt:variant>
        <vt:i4>0</vt:i4>
      </vt:variant>
      <vt:variant>
        <vt:i4>5</vt:i4>
      </vt:variant>
      <vt:variant>
        <vt:lpwstr>http://buyandsell.gc.ca/policy-and-guidelines/standard-acquisition-clauses-and-conditions-manual/5/A/A9117C/2</vt:lpwstr>
      </vt:variant>
      <vt:variant>
        <vt:lpwstr/>
      </vt:variant>
      <vt:variant>
        <vt:i4>5308429</vt:i4>
      </vt:variant>
      <vt:variant>
        <vt:i4>627</vt:i4>
      </vt:variant>
      <vt:variant>
        <vt:i4>0</vt:i4>
      </vt:variant>
      <vt:variant>
        <vt:i4>5</vt:i4>
      </vt:variant>
      <vt:variant>
        <vt:lpwstr>http://buyandsell.gc.ca/policy-and-guidelines/standard-acquisition-clauses-and-conditions-manual/5/H/H1000C/2</vt:lpwstr>
      </vt:variant>
      <vt:variant>
        <vt:lpwstr/>
      </vt:variant>
      <vt:variant>
        <vt:i4>5832717</vt:i4>
      </vt:variant>
      <vt:variant>
        <vt:i4>624</vt:i4>
      </vt:variant>
      <vt:variant>
        <vt:i4>0</vt:i4>
      </vt:variant>
      <vt:variant>
        <vt:i4>5</vt:i4>
      </vt:variant>
      <vt:variant>
        <vt:lpwstr>http://buyandsell.gc.ca/policy-and-guidelines/standard-acquisition-clauses-and-conditions-manual/5/H/H3028C/3</vt:lpwstr>
      </vt:variant>
      <vt:variant>
        <vt:lpwstr/>
      </vt:variant>
      <vt:variant>
        <vt:i4>5308430</vt:i4>
      </vt:variant>
      <vt:variant>
        <vt:i4>621</vt:i4>
      </vt:variant>
      <vt:variant>
        <vt:i4>0</vt:i4>
      </vt:variant>
      <vt:variant>
        <vt:i4>5</vt:i4>
      </vt:variant>
      <vt:variant>
        <vt:lpwstr>http://buyandsell.gc.ca/policy-and-guidelines/standard-acquisition-clauses-and-conditions-manual/5/H/H3010C/3</vt:lpwstr>
      </vt:variant>
      <vt:variant>
        <vt:lpwstr/>
      </vt:variant>
      <vt:variant>
        <vt:i4>5832717</vt:i4>
      </vt:variant>
      <vt:variant>
        <vt:i4>618</vt:i4>
      </vt:variant>
      <vt:variant>
        <vt:i4>0</vt:i4>
      </vt:variant>
      <vt:variant>
        <vt:i4>5</vt:i4>
      </vt:variant>
      <vt:variant>
        <vt:lpwstr>http://buyandsell.gc.ca/policy-and-guidelines/standard-acquisition-clauses-and-conditions-manual/5/H/H1008C/2</vt:lpwstr>
      </vt:variant>
      <vt:variant>
        <vt:lpwstr/>
      </vt:variant>
      <vt:variant>
        <vt:i4>5242893</vt:i4>
      </vt:variant>
      <vt:variant>
        <vt:i4>615</vt:i4>
      </vt:variant>
      <vt:variant>
        <vt:i4>0</vt:i4>
      </vt:variant>
      <vt:variant>
        <vt:i4>5</vt:i4>
      </vt:variant>
      <vt:variant>
        <vt:lpwstr>http://buyandsell.gc.ca/policy-and-guidelines/standard-acquisition-clauses-and-conditions-manual/5/H/H1001C/2</vt:lpwstr>
      </vt:variant>
      <vt:variant>
        <vt:lpwstr/>
      </vt:variant>
      <vt:variant>
        <vt:i4>5308429</vt:i4>
      </vt:variant>
      <vt:variant>
        <vt:i4>612</vt:i4>
      </vt:variant>
      <vt:variant>
        <vt:i4>0</vt:i4>
      </vt:variant>
      <vt:variant>
        <vt:i4>5</vt:i4>
      </vt:variant>
      <vt:variant>
        <vt:lpwstr>http://buyandsell.gc.ca/policy-and-guidelines/standard-acquisition-clauses-and-conditions-manual/5/H/H1000C/2</vt:lpwstr>
      </vt:variant>
      <vt:variant>
        <vt:lpwstr/>
      </vt:variant>
      <vt:variant>
        <vt:i4>5439497</vt:i4>
      </vt:variant>
      <vt:variant>
        <vt:i4>609</vt:i4>
      </vt:variant>
      <vt:variant>
        <vt:i4>0</vt:i4>
      </vt:variant>
      <vt:variant>
        <vt:i4>5</vt:i4>
      </vt:variant>
      <vt:variant>
        <vt:lpwstr>http://buyandsell.gc.ca/policy-and-guidelines/standard-acquisition-clauses-and-conditions-manual/5/H/H4012C/2</vt:lpwstr>
      </vt:variant>
      <vt:variant>
        <vt:lpwstr/>
      </vt:variant>
      <vt:variant>
        <vt:i4>5767183</vt:i4>
      </vt:variant>
      <vt:variant>
        <vt:i4>606</vt:i4>
      </vt:variant>
      <vt:variant>
        <vt:i4>0</vt:i4>
      </vt:variant>
      <vt:variant>
        <vt:i4>5</vt:i4>
      </vt:variant>
      <vt:variant>
        <vt:lpwstr>http://buyandsell.gc.ca/policy-and-guidelines/standard-acquisition-clauses-and-conditions-manual/5/H/H3009C/3</vt:lpwstr>
      </vt:variant>
      <vt:variant>
        <vt:lpwstr/>
      </vt:variant>
      <vt:variant>
        <vt:i4>5373965</vt:i4>
      </vt:variant>
      <vt:variant>
        <vt:i4>603</vt:i4>
      </vt:variant>
      <vt:variant>
        <vt:i4>0</vt:i4>
      </vt:variant>
      <vt:variant>
        <vt:i4>5</vt:i4>
      </vt:variant>
      <vt:variant>
        <vt:lpwstr>http://buyandsell.gc.ca/policy-and-guidelines/standard-acquisition-clauses-and-conditions-manual/5/H/H1003C/3</vt:lpwstr>
      </vt:variant>
      <vt:variant>
        <vt:lpwstr/>
      </vt:variant>
      <vt:variant>
        <vt:i4>5308426</vt:i4>
      </vt:variant>
      <vt:variant>
        <vt:i4>600</vt:i4>
      </vt:variant>
      <vt:variant>
        <vt:i4>0</vt:i4>
      </vt:variant>
      <vt:variant>
        <vt:i4>5</vt:i4>
      </vt:variant>
      <vt:variant>
        <vt:lpwstr>http://buyandsell.gc.ca/policy-and-guidelines/standard-acquisition-clauses-and-conditions-manual/5/C/C6000C/6</vt:lpwstr>
      </vt:variant>
      <vt:variant>
        <vt:lpwstr/>
      </vt:variant>
      <vt:variant>
        <vt:i4>5308420</vt:i4>
      </vt:variant>
      <vt:variant>
        <vt:i4>597</vt:i4>
      </vt:variant>
      <vt:variant>
        <vt:i4>0</vt:i4>
      </vt:variant>
      <vt:variant>
        <vt:i4>5</vt:i4>
      </vt:variant>
      <vt:variant>
        <vt:lpwstr>http://buyandsell.gc.ca/policy-and-guidelines/standard-acquisition-clauses-and-conditions-manual/5/C/C9010C/2</vt:lpwstr>
      </vt:variant>
      <vt:variant>
        <vt:lpwstr/>
      </vt:variant>
      <vt:variant>
        <vt:i4>720900</vt:i4>
      </vt:variant>
      <vt:variant>
        <vt:i4>594</vt:i4>
      </vt:variant>
      <vt:variant>
        <vt:i4>0</vt:i4>
      </vt:variant>
      <vt:variant>
        <vt:i4>5</vt:i4>
      </vt:variant>
      <vt:variant>
        <vt:lpwstr>http://buyandsell.gc.ca/policy-and-guidelines/supply-manual/section/3/35/1/20</vt:lpwstr>
      </vt:variant>
      <vt:variant>
        <vt:lpwstr/>
      </vt:variant>
      <vt:variant>
        <vt:i4>5308420</vt:i4>
      </vt:variant>
      <vt:variant>
        <vt:i4>591</vt:i4>
      </vt:variant>
      <vt:variant>
        <vt:i4>0</vt:i4>
      </vt:variant>
      <vt:variant>
        <vt:i4>5</vt:i4>
      </vt:variant>
      <vt:variant>
        <vt:lpwstr>http://buyandsell.gc.ca/policy-and-guidelines/standard-acquisition-clauses-and-conditions-manual/5/C/C9010C/2</vt:lpwstr>
      </vt:variant>
      <vt:variant>
        <vt:lpwstr/>
      </vt:variant>
      <vt:variant>
        <vt:i4>5242890</vt:i4>
      </vt:variant>
      <vt:variant>
        <vt:i4>588</vt:i4>
      </vt:variant>
      <vt:variant>
        <vt:i4>0</vt:i4>
      </vt:variant>
      <vt:variant>
        <vt:i4>5</vt:i4>
      </vt:variant>
      <vt:variant>
        <vt:lpwstr>http://buyandsell.gc.ca/policy-and-guidelines/standard-acquisition-clauses-and-conditions-manual/5/C/C6001C/9</vt:lpwstr>
      </vt:variant>
      <vt:variant>
        <vt:lpwstr/>
      </vt:variant>
      <vt:variant>
        <vt:i4>5242890</vt:i4>
      </vt:variant>
      <vt:variant>
        <vt:i4>585</vt:i4>
      </vt:variant>
      <vt:variant>
        <vt:i4>0</vt:i4>
      </vt:variant>
      <vt:variant>
        <vt:i4>5</vt:i4>
      </vt:variant>
      <vt:variant>
        <vt:lpwstr>http://buyandsell.gc.ca/policy-and-guidelines/standard-acquisition-clauses-and-conditions-manual/5/C/C6001C/9</vt:lpwstr>
      </vt:variant>
      <vt:variant>
        <vt:lpwstr/>
      </vt:variant>
      <vt:variant>
        <vt:i4>5898252</vt:i4>
      </vt:variant>
      <vt:variant>
        <vt:i4>582</vt:i4>
      </vt:variant>
      <vt:variant>
        <vt:i4>0</vt:i4>
      </vt:variant>
      <vt:variant>
        <vt:i4>5</vt:i4>
      </vt:variant>
      <vt:variant>
        <vt:lpwstr>http://buyandsell.gc.ca/policy-and-guidelines/standard-acquisition-clauses-and-conditions-manual/5/C/C0209C/2</vt:lpwstr>
      </vt:variant>
      <vt:variant>
        <vt:lpwstr/>
      </vt:variant>
      <vt:variant>
        <vt:i4>5701644</vt:i4>
      </vt:variant>
      <vt:variant>
        <vt:i4>579</vt:i4>
      </vt:variant>
      <vt:variant>
        <vt:i4>0</vt:i4>
      </vt:variant>
      <vt:variant>
        <vt:i4>5</vt:i4>
      </vt:variant>
      <vt:variant>
        <vt:lpwstr>http://buyandsell.gc.ca/policy-and-guidelines/standard-acquisition-clauses-and-conditions-manual/5/C/C0204C/2</vt:lpwstr>
      </vt:variant>
      <vt:variant>
        <vt:lpwstr/>
      </vt:variant>
      <vt:variant>
        <vt:i4>4915264</vt:i4>
      </vt:variant>
      <vt:variant>
        <vt:i4>576</vt:i4>
      </vt:variant>
      <vt:variant>
        <vt:i4>0</vt:i4>
      </vt:variant>
      <vt:variant>
        <vt:i4>5</vt:i4>
      </vt:variant>
      <vt:variant>
        <vt:lpwstr>http://buyandsell.gc.ca/policy-and-guidelines/standard-acquisition-clauses-and-conditions-manual</vt:lpwstr>
      </vt:variant>
      <vt:variant>
        <vt:lpwstr/>
      </vt:variant>
      <vt:variant>
        <vt:i4>4915264</vt:i4>
      </vt:variant>
      <vt:variant>
        <vt:i4>573</vt:i4>
      </vt:variant>
      <vt:variant>
        <vt:i4>0</vt:i4>
      </vt:variant>
      <vt:variant>
        <vt:i4>5</vt:i4>
      </vt:variant>
      <vt:variant>
        <vt:lpwstr>http://buyandsell.gc.ca/policy-and-guidelines/standard-acquisition-clauses-and-conditions-manual</vt:lpwstr>
      </vt:variant>
      <vt:variant>
        <vt:lpwstr/>
      </vt:variant>
      <vt:variant>
        <vt:i4>1376272</vt:i4>
      </vt:variant>
      <vt:variant>
        <vt:i4>570</vt:i4>
      </vt:variant>
      <vt:variant>
        <vt:i4>0</vt:i4>
      </vt:variant>
      <vt:variant>
        <vt:i4>5</vt:i4>
      </vt:variant>
      <vt:variant>
        <vt:lpwstr>https://buyandsell.gc.ca/policy-and-guidelines/standard-acquisition-clauses-and-conditions-manual/5/A/A3025C/</vt:lpwstr>
      </vt:variant>
      <vt:variant>
        <vt:lpwstr/>
      </vt:variant>
      <vt:variant>
        <vt:i4>5308430</vt:i4>
      </vt:variant>
      <vt:variant>
        <vt:i4>567</vt:i4>
      </vt:variant>
      <vt:variant>
        <vt:i4>0</vt:i4>
      </vt:variant>
      <vt:variant>
        <vt:i4>5</vt:i4>
      </vt:variant>
      <vt:variant>
        <vt:lpwstr>http://buyandsell.gc.ca/policy-and-guidelines/standard-acquisition-clauses-and-conditions-manual/5/A/A1030C/3</vt:lpwstr>
      </vt:variant>
      <vt:variant>
        <vt:lpwstr/>
      </vt:variant>
      <vt:variant>
        <vt:i4>5767173</vt:i4>
      </vt:variant>
      <vt:variant>
        <vt:i4>564</vt:i4>
      </vt:variant>
      <vt:variant>
        <vt:i4>0</vt:i4>
      </vt:variant>
      <vt:variant>
        <vt:i4>5</vt:i4>
      </vt:variant>
      <vt:variant>
        <vt:lpwstr>http://buyandsell.gc.ca/policy-and-guidelines/standard-acquisition-clauses-and-conditions-manual/5/A/A9009C/6</vt:lpwstr>
      </vt:variant>
      <vt:variant>
        <vt:lpwstr/>
      </vt:variant>
      <vt:variant>
        <vt:i4>5767173</vt:i4>
      </vt:variant>
      <vt:variant>
        <vt:i4>561</vt:i4>
      </vt:variant>
      <vt:variant>
        <vt:i4>0</vt:i4>
      </vt:variant>
      <vt:variant>
        <vt:i4>5</vt:i4>
      </vt:variant>
      <vt:variant>
        <vt:lpwstr>http://buyandsell.gc.ca/policy-and-guidelines/standard-acquisition-clauses-and-conditions-manual/5/A/A9009C/6</vt:lpwstr>
      </vt:variant>
      <vt:variant>
        <vt:lpwstr/>
      </vt:variant>
      <vt:variant>
        <vt:i4>5439495</vt:i4>
      </vt:variant>
      <vt:variant>
        <vt:i4>558</vt:i4>
      </vt:variant>
      <vt:variant>
        <vt:i4>0</vt:i4>
      </vt:variant>
      <vt:variant>
        <vt:i4>5</vt:i4>
      </vt:variant>
      <vt:variant>
        <vt:lpwstr>http://buyandsell.gc.ca/policy-and-guidelines/standard-acquisition-clauses-and-conditions-manual/5/A/A9022C/2</vt:lpwstr>
      </vt:variant>
      <vt:variant>
        <vt:lpwstr/>
      </vt:variant>
      <vt:variant>
        <vt:i4>6357031</vt:i4>
      </vt:variant>
      <vt:variant>
        <vt:i4>555</vt:i4>
      </vt:variant>
      <vt:variant>
        <vt:i4>0</vt:i4>
      </vt:variant>
      <vt:variant>
        <vt:i4>5</vt:i4>
      </vt:variant>
      <vt:variant>
        <vt:lpwstr>http://ssi-iss.tpsgc-pwgsc.gc.ca/index-eng.html</vt:lpwstr>
      </vt:variant>
      <vt:variant>
        <vt:lpwstr/>
      </vt:variant>
      <vt:variant>
        <vt:i4>7798816</vt:i4>
      </vt:variant>
      <vt:variant>
        <vt:i4>552</vt:i4>
      </vt:variant>
      <vt:variant>
        <vt:i4>0</vt:i4>
      </vt:variant>
      <vt:variant>
        <vt:i4>5</vt:i4>
      </vt:variant>
      <vt:variant>
        <vt:lpwstr>https://buyandsell.gc.ca/policy-and-guidelines/standard-acquisition-clauses-and-conditions-manual/4</vt:lpwstr>
      </vt:variant>
      <vt:variant>
        <vt:lpwstr/>
      </vt:variant>
      <vt:variant>
        <vt:i4>5767189</vt:i4>
      </vt:variant>
      <vt:variant>
        <vt:i4>549</vt:i4>
      </vt:variant>
      <vt:variant>
        <vt:i4>0</vt:i4>
      </vt:variant>
      <vt:variant>
        <vt:i4>5</vt:i4>
      </vt:variant>
      <vt:variant>
        <vt:lpwstr>https://buyandsell.gc.ca/policy-and-guidelines/standard-acquisition-clauses-and-conditions-manual/3/2040/</vt:lpwstr>
      </vt:variant>
      <vt:variant>
        <vt:lpwstr/>
      </vt:variant>
      <vt:variant>
        <vt:i4>6094866</vt:i4>
      </vt:variant>
      <vt:variant>
        <vt:i4>546</vt:i4>
      </vt:variant>
      <vt:variant>
        <vt:i4>0</vt:i4>
      </vt:variant>
      <vt:variant>
        <vt:i4>5</vt:i4>
      </vt:variant>
      <vt:variant>
        <vt:lpwstr>https://buyandsell.gc.ca/policy-and-guidelines/standard-acquisition-clauses-and-conditions-manual/3/2035/</vt:lpwstr>
      </vt:variant>
      <vt:variant>
        <vt:lpwstr/>
      </vt:variant>
      <vt:variant>
        <vt:i4>5767186</vt:i4>
      </vt:variant>
      <vt:variant>
        <vt:i4>543</vt:i4>
      </vt:variant>
      <vt:variant>
        <vt:i4>0</vt:i4>
      </vt:variant>
      <vt:variant>
        <vt:i4>5</vt:i4>
      </vt:variant>
      <vt:variant>
        <vt:lpwstr>https://buyandsell.gc.ca/policy-and-guidelines/standard-acquisition-clauses-and-conditions-manual/3/2030/</vt:lpwstr>
      </vt:variant>
      <vt:variant>
        <vt:lpwstr/>
      </vt:variant>
      <vt:variant>
        <vt:i4>5767244</vt:i4>
      </vt:variant>
      <vt:variant>
        <vt:i4>540</vt:i4>
      </vt:variant>
      <vt:variant>
        <vt:i4>0</vt:i4>
      </vt:variant>
      <vt:variant>
        <vt:i4>5</vt:i4>
      </vt:variant>
      <vt:variant>
        <vt:lpwstr>https://buyandsell.gc.ca/policy-and-guidelines/standard-acquisition-clauses-and-conditions-manual</vt:lpwstr>
      </vt:variant>
      <vt:variant>
        <vt:lpwstr/>
      </vt:variant>
      <vt:variant>
        <vt:i4>720900</vt:i4>
      </vt:variant>
      <vt:variant>
        <vt:i4>537</vt:i4>
      </vt:variant>
      <vt:variant>
        <vt:i4>0</vt:i4>
      </vt:variant>
      <vt:variant>
        <vt:i4>5</vt:i4>
      </vt:variant>
      <vt:variant>
        <vt:lpwstr>http://buyandsell.gc.ca/policy-and-guidelines/supply-manual/section/3/35/1/20</vt:lpwstr>
      </vt:variant>
      <vt:variant>
        <vt:lpwstr/>
      </vt:variant>
      <vt:variant>
        <vt:i4>5242880</vt:i4>
      </vt:variant>
      <vt:variant>
        <vt:i4>534</vt:i4>
      </vt:variant>
      <vt:variant>
        <vt:i4>0</vt:i4>
      </vt:variant>
      <vt:variant>
        <vt:i4>5</vt:i4>
      </vt:variant>
      <vt:variant>
        <vt:lpwstr>http://buyandsell.gc.ca/policy-and-guidelines/standard-acquisition-clauses-and-conditions-manual/5/B/B9051C/1</vt:lpwstr>
      </vt:variant>
      <vt:variant>
        <vt:lpwstr/>
      </vt:variant>
      <vt:variant>
        <vt:i4>720900</vt:i4>
      </vt:variant>
      <vt:variant>
        <vt:i4>531</vt:i4>
      </vt:variant>
      <vt:variant>
        <vt:i4>0</vt:i4>
      </vt:variant>
      <vt:variant>
        <vt:i4>5</vt:i4>
      </vt:variant>
      <vt:variant>
        <vt:lpwstr>http://buyandsell.gc.ca/policy-and-guidelines/supply-manual/section/3/35/1/20</vt:lpwstr>
      </vt:variant>
      <vt:variant>
        <vt:lpwstr/>
      </vt:variant>
      <vt:variant>
        <vt:i4>5701632</vt:i4>
      </vt:variant>
      <vt:variant>
        <vt:i4>528</vt:i4>
      </vt:variant>
      <vt:variant>
        <vt:i4>0</vt:i4>
      </vt:variant>
      <vt:variant>
        <vt:i4>5</vt:i4>
      </vt:variant>
      <vt:variant>
        <vt:lpwstr>http://buyandsell.gc.ca/policy-and-guidelines/standard-acquisition-clauses-and-conditions-manual/5/B/B9056C/2</vt:lpwstr>
      </vt:variant>
      <vt:variant>
        <vt:lpwstr/>
      </vt:variant>
      <vt:variant>
        <vt:i4>720900</vt:i4>
      </vt:variant>
      <vt:variant>
        <vt:i4>525</vt:i4>
      </vt:variant>
      <vt:variant>
        <vt:i4>0</vt:i4>
      </vt:variant>
      <vt:variant>
        <vt:i4>5</vt:i4>
      </vt:variant>
      <vt:variant>
        <vt:lpwstr>http://buyandsell.gc.ca/policy-and-guidelines/supply-manual/section/3/35/1/20</vt:lpwstr>
      </vt:variant>
      <vt:variant>
        <vt:lpwstr/>
      </vt:variant>
      <vt:variant>
        <vt:i4>5242886</vt:i4>
      </vt:variant>
      <vt:variant>
        <vt:i4>522</vt:i4>
      </vt:variant>
      <vt:variant>
        <vt:i4>0</vt:i4>
      </vt:variant>
      <vt:variant>
        <vt:i4>5</vt:i4>
      </vt:variant>
      <vt:variant>
        <vt:lpwstr>http://buyandsell.gc.ca/policy-and-guidelines/standard-acquisition-clauses-and-conditions-manual/5/B/B9031C/1</vt:lpwstr>
      </vt:variant>
      <vt:variant>
        <vt:lpwstr/>
      </vt:variant>
      <vt:variant>
        <vt:i4>720900</vt:i4>
      </vt:variant>
      <vt:variant>
        <vt:i4>519</vt:i4>
      </vt:variant>
      <vt:variant>
        <vt:i4>0</vt:i4>
      </vt:variant>
      <vt:variant>
        <vt:i4>5</vt:i4>
      </vt:variant>
      <vt:variant>
        <vt:lpwstr>http://buyandsell.gc.ca/policy-and-guidelines/supply-manual/section/3/35/1/20</vt:lpwstr>
      </vt:variant>
      <vt:variant>
        <vt:lpwstr/>
      </vt:variant>
      <vt:variant>
        <vt:i4>5308422</vt:i4>
      </vt:variant>
      <vt:variant>
        <vt:i4>516</vt:i4>
      </vt:variant>
      <vt:variant>
        <vt:i4>0</vt:i4>
      </vt:variant>
      <vt:variant>
        <vt:i4>5</vt:i4>
      </vt:variant>
      <vt:variant>
        <vt:lpwstr>http://buyandsell.gc.ca/policy-and-guidelines/standard-acquisition-clauses-and-conditions-manual/5/B/B9030C/3</vt:lpwstr>
      </vt:variant>
      <vt:variant>
        <vt:lpwstr/>
      </vt:variant>
      <vt:variant>
        <vt:i4>720900</vt:i4>
      </vt:variant>
      <vt:variant>
        <vt:i4>513</vt:i4>
      </vt:variant>
      <vt:variant>
        <vt:i4>0</vt:i4>
      </vt:variant>
      <vt:variant>
        <vt:i4>5</vt:i4>
      </vt:variant>
      <vt:variant>
        <vt:lpwstr>http://buyandsell.gc.ca/policy-and-guidelines/supply-manual/section/3/35/1/20</vt:lpwstr>
      </vt:variant>
      <vt:variant>
        <vt:lpwstr/>
      </vt:variant>
      <vt:variant>
        <vt:i4>5373952</vt:i4>
      </vt:variant>
      <vt:variant>
        <vt:i4>510</vt:i4>
      </vt:variant>
      <vt:variant>
        <vt:i4>0</vt:i4>
      </vt:variant>
      <vt:variant>
        <vt:i4>5</vt:i4>
      </vt:variant>
      <vt:variant>
        <vt:lpwstr>http://buyandsell.gc.ca/policy-and-guidelines/standard-acquisition-clauses-and-conditions-manual/5/B/B9053C/1</vt:lpwstr>
      </vt:variant>
      <vt:variant>
        <vt:lpwstr/>
      </vt:variant>
      <vt:variant>
        <vt:i4>720900</vt:i4>
      </vt:variant>
      <vt:variant>
        <vt:i4>507</vt:i4>
      </vt:variant>
      <vt:variant>
        <vt:i4>0</vt:i4>
      </vt:variant>
      <vt:variant>
        <vt:i4>5</vt:i4>
      </vt:variant>
      <vt:variant>
        <vt:lpwstr>http://buyandsell.gc.ca/policy-and-guidelines/supply-manual/section/3/35/1/20</vt:lpwstr>
      </vt:variant>
      <vt:variant>
        <vt:lpwstr/>
      </vt:variant>
      <vt:variant>
        <vt:i4>5242884</vt:i4>
      </vt:variant>
      <vt:variant>
        <vt:i4>504</vt:i4>
      </vt:variant>
      <vt:variant>
        <vt:i4>0</vt:i4>
      </vt:variant>
      <vt:variant>
        <vt:i4>5</vt:i4>
      </vt:variant>
      <vt:variant>
        <vt:lpwstr>http://buyandsell.gc.ca/policy-and-guidelines/standard-acquisition-clauses-and-conditions-manual/5/C/C9011C/2</vt:lpwstr>
      </vt:variant>
      <vt:variant>
        <vt:lpwstr/>
      </vt:variant>
      <vt:variant>
        <vt:i4>720900</vt:i4>
      </vt:variant>
      <vt:variant>
        <vt:i4>501</vt:i4>
      </vt:variant>
      <vt:variant>
        <vt:i4>0</vt:i4>
      </vt:variant>
      <vt:variant>
        <vt:i4>5</vt:i4>
      </vt:variant>
      <vt:variant>
        <vt:lpwstr>http://buyandsell.gc.ca/policy-and-guidelines/supply-manual/section/3/35/1/20</vt:lpwstr>
      </vt:variant>
      <vt:variant>
        <vt:lpwstr/>
      </vt:variant>
      <vt:variant>
        <vt:i4>5570560</vt:i4>
      </vt:variant>
      <vt:variant>
        <vt:i4>498</vt:i4>
      </vt:variant>
      <vt:variant>
        <vt:i4>0</vt:i4>
      </vt:variant>
      <vt:variant>
        <vt:i4>5</vt:i4>
      </vt:variant>
      <vt:variant>
        <vt:lpwstr>http://buyandsell.gc.ca/policy-and-guidelines/standard-acquisition-clauses-and-conditions-manual/5/B/B9054C/1</vt:lpwstr>
      </vt:variant>
      <vt:variant>
        <vt:lpwstr/>
      </vt:variant>
      <vt:variant>
        <vt:i4>4718679</vt:i4>
      </vt:variant>
      <vt:variant>
        <vt:i4>495</vt:i4>
      </vt:variant>
      <vt:variant>
        <vt:i4>0</vt:i4>
      </vt:variant>
      <vt:variant>
        <vt:i4>5</vt:i4>
      </vt:variant>
      <vt:variant>
        <vt:lpwstr>http://buyandsell.gc.ca/policy-and-guidelines/supply-manual/annex/3/4</vt:lpwstr>
      </vt:variant>
      <vt:variant>
        <vt:lpwstr/>
      </vt:variant>
      <vt:variant>
        <vt:i4>3735595</vt:i4>
      </vt:variant>
      <vt:variant>
        <vt:i4>492</vt:i4>
      </vt:variant>
      <vt:variant>
        <vt:i4>0</vt:i4>
      </vt:variant>
      <vt:variant>
        <vt:i4>5</vt:i4>
      </vt:variant>
      <vt:variant>
        <vt:lpwstr>http://buyandsell.gc.ca/policy-and-guidelines/supply-manual/section/3/35/1</vt:lpwstr>
      </vt:variant>
      <vt:variant>
        <vt:lpwstr/>
      </vt:variant>
      <vt:variant>
        <vt:i4>5308427</vt:i4>
      </vt:variant>
      <vt:variant>
        <vt:i4>489</vt:i4>
      </vt:variant>
      <vt:variant>
        <vt:i4>0</vt:i4>
      </vt:variant>
      <vt:variant>
        <vt:i4>5</vt:i4>
      </vt:variant>
      <vt:variant>
        <vt:lpwstr>http://buyandsell.gc.ca/policy-and-guidelines/standard-acquisition-clauses-and-conditions-manual/5/A/A0070C/2</vt:lpwstr>
      </vt:variant>
      <vt:variant>
        <vt:lpwstr/>
      </vt:variant>
      <vt:variant>
        <vt:i4>5439493</vt:i4>
      </vt:variant>
      <vt:variant>
        <vt:i4>486</vt:i4>
      </vt:variant>
      <vt:variant>
        <vt:i4>0</vt:i4>
      </vt:variant>
      <vt:variant>
        <vt:i4>5</vt:i4>
      </vt:variant>
      <vt:variant>
        <vt:lpwstr>http://buyandsell.gc.ca/policy-and-guidelines/standard-acquisition-clauses-and-conditions-manual/5/A/A8012C/1</vt:lpwstr>
      </vt:variant>
      <vt:variant>
        <vt:lpwstr/>
      </vt:variant>
      <vt:variant>
        <vt:i4>5832712</vt:i4>
      </vt:variant>
      <vt:variant>
        <vt:i4>483</vt:i4>
      </vt:variant>
      <vt:variant>
        <vt:i4>0</vt:i4>
      </vt:variant>
      <vt:variant>
        <vt:i4>5</vt:i4>
      </vt:variant>
      <vt:variant>
        <vt:lpwstr>http://buyandsell.gc.ca/policy-and-guidelines/standard-acquisition-clauses-and-conditions-manual/5/B/B4008C/3</vt:lpwstr>
      </vt:variant>
      <vt:variant>
        <vt:lpwstr/>
      </vt:variant>
      <vt:variant>
        <vt:i4>5636104</vt:i4>
      </vt:variant>
      <vt:variant>
        <vt:i4>480</vt:i4>
      </vt:variant>
      <vt:variant>
        <vt:i4>0</vt:i4>
      </vt:variant>
      <vt:variant>
        <vt:i4>5</vt:i4>
      </vt:variant>
      <vt:variant>
        <vt:lpwstr>http://buyandsell.gc.ca/policy-and-guidelines/standard-acquisition-clauses-and-conditions-manual/5/B/B4007C/2</vt:lpwstr>
      </vt:variant>
      <vt:variant>
        <vt:lpwstr/>
      </vt:variant>
      <vt:variant>
        <vt:i4>131090</vt:i4>
      </vt:variant>
      <vt:variant>
        <vt:i4>477</vt:i4>
      </vt:variant>
      <vt:variant>
        <vt:i4>0</vt:i4>
      </vt:variant>
      <vt:variant>
        <vt:i4>5</vt:i4>
      </vt:variant>
      <vt:variant>
        <vt:lpwstr>https://buyandsell.gc.ca/policy-and-guidelines/standard-acquisition-clauses-and-conditions-manual/5/G/G1007T/</vt:lpwstr>
      </vt:variant>
      <vt:variant>
        <vt:lpwstr/>
      </vt:variant>
      <vt:variant>
        <vt:i4>5242897</vt:i4>
      </vt:variant>
      <vt:variant>
        <vt:i4>474</vt:i4>
      </vt:variant>
      <vt:variant>
        <vt:i4>0</vt:i4>
      </vt:variant>
      <vt:variant>
        <vt:i4>5</vt:i4>
      </vt:variant>
      <vt:variant>
        <vt:lpwstr>http://buyandsell.gc.ca/policy-and-guidelines/standard-acquisition-clauses-and-conditions-manual/5/A/A9130T/7</vt:lpwstr>
      </vt:variant>
      <vt:variant>
        <vt:lpwstr/>
      </vt:variant>
      <vt:variant>
        <vt:i4>5308422</vt:i4>
      </vt:variant>
      <vt:variant>
        <vt:i4>471</vt:i4>
      </vt:variant>
      <vt:variant>
        <vt:i4>0</vt:i4>
      </vt:variant>
      <vt:variant>
        <vt:i4>5</vt:i4>
      </vt:variant>
      <vt:variant>
        <vt:lpwstr>http://buyandsell.gc.ca/policy-and-guidelines/standard-acquisition-clauses-and-conditions-manual/5/A/A9131C/6</vt:lpwstr>
      </vt:variant>
      <vt:variant>
        <vt:lpwstr/>
      </vt:variant>
      <vt:variant>
        <vt:i4>5242897</vt:i4>
      </vt:variant>
      <vt:variant>
        <vt:i4>468</vt:i4>
      </vt:variant>
      <vt:variant>
        <vt:i4>0</vt:i4>
      </vt:variant>
      <vt:variant>
        <vt:i4>5</vt:i4>
      </vt:variant>
      <vt:variant>
        <vt:lpwstr>http://buyandsell.gc.ca/policy-and-guidelines/standard-acquisition-clauses-and-conditions-manual/5/A/A9130T/7</vt:lpwstr>
      </vt:variant>
      <vt:variant>
        <vt:lpwstr/>
      </vt:variant>
      <vt:variant>
        <vt:i4>196637</vt:i4>
      </vt:variant>
      <vt:variant>
        <vt:i4>465</vt:i4>
      </vt:variant>
      <vt:variant>
        <vt:i4>0</vt:i4>
      </vt:variant>
      <vt:variant>
        <vt:i4>5</vt:i4>
      </vt:variant>
      <vt:variant>
        <vt:lpwstr>https://buyandsell.gc.ca/policy-and-guidelines/standard-acquisition-clauses-and-conditions-manual/5/E/E0008T/</vt:lpwstr>
      </vt:variant>
      <vt:variant>
        <vt:lpwstr/>
      </vt:variant>
      <vt:variant>
        <vt:i4>196630</vt:i4>
      </vt:variant>
      <vt:variant>
        <vt:i4>462</vt:i4>
      </vt:variant>
      <vt:variant>
        <vt:i4>0</vt:i4>
      </vt:variant>
      <vt:variant>
        <vt:i4>5</vt:i4>
      </vt:variant>
      <vt:variant>
        <vt:lpwstr>https://buyandsell.gc.ca/policy-and-guidelines/standard-acquisition-clauses-and-conditions-manual/5/E/E0003T/</vt:lpwstr>
      </vt:variant>
      <vt:variant>
        <vt:lpwstr/>
      </vt:variant>
      <vt:variant>
        <vt:i4>196625</vt:i4>
      </vt:variant>
      <vt:variant>
        <vt:i4>459</vt:i4>
      </vt:variant>
      <vt:variant>
        <vt:i4>0</vt:i4>
      </vt:variant>
      <vt:variant>
        <vt:i4>5</vt:i4>
      </vt:variant>
      <vt:variant>
        <vt:lpwstr>https://buyandsell.gc.ca/policy-and-guidelines/standard-acquisition-clauses-and-conditions-manual/5/E/E0004T/</vt:lpwstr>
      </vt:variant>
      <vt:variant>
        <vt:lpwstr/>
      </vt:variant>
      <vt:variant>
        <vt:i4>5373969</vt:i4>
      </vt:variant>
      <vt:variant>
        <vt:i4>456</vt:i4>
      </vt:variant>
      <vt:variant>
        <vt:i4>0</vt:i4>
      </vt:variant>
      <vt:variant>
        <vt:i4>5</vt:i4>
      </vt:variant>
      <vt:variant>
        <vt:lpwstr>http://buyandsell.gc.ca/policy-and-guidelines/standard-acquisition-clauses-and-conditions-manual/5/A/A9033T/8</vt:lpwstr>
      </vt:variant>
      <vt:variant>
        <vt:lpwstr/>
      </vt:variant>
      <vt:variant>
        <vt:i4>5373969</vt:i4>
      </vt:variant>
      <vt:variant>
        <vt:i4>453</vt:i4>
      </vt:variant>
      <vt:variant>
        <vt:i4>0</vt:i4>
      </vt:variant>
      <vt:variant>
        <vt:i4>5</vt:i4>
      </vt:variant>
      <vt:variant>
        <vt:lpwstr>http://buyandsell.gc.ca/policy-and-guidelines/standard-acquisition-clauses-and-conditions-manual/5/A/A9033T/8</vt:lpwstr>
      </vt:variant>
      <vt:variant>
        <vt:lpwstr/>
      </vt:variant>
      <vt:variant>
        <vt:i4>4915264</vt:i4>
      </vt:variant>
      <vt:variant>
        <vt:i4>450</vt:i4>
      </vt:variant>
      <vt:variant>
        <vt:i4>0</vt:i4>
      </vt:variant>
      <vt:variant>
        <vt:i4>5</vt:i4>
      </vt:variant>
      <vt:variant>
        <vt:lpwstr>http://buyandsell.gc.ca/policy-and-guidelines/standard-acquisition-clauses-and-conditions-manual</vt:lpwstr>
      </vt:variant>
      <vt:variant>
        <vt:lpwstr/>
      </vt:variant>
      <vt:variant>
        <vt:i4>6357031</vt:i4>
      </vt:variant>
      <vt:variant>
        <vt:i4>447</vt:i4>
      </vt:variant>
      <vt:variant>
        <vt:i4>0</vt:i4>
      </vt:variant>
      <vt:variant>
        <vt:i4>5</vt:i4>
      </vt:variant>
      <vt:variant>
        <vt:lpwstr>http://ssi-iss.tpsgc-pwgsc.gc.ca/index-eng.html</vt:lpwstr>
      </vt:variant>
      <vt:variant>
        <vt:lpwstr/>
      </vt:variant>
      <vt:variant>
        <vt:i4>6357031</vt:i4>
      </vt:variant>
      <vt:variant>
        <vt:i4>444</vt:i4>
      </vt:variant>
      <vt:variant>
        <vt:i4>0</vt:i4>
      </vt:variant>
      <vt:variant>
        <vt:i4>5</vt:i4>
      </vt:variant>
      <vt:variant>
        <vt:lpwstr>http://ssi-iss.tpsgc-pwgsc.gc.ca/index-eng.html</vt:lpwstr>
      </vt:variant>
      <vt:variant>
        <vt:lpwstr/>
      </vt:variant>
      <vt:variant>
        <vt:i4>7209018</vt:i4>
      </vt:variant>
      <vt:variant>
        <vt:i4>441</vt:i4>
      </vt:variant>
      <vt:variant>
        <vt:i4>0</vt:i4>
      </vt:variant>
      <vt:variant>
        <vt:i4>5</vt:i4>
      </vt:variant>
      <vt:variant>
        <vt:lpwstr>http://buyandsell.gc.ca/policy-and-guidelines/supply-manual/section/4</vt:lpwstr>
      </vt:variant>
      <vt:variant>
        <vt:lpwstr>section-4.30.10</vt:lpwstr>
      </vt:variant>
      <vt:variant>
        <vt:i4>2424953</vt:i4>
      </vt:variant>
      <vt:variant>
        <vt:i4>438</vt:i4>
      </vt:variant>
      <vt:variant>
        <vt:i4>0</vt:i4>
      </vt:variant>
      <vt:variant>
        <vt:i4>5</vt:i4>
      </vt:variant>
      <vt:variant>
        <vt:lpwstr>https://buyandsell.gc.ca/policy-and-guidelines/supply-manual/section/9</vt:lpwstr>
      </vt:variant>
      <vt:variant>
        <vt:lpwstr/>
      </vt:variant>
      <vt:variant>
        <vt:i4>5308431</vt:i4>
      </vt:variant>
      <vt:variant>
        <vt:i4>435</vt:i4>
      </vt:variant>
      <vt:variant>
        <vt:i4>0</vt:i4>
      </vt:variant>
      <vt:variant>
        <vt:i4>5</vt:i4>
      </vt:variant>
      <vt:variant>
        <vt:lpwstr>http://buyandsell.gc.ca/policy-and-guidelines/standard-acquisition-clauses-and-conditions-manual/5/A/A3000C/4</vt:lpwstr>
      </vt:variant>
      <vt:variant>
        <vt:lpwstr/>
      </vt:variant>
      <vt:variant>
        <vt:i4>5439512</vt:i4>
      </vt:variant>
      <vt:variant>
        <vt:i4>432</vt:i4>
      </vt:variant>
      <vt:variant>
        <vt:i4>0</vt:i4>
      </vt:variant>
      <vt:variant>
        <vt:i4>5</vt:i4>
      </vt:variant>
      <vt:variant>
        <vt:lpwstr>http://buyandsell.gc.ca/policy-and-guidelines/standard-acquisition-clauses-and-conditions-manual/5/A/A3002T/3</vt:lpwstr>
      </vt:variant>
      <vt:variant>
        <vt:lpwstr/>
      </vt:variant>
      <vt:variant>
        <vt:i4>5242904</vt:i4>
      </vt:variant>
      <vt:variant>
        <vt:i4>429</vt:i4>
      </vt:variant>
      <vt:variant>
        <vt:i4>0</vt:i4>
      </vt:variant>
      <vt:variant>
        <vt:i4>5</vt:i4>
      </vt:variant>
      <vt:variant>
        <vt:lpwstr>http://buyandsell.gc.ca/policy-and-guidelines/standard-acquisition-clauses-and-conditions-manual/5/A/A3001T/2</vt:lpwstr>
      </vt:variant>
      <vt:variant>
        <vt:lpwstr/>
      </vt:variant>
      <vt:variant>
        <vt:i4>5308440</vt:i4>
      </vt:variant>
      <vt:variant>
        <vt:i4>426</vt:i4>
      </vt:variant>
      <vt:variant>
        <vt:i4>0</vt:i4>
      </vt:variant>
      <vt:variant>
        <vt:i4>5</vt:i4>
      </vt:variant>
      <vt:variant>
        <vt:lpwstr>http://buyandsell.gc.ca/policy-and-guidelines/standard-acquisition-clauses-and-conditions-manual/5/A/A3000T/4</vt:lpwstr>
      </vt:variant>
      <vt:variant>
        <vt:lpwstr/>
      </vt:variant>
      <vt:variant>
        <vt:i4>5308445</vt:i4>
      </vt:variant>
      <vt:variant>
        <vt:i4>423</vt:i4>
      </vt:variant>
      <vt:variant>
        <vt:i4>0</vt:i4>
      </vt:variant>
      <vt:variant>
        <vt:i4>5</vt:i4>
      </vt:variant>
      <vt:variant>
        <vt:lpwstr>http://buyandsell.gc.ca/policy-and-guidelines/standard-acquisition-clauses-and-conditions-manual/5/A/A3050T/2</vt:lpwstr>
      </vt:variant>
      <vt:variant>
        <vt:lpwstr/>
      </vt:variant>
      <vt:variant>
        <vt:i4>5308425</vt:i4>
      </vt:variant>
      <vt:variant>
        <vt:i4>420</vt:i4>
      </vt:variant>
      <vt:variant>
        <vt:i4>0</vt:i4>
      </vt:variant>
      <vt:variant>
        <vt:i4>5</vt:i4>
      </vt:variant>
      <vt:variant>
        <vt:lpwstr>http://buyandsell.gc.ca/policy-and-guidelines/standard-acquisition-clauses-and-conditions-manual/5/A/A3060C/1</vt:lpwstr>
      </vt:variant>
      <vt:variant>
        <vt:lpwstr/>
      </vt:variant>
      <vt:variant>
        <vt:i4>5308445</vt:i4>
      </vt:variant>
      <vt:variant>
        <vt:i4>417</vt:i4>
      </vt:variant>
      <vt:variant>
        <vt:i4>0</vt:i4>
      </vt:variant>
      <vt:variant>
        <vt:i4>5</vt:i4>
      </vt:variant>
      <vt:variant>
        <vt:lpwstr>http://buyandsell.gc.ca/policy-and-guidelines/standard-acquisition-clauses-and-conditions-manual/5/A/A3050T/2</vt:lpwstr>
      </vt:variant>
      <vt:variant>
        <vt:lpwstr/>
      </vt:variant>
      <vt:variant>
        <vt:i4>5767197</vt:i4>
      </vt:variant>
      <vt:variant>
        <vt:i4>414</vt:i4>
      </vt:variant>
      <vt:variant>
        <vt:i4>0</vt:i4>
      </vt:variant>
      <vt:variant>
        <vt:i4>5</vt:i4>
      </vt:variant>
      <vt:variant>
        <vt:lpwstr>http://buyandsell.gc.ca/policy-and-guidelines/standard-acquisition-clauses-and-conditions-manual/5/A/A3059T/2</vt:lpwstr>
      </vt:variant>
      <vt:variant>
        <vt:lpwstr/>
      </vt:variant>
      <vt:variant>
        <vt:i4>5701661</vt:i4>
      </vt:variant>
      <vt:variant>
        <vt:i4>411</vt:i4>
      </vt:variant>
      <vt:variant>
        <vt:i4>0</vt:i4>
      </vt:variant>
      <vt:variant>
        <vt:i4>5</vt:i4>
      </vt:variant>
      <vt:variant>
        <vt:lpwstr>http://buyandsell.gc.ca/policy-and-guidelines/standard-acquisition-clauses-and-conditions-manual/5/A/A3056T/3</vt:lpwstr>
      </vt:variant>
      <vt:variant>
        <vt:lpwstr/>
      </vt:variant>
      <vt:variant>
        <vt:i4>5505053</vt:i4>
      </vt:variant>
      <vt:variant>
        <vt:i4>408</vt:i4>
      </vt:variant>
      <vt:variant>
        <vt:i4>0</vt:i4>
      </vt:variant>
      <vt:variant>
        <vt:i4>5</vt:i4>
      </vt:variant>
      <vt:variant>
        <vt:lpwstr>http://buyandsell.gc.ca/policy-and-guidelines/standard-acquisition-clauses-and-conditions-manual/5/A/A3055T/2</vt:lpwstr>
      </vt:variant>
      <vt:variant>
        <vt:lpwstr/>
      </vt:variant>
      <vt:variant>
        <vt:i4>5373981</vt:i4>
      </vt:variant>
      <vt:variant>
        <vt:i4>405</vt:i4>
      </vt:variant>
      <vt:variant>
        <vt:i4>0</vt:i4>
      </vt:variant>
      <vt:variant>
        <vt:i4>5</vt:i4>
      </vt:variant>
      <vt:variant>
        <vt:lpwstr>http://buyandsell.gc.ca/policy-and-guidelines/standard-acquisition-clauses-and-conditions-manual/5/A/A3053T/2</vt:lpwstr>
      </vt:variant>
      <vt:variant>
        <vt:lpwstr/>
      </vt:variant>
      <vt:variant>
        <vt:i4>5439517</vt:i4>
      </vt:variant>
      <vt:variant>
        <vt:i4>402</vt:i4>
      </vt:variant>
      <vt:variant>
        <vt:i4>0</vt:i4>
      </vt:variant>
      <vt:variant>
        <vt:i4>5</vt:i4>
      </vt:variant>
      <vt:variant>
        <vt:lpwstr>http://buyandsell.gc.ca/policy-and-guidelines/standard-acquisition-clauses-and-conditions-manual/5/A/A3052T/2</vt:lpwstr>
      </vt:variant>
      <vt:variant>
        <vt:lpwstr/>
      </vt:variant>
      <vt:variant>
        <vt:i4>5242909</vt:i4>
      </vt:variant>
      <vt:variant>
        <vt:i4>399</vt:i4>
      </vt:variant>
      <vt:variant>
        <vt:i4>0</vt:i4>
      </vt:variant>
      <vt:variant>
        <vt:i4>5</vt:i4>
      </vt:variant>
      <vt:variant>
        <vt:lpwstr>http://buyandsell.gc.ca/policy-and-guidelines/standard-acquisition-clauses-and-conditions-manual/5/A/A3051T/2</vt:lpwstr>
      </vt:variant>
      <vt:variant>
        <vt:lpwstr/>
      </vt:variant>
      <vt:variant>
        <vt:i4>5767198</vt:i4>
      </vt:variant>
      <vt:variant>
        <vt:i4>396</vt:i4>
      </vt:variant>
      <vt:variant>
        <vt:i4>0</vt:i4>
      </vt:variant>
      <vt:variant>
        <vt:i4>5</vt:i4>
      </vt:variant>
      <vt:variant>
        <vt:lpwstr>http://buyandsell.gc.ca/policy-and-guidelines/standard-acquisition-clauses-and-conditions-manual/5/A/A3069T/2</vt:lpwstr>
      </vt:variant>
      <vt:variant>
        <vt:lpwstr/>
      </vt:variant>
      <vt:variant>
        <vt:i4>5701662</vt:i4>
      </vt:variant>
      <vt:variant>
        <vt:i4>393</vt:i4>
      </vt:variant>
      <vt:variant>
        <vt:i4>0</vt:i4>
      </vt:variant>
      <vt:variant>
        <vt:i4>5</vt:i4>
      </vt:variant>
      <vt:variant>
        <vt:lpwstr>http://buyandsell.gc.ca/policy-and-guidelines/standard-acquisition-clauses-and-conditions-manual/5/A/A3066T/2</vt:lpwstr>
      </vt:variant>
      <vt:variant>
        <vt:lpwstr/>
      </vt:variant>
      <vt:variant>
        <vt:i4>5505054</vt:i4>
      </vt:variant>
      <vt:variant>
        <vt:i4>390</vt:i4>
      </vt:variant>
      <vt:variant>
        <vt:i4>0</vt:i4>
      </vt:variant>
      <vt:variant>
        <vt:i4>5</vt:i4>
      </vt:variant>
      <vt:variant>
        <vt:lpwstr>http://buyandsell.gc.ca/policy-and-guidelines/standard-acquisition-clauses-and-conditions-manual/5/A/A3065T/2</vt:lpwstr>
      </vt:variant>
      <vt:variant>
        <vt:lpwstr/>
      </vt:variant>
      <vt:variant>
        <vt:i4>5373982</vt:i4>
      </vt:variant>
      <vt:variant>
        <vt:i4>387</vt:i4>
      </vt:variant>
      <vt:variant>
        <vt:i4>0</vt:i4>
      </vt:variant>
      <vt:variant>
        <vt:i4>5</vt:i4>
      </vt:variant>
      <vt:variant>
        <vt:lpwstr>http://buyandsell.gc.ca/policy-and-guidelines/standard-acquisition-clauses-and-conditions-manual/5/A/A3063T/2</vt:lpwstr>
      </vt:variant>
      <vt:variant>
        <vt:lpwstr/>
      </vt:variant>
      <vt:variant>
        <vt:i4>5439518</vt:i4>
      </vt:variant>
      <vt:variant>
        <vt:i4>384</vt:i4>
      </vt:variant>
      <vt:variant>
        <vt:i4>0</vt:i4>
      </vt:variant>
      <vt:variant>
        <vt:i4>5</vt:i4>
      </vt:variant>
      <vt:variant>
        <vt:lpwstr>http://buyandsell.gc.ca/policy-and-guidelines/standard-acquisition-clauses-and-conditions-manual/5/A/A3062T/1</vt:lpwstr>
      </vt:variant>
      <vt:variant>
        <vt:lpwstr/>
      </vt:variant>
      <vt:variant>
        <vt:i4>5242910</vt:i4>
      </vt:variant>
      <vt:variant>
        <vt:i4>381</vt:i4>
      </vt:variant>
      <vt:variant>
        <vt:i4>0</vt:i4>
      </vt:variant>
      <vt:variant>
        <vt:i4>5</vt:i4>
      </vt:variant>
      <vt:variant>
        <vt:lpwstr>http://buyandsell.gc.ca/policy-and-guidelines/standard-acquisition-clauses-and-conditions-manual/5/A/A3061T/2</vt:lpwstr>
      </vt:variant>
      <vt:variant>
        <vt:lpwstr/>
      </vt:variant>
      <vt:variant>
        <vt:i4>8192122</vt:i4>
      </vt:variant>
      <vt:variant>
        <vt:i4>378</vt:i4>
      </vt:variant>
      <vt:variant>
        <vt:i4>0</vt:i4>
      </vt:variant>
      <vt:variant>
        <vt:i4>5</vt:i4>
      </vt:variant>
      <vt:variant>
        <vt:lpwstr/>
      </vt:variant>
      <vt:variant>
        <vt:lpwstr>Body:Federal Contractors Program Certification1</vt:lpwstr>
      </vt:variant>
      <vt:variant>
        <vt:i4>2490394</vt:i4>
      </vt:variant>
      <vt:variant>
        <vt:i4>375</vt:i4>
      </vt:variant>
      <vt:variant>
        <vt:i4>0</vt:i4>
      </vt:variant>
      <vt:variant>
        <vt:i4>5</vt:i4>
      </vt:variant>
      <vt:variant>
        <vt:lpwstr>http://www.labour.gc.ca/eng/standards_equity/eq/emp/fcp/list/inelig.shtml</vt:lpwstr>
      </vt:variant>
      <vt:variant>
        <vt:lpwstr/>
      </vt:variant>
      <vt:variant>
        <vt:i4>8192122</vt:i4>
      </vt:variant>
      <vt:variant>
        <vt:i4>372</vt:i4>
      </vt:variant>
      <vt:variant>
        <vt:i4>0</vt:i4>
      </vt:variant>
      <vt:variant>
        <vt:i4>5</vt:i4>
      </vt:variant>
      <vt:variant>
        <vt:lpwstr/>
      </vt:variant>
      <vt:variant>
        <vt:lpwstr>Body:Federal Contractors Program Certification1</vt:lpwstr>
      </vt:variant>
      <vt:variant>
        <vt:i4>1704006</vt:i4>
      </vt:variant>
      <vt:variant>
        <vt:i4>369</vt:i4>
      </vt:variant>
      <vt:variant>
        <vt:i4>0</vt:i4>
      </vt:variant>
      <vt:variant>
        <vt:i4>5</vt:i4>
      </vt:variant>
      <vt:variant>
        <vt:lpwstr>http://buyandsell.gc.ca/policy-and-guidelines/supply-manual/section/5</vt:lpwstr>
      </vt:variant>
      <vt:variant>
        <vt:lpwstr>annex-5.1</vt:lpwstr>
      </vt:variant>
      <vt:variant>
        <vt:i4>2490394</vt:i4>
      </vt:variant>
      <vt:variant>
        <vt:i4>366</vt:i4>
      </vt:variant>
      <vt:variant>
        <vt:i4>0</vt:i4>
      </vt:variant>
      <vt:variant>
        <vt:i4>5</vt:i4>
      </vt:variant>
      <vt:variant>
        <vt:lpwstr>http://www.labour.gc.ca/eng/standards_equity/eq/emp/fcp/list/inelig.shtml</vt:lpwstr>
      </vt:variant>
      <vt:variant>
        <vt:lpwstr/>
      </vt:variant>
      <vt:variant>
        <vt:i4>5570618</vt:i4>
      </vt:variant>
      <vt:variant>
        <vt:i4>363</vt:i4>
      </vt:variant>
      <vt:variant>
        <vt:i4>0</vt:i4>
      </vt:variant>
      <vt:variant>
        <vt:i4>5</vt:i4>
      </vt:variant>
      <vt:variant>
        <vt:lpwstr>http://www.labour.gc.ca/eng/standards_equity/eq/emp/fcp/index.shtml</vt:lpwstr>
      </vt:variant>
      <vt:variant>
        <vt:lpwstr/>
      </vt:variant>
      <vt:variant>
        <vt:i4>2490394</vt:i4>
      </vt:variant>
      <vt:variant>
        <vt:i4>360</vt:i4>
      </vt:variant>
      <vt:variant>
        <vt:i4>0</vt:i4>
      </vt:variant>
      <vt:variant>
        <vt:i4>5</vt:i4>
      </vt:variant>
      <vt:variant>
        <vt:lpwstr>http://www.labour.gc.ca/eng/standards_equity/eq/emp/fcp/list/inelig.shtml</vt:lpwstr>
      </vt:variant>
      <vt:variant>
        <vt:lpwstr/>
      </vt:variant>
      <vt:variant>
        <vt:i4>1704006</vt:i4>
      </vt:variant>
      <vt:variant>
        <vt:i4>357</vt:i4>
      </vt:variant>
      <vt:variant>
        <vt:i4>0</vt:i4>
      </vt:variant>
      <vt:variant>
        <vt:i4>5</vt:i4>
      </vt:variant>
      <vt:variant>
        <vt:lpwstr>http://buyandsell.gc.ca/policy-and-guidelines/supply-manual/section/5</vt:lpwstr>
      </vt:variant>
      <vt:variant>
        <vt:lpwstr>annex-5.1</vt:lpwstr>
      </vt:variant>
      <vt:variant>
        <vt:i4>6029331</vt:i4>
      </vt:variant>
      <vt:variant>
        <vt:i4>354</vt:i4>
      </vt:variant>
      <vt:variant>
        <vt:i4>0</vt:i4>
      </vt:variant>
      <vt:variant>
        <vt:i4>5</vt:i4>
      </vt:variant>
      <vt:variant>
        <vt:lpwstr>https://buyandsell.gc.ca/policy-and-guidelines/standard-acquisition-clauses-and-conditions-manual/1/2004/</vt:lpwstr>
      </vt:variant>
      <vt:variant>
        <vt:lpwstr/>
      </vt:variant>
      <vt:variant>
        <vt:i4>5963795</vt:i4>
      </vt:variant>
      <vt:variant>
        <vt:i4>351</vt:i4>
      </vt:variant>
      <vt:variant>
        <vt:i4>0</vt:i4>
      </vt:variant>
      <vt:variant>
        <vt:i4>5</vt:i4>
      </vt:variant>
      <vt:variant>
        <vt:lpwstr>https://buyandsell.gc.ca/policy-and-guidelines/standard-acquisition-clauses-and-conditions-manual/1/2003/</vt:lpwstr>
      </vt:variant>
      <vt:variant>
        <vt:lpwstr/>
      </vt:variant>
      <vt:variant>
        <vt:i4>5308441</vt:i4>
      </vt:variant>
      <vt:variant>
        <vt:i4>348</vt:i4>
      </vt:variant>
      <vt:variant>
        <vt:i4>0</vt:i4>
      </vt:variant>
      <vt:variant>
        <vt:i4>5</vt:i4>
      </vt:variant>
      <vt:variant>
        <vt:lpwstr>http://buyandsell.gc.ca/policy-and-guidelines/standard-acquisition-clauses-and-conditions-manual/5/A/A3010T/4</vt:lpwstr>
      </vt:variant>
      <vt:variant>
        <vt:lpwstr/>
      </vt:variant>
      <vt:variant>
        <vt:i4>5505038</vt:i4>
      </vt:variant>
      <vt:variant>
        <vt:i4>345</vt:i4>
      </vt:variant>
      <vt:variant>
        <vt:i4>0</vt:i4>
      </vt:variant>
      <vt:variant>
        <vt:i4>5</vt:i4>
      </vt:variant>
      <vt:variant>
        <vt:lpwstr>http://buyandsell.gc.ca/policy-and-guidelines/standard-acquisition-clauses-and-conditions-manual/5/A/A3015C/3</vt:lpwstr>
      </vt:variant>
      <vt:variant>
        <vt:lpwstr/>
      </vt:variant>
      <vt:variant>
        <vt:i4>4915264</vt:i4>
      </vt:variant>
      <vt:variant>
        <vt:i4>342</vt:i4>
      </vt:variant>
      <vt:variant>
        <vt:i4>0</vt:i4>
      </vt:variant>
      <vt:variant>
        <vt:i4>5</vt:i4>
      </vt:variant>
      <vt:variant>
        <vt:lpwstr>http://buyandsell.gc.ca/policy-and-guidelines/standard-acquisition-clauses-and-conditions-manual</vt:lpwstr>
      </vt:variant>
      <vt:variant>
        <vt:lpwstr/>
      </vt:variant>
      <vt:variant>
        <vt:i4>5505048</vt:i4>
      </vt:variant>
      <vt:variant>
        <vt:i4>339</vt:i4>
      </vt:variant>
      <vt:variant>
        <vt:i4>0</vt:i4>
      </vt:variant>
      <vt:variant>
        <vt:i4>5</vt:i4>
      </vt:variant>
      <vt:variant>
        <vt:lpwstr>http://buyandsell.gc.ca/policy-and-guidelines/standard-acquisition-clauses-and-conditions-manual/5/A/A3005T/4</vt:lpwstr>
      </vt:variant>
      <vt:variant>
        <vt:lpwstr/>
      </vt:variant>
      <vt:variant>
        <vt:i4>5308445</vt:i4>
      </vt:variant>
      <vt:variant>
        <vt:i4>336</vt:i4>
      </vt:variant>
      <vt:variant>
        <vt:i4>0</vt:i4>
      </vt:variant>
      <vt:variant>
        <vt:i4>5</vt:i4>
      </vt:variant>
      <vt:variant>
        <vt:lpwstr>http://buyandsell.gc.ca/policy-and-guidelines/standard-acquisition-clauses-and-conditions-manual/5/A/A3050T/2</vt:lpwstr>
      </vt:variant>
      <vt:variant>
        <vt:lpwstr/>
      </vt:variant>
      <vt:variant>
        <vt:i4>5308425</vt:i4>
      </vt:variant>
      <vt:variant>
        <vt:i4>333</vt:i4>
      </vt:variant>
      <vt:variant>
        <vt:i4>0</vt:i4>
      </vt:variant>
      <vt:variant>
        <vt:i4>5</vt:i4>
      </vt:variant>
      <vt:variant>
        <vt:lpwstr>http://buyandsell.gc.ca/policy-and-guidelines/standard-acquisition-clauses-and-conditions-manual/5/A/A3060C/1</vt:lpwstr>
      </vt:variant>
      <vt:variant>
        <vt:lpwstr/>
      </vt:variant>
      <vt:variant>
        <vt:i4>5308445</vt:i4>
      </vt:variant>
      <vt:variant>
        <vt:i4>330</vt:i4>
      </vt:variant>
      <vt:variant>
        <vt:i4>0</vt:i4>
      </vt:variant>
      <vt:variant>
        <vt:i4>5</vt:i4>
      </vt:variant>
      <vt:variant>
        <vt:lpwstr>http://buyandsell.gc.ca/policy-and-guidelines/standard-acquisition-clauses-and-conditions-manual/5/A/A3050T/2</vt:lpwstr>
      </vt:variant>
      <vt:variant>
        <vt:lpwstr/>
      </vt:variant>
      <vt:variant>
        <vt:i4>7078015</vt:i4>
      </vt:variant>
      <vt:variant>
        <vt:i4>327</vt:i4>
      </vt:variant>
      <vt:variant>
        <vt:i4>0</vt:i4>
      </vt:variant>
      <vt:variant>
        <vt:i4>5</vt:i4>
      </vt:variant>
      <vt:variant>
        <vt:lpwstr>http://buyandsell.gc.ca/policy-and-guidelines/Supply-Manual</vt:lpwstr>
      </vt:variant>
      <vt:variant>
        <vt:lpwstr/>
      </vt:variant>
      <vt:variant>
        <vt:i4>5767197</vt:i4>
      </vt:variant>
      <vt:variant>
        <vt:i4>324</vt:i4>
      </vt:variant>
      <vt:variant>
        <vt:i4>0</vt:i4>
      </vt:variant>
      <vt:variant>
        <vt:i4>5</vt:i4>
      </vt:variant>
      <vt:variant>
        <vt:lpwstr>http://buyandsell.gc.ca/policy-and-guidelines/standard-acquisition-clauses-and-conditions-manual/5/A/A3059T/2</vt:lpwstr>
      </vt:variant>
      <vt:variant>
        <vt:lpwstr/>
      </vt:variant>
      <vt:variant>
        <vt:i4>5701661</vt:i4>
      </vt:variant>
      <vt:variant>
        <vt:i4>321</vt:i4>
      </vt:variant>
      <vt:variant>
        <vt:i4>0</vt:i4>
      </vt:variant>
      <vt:variant>
        <vt:i4>5</vt:i4>
      </vt:variant>
      <vt:variant>
        <vt:lpwstr>http://buyandsell.gc.ca/policy-and-guidelines/standard-acquisition-clauses-and-conditions-manual/5/A/A3056T/3</vt:lpwstr>
      </vt:variant>
      <vt:variant>
        <vt:lpwstr/>
      </vt:variant>
      <vt:variant>
        <vt:i4>5505053</vt:i4>
      </vt:variant>
      <vt:variant>
        <vt:i4>318</vt:i4>
      </vt:variant>
      <vt:variant>
        <vt:i4>0</vt:i4>
      </vt:variant>
      <vt:variant>
        <vt:i4>5</vt:i4>
      </vt:variant>
      <vt:variant>
        <vt:lpwstr>http://buyandsell.gc.ca/policy-and-guidelines/standard-acquisition-clauses-and-conditions-manual/5/A/A3055T/2</vt:lpwstr>
      </vt:variant>
      <vt:variant>
        <vt:lpwstr/>
      </vt:variant>
      <vt:variant>
        <vt:i4>5373981</vt:i4>
      </vt:variant>
      <vt:variant>
        <vt:i4>315</vt:i4>
      </vt:variant>
      <vt:variant>
        <vt:i4>0</vt:i4>
      </vt:variant>
      <vt:variant>
        <vt:i4>5</vt:i4>
      </vt:variant>
      <vt:variant>
        <vt:lpwstr>http://buyandsell.gc.ca/policy-and-guidelines/standard-acquisition-clauses-and-conditions-manual/5/A/A3053T/2</vt:lpwstr>
      </vt:variant>
      <vt:variant>
        <vt:lpwstr/>
      </vt:variant>
      <vt:variant>
        <vt:i4>5439517</vt:i4>
      </vt:variant>
      <vt:variant>
        <vt:i4>312</vt:i4>
      </vt:variant>
      <vt:variant>
        <vt:i4>0</vt:i4>
      </vt:variant>
      <vt:variant>
        <vt:i4>5</vt:i4>
      </vt:variant>
      <vt:variant>
        <vt:lpwstr>http://buyandsell.gc.ca/policy-and-guidelines/standard-acquisition-clauses-and-conditions-manual/5/A/A3052T/2</vt:lpwstr>
      </vt:variant>
      <vt:variant>
        <vt:lpwstr/>
      </vt:variant>
      <vt:variant>
        <vt:i4>5242909</vt:i4>
      </vt:variant>
      <vt:variant>
        <vt:i4>309</vt:i4>
      </vt:variant>
      <vt:variant>
        <vt:i4>0</vt:i4>
      </vt:variant>
      <vt:variant>
        <vt:i4>5</vt:i4>
      </vt:variant>
      <vt:variant>
        <vt:lpwstr>http://buyandsell.gc.ca/policy-and-guidelines/standard-acquisition-clauses-and-conditions-manual/5/A/A3051T/2</vt:lpwstr>
      </vt:variant>
      <vt:variant>
        <vt:lpwstr/>
      </vt:variant>
      <vt:variant>
        <vt:i4>8192122</vt:i4>
      </vt:variant>
      <vt:variant>
        <vt:i4>306</vt:i4>
      </vt:variant>
      <vt:variant>
        <vt:i4>0</vt:i4>
      </vt:variant>
      <vt:variant>
        <vt:i4>5</vt:i4>
      </vt:variant>
      <vt:variant>
        <vt:lpwstr/>
      </vt:variant>
      <vt:variant>
        <vt:lpwstr>Body:Federal Contractors Program Certification1</vt:lpwstr>
      </vt:variant>
      <vt:variant>
        <vt:i4>2490394</vt:i4>
      </vt:variant>
      <vt:variant>
        <vt:i4>303</vt:i4>
      </vt:variant>
      <vt:variant>
        <vt:i4>0</vt:i4>
      </vt:variant>
      <vt:variant>
        <vt:i4>5</vt:i4>
      </vt:variant>
      <vt:variant>
        <vt:lpwstr>http://www.labour.gc.ca/eng/standards_equity/eq/emp/fcp/list/inelig.shtml</vt:lpwstr>
      </vt:variant>
      <vt:variant>
        <vt:lpwstr/>
      </vt:variant>
      <vt:variant>
        <vt:i4>8192122</vt:i4>
      </vt:variant>
      <vt:variant>
        <vt:i4>300</vt:i4>
      </vt:variant>
      <vt:variant>
        <vt:i4>0</vt:i4>
      </vt:variant>
      <vt:variant>
        <vt:i4>5</vt:i4>
      </vt:variant>
      <vt:variant>
        <vt:lpwstr/>
      </vt:variant>
      <vt:variant>
        <vt:lpwstr>Body:Federal Contractors Program Certification1</vt:lpwstr>
      </vt:variant>
      <vt:variant>
        <vt:i4>1704006</vt:i4>
      </vt:variant>
      <vt:variant>
        <vt:i4>297</vt:i4>
      </vt:variant>
      <vt:variant>
        <vt:i4>0</vt:i4>
      </vt:variant>
      <vt:variant>
        <vt:i4>5</vt:i4>
      </vt:variant>
      <vt:variant>
        <vt:lpwstr>http://buyandsell.gc.ca/policy-and-guidelines/supply-manual/section/5</vt:lpwstr>
      </vt:variant>
      <vt:variant>
        <vt:lpwstr>annex-5.1</vt:lpwstr>
      </vt:variant>
      <vt:variant>
        <vt:i4>2490394</vt:i4>
      </vt:variant>
      <vt:variant>
        <vt:i4>294</vt:i4>
      </vt:variant>
      <vt:variant>
        <vt:i4>0</vt:i4>
      </vt:variant>
      <vt:variant>
        <vt:i4>5</vt:i4>
      </vt:variant>
      <vt:variant>
        <vt:lpwstr>http://www.labour.gc.ca/eng/standards_equity/eq/emp/fcp/list/inelig.shtml</vt:lpwstr>
      </vt:variant>
      <vt:variant>
        <vt:lpwstr/>
      </vt:variant>
      <vt:variant>
        <vt:i4>5570618</vt:i4>
      </vt:variant>
      <vt:variant>
        <vt:i4>291</vt:i4>
      </vt:variant>
      <vt:variant>
        <vt:i4>0</vt:i4>
      </vt:variant>
      <vt:variant>
        <vt:i4>5</vt:i4>
      </vt:variant>
      <vt:variant>
        <vt:lpwstr>http://www.labour.gc.ca/eng/standards_equity/eq/emp/fcp/index.shtml</vt:lpwstr>
      </vt:variant>
      <vt:variant>
        <vt:lpwstr/>
      </vt:variant>
      <vt:variant>
        <vt:i4>2490394</vt:i4>
      </vt:variant>
      <vt:variant>
        <vt:i4>288</vt:i4>
      </vt:variant>
      <vt:variant>
        <vt:i4>0</vt:i4>
      </vt:variant>
      <vt:variant>
        <vt:i4>5</vt:i4>
      </vt:variant>
      <vt:variant>
        <vt:lpwstr>http://www.labour.gc.ca/eng/standards_equity/eq/emp/fcp/list/inelig.shtml</vt:lpwstr>
      </vt:variant>
      <vt:variant>
        <vt:lpwstr/>
      </vt:variant>
      <vt:variant>
        <vt:i4>1704006</vt:i4>
      </vt:variant>
      <vt:variant>
        <vt:i4>285</vt:i4>
      </vt:variant>
      <vt:variant>
        <vt:i4>0</vt:i4>
      </vt:variant>
      <vt:variant>
        <vt:i4>5</vt:i4>
      </vt:variant>
      <vt:variant>
        <vt:lpwstr>http://buyandsell.gc.ca/policy-and-guidelines/supply-manual/section/5</vt:lpwstr>
      </vt:variant>
      <vt:variant>
        <vt:lpwstr>annex-5.1</vt:lpwstr>
      </vt:variant>
      <vt:variant>
        <vt:i4>6029331</vt:i4>
      </vt:variant>
      <vt:variant>
        <vt:i4>282</vt:i4>
      </vt:variant>
      <vt:variant>
        <vt:i4>0</vt:i4>
      </vt:variant>
      <vt:variant>
        <vt:i4>5</vt:i4>
      </vt:variant>
      <vt:variant>
        <vt:lpwstr>https://buyandsell.gc.ca/policy-and-guidelines/standard-acquisition-clauses-and-conditions-manual/1/2004/</vt:lpwstr>
      </vt:variant>
      <vt:variant>
        <vt:lpwstr/>
      </vt:variant>
      <vt:variant>
        <vt:i4>5963795</vt:i4>
      </vt:variant>
      <vt:variant>
        <vt:i4>279</vt:i4>
      </vt:variant>
      <vt:variant>
        <vt:i4>0</vt:i4>
      </vt:variant>
      <vt:variant>
        <vt:i4>5</vt:i4>
      </vt:variant>
      <vt:variant>
        <vt:lpwstr>https://buyandsell.gc.ca/policy-and-guidelines/standard-acquisition-clauses-and-conditions-manual/1/2003/</vt:lpwstr>
      </vt:variant>
      <vt:variant>
        <vt:lpwstr/>
      </vt:variant>
      <vt:variant>
        <vt:i4>3932262</vt:i4>
      </vt:variant>
      <vt:variant>
        <vt:i4>276</vt:i4>
      </vt:variant>
      <vt:variant>
        <vt:i4>0</vt:i4>
      </vt:variant>
      <vt:variant>
        <vt:i4>5</vt:i4>
      </vt:variant>
      <vt:variant>
        <vt:lpwstr>https://buyandsell.gc.ca/policy-and-guidelines/supply-manual/section/8/70/2</vt:lpwstr>
      </vt:variant>
      <vt:variant>
        <vt:lpwstr/>
      </vt:variant>
      <vt:variant>
        <vt:i4>720896</vt:i4>
      </vt:variant>
      <vt:variant>
        <vt:i4>273</vt:i4>
      </vt:variant>
      <vt:variant>
        <vt:i4>0</vt:i4>
      </vt:variant>
      <vt:variant>
        <vt:i4>5</vt:i4>
      </vt:variant>
      <vt:variant>
        <vt:lpwstr>http://buyandsell.gc.ca/policy-and-guidelines/supply-manual/section/5/16</vt:lpwstr>
      </vt:variant>
      <vt:variant>
        <vt:lpwstr/>
      </vt:variant>
      <vt:variant>
        <vt:i4>1704022</vt:i4>
      </vt:variant>
      <vt:variant>
        <vt:i4>270</vt:i4>
      </vt:variant>
      <vt:variant>
        <vt:i4>0</vt:i4>
      </vt:variant>
      <vt:variant>
        <vt:i4>5</vt:i4>
      </vt:variant>
      <vt:variant>
        <vt:lpwstr>https://buyandsell.gc.ca/policy-and-guidelines/supply-manual/section/4/21</vt:lpwstr>
      </vt:variant>
      <vt:variant>
        <vt:lpwstr/>
      </vt:variant>
      <vt:variant>
        <vt:i4>6029331</vt:i4>
      </vt:variant>
      <vt:variant>
        <vt:i4>267</vt:i4>
      </vt:variant>
      <vt:variant>
        <vt:i4>0</vt:i4>
      </vt:variant>
      <vt:variant>
        <vt:i4>5</vt:i4>
      </vt:variant>
      <vt:variant>
        <vt:lpwstr>https://buyandsell.gc.ca/policy-and-guidelines/standard-acquisition-clauses-and-conditions-manual/1/2004/</vt:lpwstr>
      </vt:variant>
      <vt:variant>
        <vt:lpwstr/>
      </vt:variant>
      <vt:variant>
        <vt:i4>5963795</vt:i4>
      </vt:variant>
      <vt:variant>
        <vt:i4>264</vt:i4>
      </vt:variant>
      <vt:variant>
        <vt:i4>0</vt:i4>
      </vt:variant>
      <vt:variant>
        <vt:i4>5</vt:i4>
      </vt:variant>
      <vt:variant>
        <vt:lpwstr>https://buyandsell.gc.ca/policy-and-guidelines/standard-acquisition-clauses-and-conditions-manual/1/2003/</vt:lpwstr>
      </vt:variant>
      <vt:variant>
        <vt:lpwstr/>
      </vt:variant>
      <vt:variant>
        <vt:i4>5701656</vt:i4>
      </vt:variant>
      <vt:variant>
        <vt:i4>261</vt:i4>
      </vt:variant>
      <vt:variant>
        <vt:i4>0</vt:i4>
      </vt:variant>
      <vt:variant>
        <vt:i4>5</vt:i4>
      </vt:variant>
      <vt:variant>
        <vt:lpwstr>http://buyandsell.gc.ca/policy-and-guidelines/standard-acquisition-clauses-and-conditions-manual/5/A/A0036T/4</vt:lpwstr>
      </vt:variant>
      <vt:variant>
        <vt:lpwstr/>
      </vt:variant>
      <vt:variant>
        <vt:i4>5505048</vt:i4>
      </vt:variant>
      <vt:variant>
        <vt:i4>258</vt:i4>
      </vt:variant>
      <vt:variant>
        <vt:i4>0</vt:i4>
      </vt:variant>
      <vt:variant>
        <vt:i4>5</vt:i4>
      </vt:variant>
      <vt:variant>
        <vt:lpwstr>http://buyandsell.gc.ca/policy-and-guidelines/standard-acquisition-clauses-and-conditions-manual/5/A/A0035T/4</vt:lpwstr>
      </vt:variant>
      <vt:variant>
        <vt:lpwstr/>
      </vt:variant>
      <vt:variant>
        <vt:i4>5570584</vt:i4>
      </vt:variant>
      <vt:variant>
        <vt:i4>255</vt:i4>
      </vt:variant>
      <vt:variant>
        <vt:i4>0</vt:i4>
      </vt:variant>
      <vt:variant>
        <vt:i4>5</vt:i4>
      </vt:variant>
      <vt:variant>
        <vt:lpwstr>http://buyandsell.gc.ca/policy-and-guidelines/standard-acquisition-clauses-and-conditions-manual/5/A/A0034T/4</vt:lpwstr>
      </vt:variant>
      <vt:variant>
        <vt:lpwstr/>
      </vt:variant>
      <vt:variant>
        <vt:i4>5636121</vt:i4>
      </vt:variant>
      <vt:variant>
        <vt:i4>252</vt:i4>
      </vt:variant>
      <vt:variant>
        <vt:i4>0</vt:i4>
      </vt:variant>
      <vt:variant>
        <vt:i4>5</vt:i4>
      </vt:variant>
      <vt:variant>
        <vt:lpwstr>http://buyandsell.gc.ca/policy-and-guidelines/standard-acquisition-clauses-and-conditions-manual/5/A/A0027T/2</vt:lpwstr>
      </vt:variant>
      <vt:variant>
        <vt:lpwstr/>
      </vt:variant>
      <vt:variant>
        <vt:i4>5701656</vt:i4>
      </vt:variant>
      <vt:variant>
        <vt:i4>249</vt:i4>
      </vt:variant>
      <vt:variant>
        <vt:i4>0</vt:i4>
      </vt:variant>
      <vt:variant>
        <vt:i4>5</vt:i4>
      </vt:variant>
      <vt:variant>
        <vt:lpwstr>http://buyandsell.gc.ca/policy-and-guidelines/standard-acquisition-clauses-and-conditions-manual/5/A/A0036T/4</vt:lpwstr>
      </vt:variant>
      <vt:variant>
        <vt:lpwstr/>
      </vt:variant>
      <vt:variant>
        <vt:i4>5505048</vt:i4>
      </vt:variant>
      <vt:variant>
        <vt:i4>246</vt:i4>
      </vt:variant>
      <vt:variant>
        <vt:i4>0</vt:i4>
      </vt:variant>
      <vt:variant>
        <vt:i4>5</vt:i4>
      </vt:variant>
      <vt:variant>
        <vt:lpwstr>http://buyandsell.gc.ca/policy-and-guidelines/standard-acquisition-clauses-and-conditions-manual/5/A/A0035T/4</vt:lpwstr>
      </vt:variant>
      <vt:variant>
        <vt:lpwstr/>
      </vt:variant>
      <vt:variant>
        <vt:i4>5570584</vt:i4>
      </vt:variant>
      <vt:variant>
        <vt:i4>243</vt:i4>
      </vt:variant>
      <vt:variant>
        <vt:i4>0</vt:i4>
      </vt:variant>
      <vt:variant>
        <vt:i4>5</vt:i4>
      </vt:variant>
      <vt:variant>
        <vt:lpwstr>http://buyandsell.gc.ca/policy-and-guidelines/standard-acquisition-clauses-and-conditions-manual/5/A/A0034T/4</vt:lpwstr>
      </vt:variant>
      <vt:variant>
        <vt:lpwstr/>
      </vt:variant>
      <vt:variant>
        <vt:i4>5636121</vt:i4>
      </vt:variant>
      <vt:variant>
        <vt:i4>240</vt:i4>
      </vt:variant>
      <vt:variant>
        <vt:i4>0</vt:i4>
      </vt:variant>
      <vt:variant>
        <vt:i4>5</vt:i4>
      </vt:variant>
      <vt:variant>
        <vt:lpwstr>http://buyandsell.gc.ca/policy-and-guidelines/standard-acquisition-clauses-and-conditions-manual/5/A/A0027T/2</vt:lpwstr>
      </vt:variant>
      <vt:variant>
        <vt:lpwstr/>
      </vt:variant>
      <vt:variant>
        <vt:i4>5701656</vt:i4>
      </vt:variant>
      <vt:variant>
        <vt:i4>237</vt:i4>
      </vt:variant>
      <vt:variant>
        <vt:i4>0</vt:i4>
      </vt:variant>
      <vt:variant>
        <vt:i4>5</vt:i4>
      </vt:variant>
      <vt:variant>
        <vt:lpwstr>http://buyandsell.gc.ca/policy-and-guidelines/standard-acquisition-clauses-and-conditions-manual/5/A/A0036T/4</vt:lpwstr>
      </vt:variant>
      <vt:variant>
        <vt:lpwstr/>
      </vt:variant>
      <vt:variant>
        <vt:i4>5505048</vt:i4>
      </vt:variant>
      <vt:variant>
        <vt:i4>234</vt:i4>
      </vt:variant>
      <vt:variant>
        <vt:i4>0</vt:i4>
      </vt:variant>
      <vt:variant>
        <vt:i4>5</vt:i4>
      </vt:variant>
      <vt:variant>
        <vt:lpwstr>http://buyandsell.gc.ca/policy-and-guidelines/standard-acquisition-clauses-and-conditions-manual/5/A/A0035T/4</vt:lpwstr>
      </vt:variant>
      <vt:variant>
        <vt:lpwstr/>
      </vt:variant>
      <vt:variant>
        <vt:i4>5570584</vt:i4>
      </vt:variant>
      <vt:variant>
        <vt:i4>231</vt:i4>
      </vt:variant>
      <vt:variant>
        <vt:i4>0</vt:i4>
      </vt:variant>
      <vt:variant>
        <vt:i4>5</vt:i4>
      </vt:variant>
      <vt:variant>
        <vt:lpwstr>http://buyandsell.gc.ca/policy-and-guidelines/standard-acquisition-clauses-and-conditions-manual/5/A/A0034T/4</vt:lpwstr>
      </vt:variant>
      <vt:variant>
        <vt:lpwstr/>
      </vt:variant>
      <vt:variant>
        <vt:i4>5636121</vt:i4>
      </vt:variant>
      <vt:variant>
        <vt:i4>228</vt:i4>
      </vt:variant>
      <vt:variant>
        <vt:i4>0</vt:i4>
      </vt:variant>
      <vt:variant>
        <vt:i4>5</vt:i4>
      </vt:variant>
      <vt:variant>
        <vt:lpwstr>http://buyandsell.gc.ca/policy-and-guidelines/standard-acquisition-clauses-and-conditions-manual/5/A/A0027T/2</vt:lpwstr>
      </vt:variant>
      <vt:variant>
        <vt:lpwstr/>
      </vt:variant>
      <vt:variant>
        <vt:i4>5701656</vt:i4>
      </vt:variant>
      <vt:variant>
        <vt:i4>225</vt:i4>
      </vt:variant>
      <vt:variant>
        <vt:i4>0</vt:i4>
      </vt:variant>
      <vt:variant>
        <vt:i4>5</vt:i4>
      </vt:variant>
      <vt:variant>
        <vt:lpwstr>http://buyandsell.gc.ca/policy-and-guidelines/standard-acquisition-clauses-and-conditions-manual/5/A/A0036T/4</vt:lpwstr>
      </vt:variant>
      <vt:variant>
        <vt:lpwstr/>
      </vt:variant>
      <vt:variant>
        <vt:i4>5505048</vt:i4>
      </vt:variant>
      <vt:variant>
        <vt:i4>222</vt:i4>
      </vt:variant>
      <vt:variant>
        <vt:i4>0</vt:i4>
      </vt:variant>
      <vt:variant>
        <vt:i4>5</vt:i4>
      </vt:variant>
      <vt:variant>
        <vt:lpwstr>http://buyandsell.gc.ca/policy-and-guidelines/standard-acquisition-clauses-and-conditions-manual/5/A/A0035T/4</vt:lpwstr>
      </vt:variant>
      <vt:variant>
        <vt:lpwstr/>
      </vt:variant>
      <vt:variant>
        <vt:i4>5570584</vt:i4>
      </vt:variant>
      <vt:variant>
        <vt:i4>219</vt:i4>
      </vt:variant>
      <vt:variant>
        <vt:i4>0</vt:i4>
      </vt:variant>
      <vt:variant>
        <vt:i4>5</vt:i4>
      </vt:variant>
      <vt:variant>
        <vt:lpwstr>http://buyandsell.gc.ca/policy-and-guidelines/standard-acquisition-clauses-and-conditions-manual/5/A/A0034T/4</vt:lpwstr>
      </vt:variant>
      <vt:variant>
        <vt:lpwstr/>
      </vt:variant>
      <vt:variant>
        <vt:i4>5636121</vt:i4>
      </vt:variant>
      <vt:variant>
        <vt:i4>216</vt:i4>
      </vt:variant>
      <vt:variant>
        <vt:i4>0</vt:i4>
      </vt:variant>
      <vt:variant>
        <vt:i4>5</vt:i4>
      </vt:variant>
      <vt:variant>
        <vt:lpwstr>http://buyandsell.gc.ca/policy-and-guidelines/standard-acquisition-clauses-and-conditions-manual/5/A/A0027T/2</vt:lpwstr>
      </vt:variant>
      <vt:variant>
        <vt:lpwstr/>
      </vt:variant>
      <vt:variant>
        <vt:i4>5242904</vt:i4>
      </vt:variant>
      <vt:variant>
        <vt:i4>213</vt:i4>
      </vt:variant>
      <vt:variant>
        <vt:i4>0</vt:i4>
      </vt:variant>
      <vt:variant>
        <vt:i4>5</vt:i4>
      </vt:variant>
      <vt:variant>
        <vt:lpwstr>http://buyandsell.gc.ca/policy-and-guidelines/standard-acquisition-clauses-and-conditions-manual/5/A/A0031T/6</vt:lpwstr>
      </vt:variant>
      <vt:variant>
        <vt:lpwstr/>
      </vt:variant>
      <vt:variant>
        <vt:i4>5242904</vt:i4>
      </vt:variant>
      <vt:variant>
        <vt:i4>210</vt:i4>
      </vt:variant>
      <vt:variant>
        <vt:i4>0</vt:i4>
      </vt:variant>
      <vt:variant>
        <vt:i4>5</vt:i4>
      </vt:variant>
      <vt:variant>
        <vt:lpwstr>http://buyandsell.gc.ca/policy-and-guidelines/standard-acquisition-clauses-and-conditions-manual/5/A/A0031T/6</vt:lpwstr>
      </vt:variant>
      <vt:variant>
        <vt:lpwstr/>
      </vt:variant>
      <vt:variant>
        <vt:i4>5308441</vt:i4>
      </vt:variant>
      <vt:variant>
        <vt:i4>207</vt:i4>
      </vt:variant>
      <vt:variant>
        <vt:i4>0</vt:i4>
      </vt:variant>
      <vt:variant>
        <vt:i4>5</vt:i4>
      </vt:variant>
      <vt:variant>
        <vt:lpwstr>http://buyandsell.gc.ca/policy-and-guidelines/standard-acquisition-clauses-and-conditions-manual/5/A/A0222T/3</vt:lpwstr>
      </vt:variant>
      <vt:variant>
        <vt:lpwstr/>
      </vt:variant>
      <vt:variant>
        <vt:i4>5439513</vt:i4>
      </vt:variant>
      <vt:variant>
        <vt:i4>204</vt:i4>
      </vt:variant>
      <vt:variant>
        <vt:i4>0</vt:i4>
      </vt:variant>
      <vt:variant>
        <vt:i4>5</vt:i4>
      </vt:variant>
      <vt:variant>
        <vt:lpwstr>http://buyandsell.gc.ca/policy-and-guidelines/standard-acquisition-clauses-and-conditions-manual/5/A/A0220T/6</vt:lpwstr>
      </vt:variant>
      <vt:variant>
        <vt:lpwstr/>
      </vt:variant>
      <vt:variant>
        <vt:i4>3735596</vt:i4>
      </vt:variant>
      <vt:variant>
        <vt:i4>201</vt:i4>
      </vt:variant>
      <vt:variant>
        <vt:i4>0</vt:i4>
      </vt:variant>
      <vt:variant>
        <vt:i4>5</vt:i4>
      </vt:variant>
      <vt:variant>
        <vt:lpwstr>http://buyandsell.gc.ca/policy-and-guidelines/supply-manual/section/4/35/1</vt:lpwstr>
      </vt:variant>
      <vt:variant>
        <vt:lpwstr/>
      </vt:variant>
      <vt:variant>
        <vt:i4>5963795</vt:i4>
      </vt:variant>
      <vt:variant>
        <vt:i4>198</vt:i4>
      </vt:variant>
      <vt:variant>
        <vt:i4>0</vt:i4>
      </vt:variant>
      <vt:variant>
        <vt:i4>5</vt:i4>
      </vt:variant>
      <vt:variant>
        <vt:lpwstr>https://buyandsell.gc.ca/policy-and-guidelines/standard-acquisition-clauses-and-conditions-manual/1/2003/</vt:lpwstr>
      </vt:variant>
      <vt:variant>
        <vt:lpwstr/>
      </vt:variant>
      <vt:variant>
        <vt:i4>3932204</vt:i4>
      </vt:variant>
      <vt:variant>
        <vt:i4>195</vt:i4>
      </vt:variant>
      <vt:variant>
        <vt:i4>0</vt:i4>
      </vt:variant>
      <vt:variant>
        <vt:i4>5</vt:i4>
      </vt:variant>
      <vt:variant>
        <vt:lpwstr>http://buyandsell.gc.ca/policy-and-guidelines/supply-manual/section/4/30/15</vt:lpwstr>
      </vt:variant>
      <vt:variant>
        <vt:lpwstr/>
      </vt:variant>
      <vt:variant>
        <vt:i4>65556</vt:i4>
      </vt:variant>
      <vt:variant>
        <vt:i4>192</vt:i4>
      </vt:variant>
      <vt:variant>
        <vt:i4>0</vt:i4>
      </vt:variant>
      <vt:variant>
        <vt:i4>5</vt:i4>
      </vt:variant>
      <vt:variant>
        <vt:lpwstr>https://buyandsell.gc.ca/policy-and-guidelines/standard-acquisition-clauses-and-conditions-manual/5/C/C3011T/</vt:lpwstr>
      </vt:variant>
      <vt:variant>
        <vt:lpwstr/>
      </vt:variant>
      <vt:variant>
        <vt:i4>65557</vt:i4>
      </vt:variant>
      <vt:variant>
        <vt:i4>189</vt:i4>
      </vt:variant>
      <vt:variant>
        <vt:i4>0</vt:i4>
      </vt:variant>
      <vt:variant>
        <vt:i4>5</vt:i4>
      </vt:variant>
      <vt:variant>
        <vt:lpwstr>https://buyandsell.gc.ca/policy-and-guidelines/standard-acquisition-clauses-and-conditions-manual/5/C/C3010T/</vt:lpwstr>
      </vt:variant>
      <vt:variant>
        <vt:lpwstr/>
      </vt:variant>
      <vt:variant>
        <vt:i4>524294</vt:i4>
      </vt:variant>
      <vt:variant>
        <vt:i4>186</vt:i4>
      </vt:variant>
      <vt:variant>
        <vt:i4>0</vt:i4>
      </vt:variant>
      <vt:variant>
        <vt:i4>5</vt:i4>
      </vt:variant>
      <vt:variant>
        <vt:lpwstr>http://buyandsell.gc.ca/policy-and-guidelines/supply-manual/section/4/65</vt:lpwstr>
      </vt:variant>
      <vt:variant>
        <vt:lpwstr/>
      </vt:variant>
      <vt:variant>
        <vt:i4>65556</vt:i4>
      </vt:variant>
      <vt:variant>
        <vt:i4>183</vt:i4>
      </vt:variant>
      <vt:variant>
        <vt:i4>0</vt:i4>
      </vt:variant>
      <vt:variant>
        <vt:i4>5</vt:i4>
      </vt:variant>
      <vt:variant>
        <vt:lpwstr>https://buyandsell.gc.ca/policy-and-guidelines/standard-acquisition-clauses-and-conditions-manual/5/C/C3011T/</vt:lpwstr>
      </vt:variant>
      <vt:variant>
        <vt:lpwstr/>
      </vt:variant>
      <vt:variant>
        <vt:i4>65557</vt:i4>
      </vt:variant>
      <vt:variant>
        <vt:i4>180</vt:i4>
      </vt:variant>
      <vt:variant>
        <vt:i4>0</vt:i4>
      </vt:variant>
      <vt:variant>
        <vt:i4>5</vt:i4>
      </vt:variant>
      <vt:variant>
        <vt:lpwstr>https://buyandsell.gc.ca/policy-and-guidelines/standard-acquisition-clauses-and-conditions-manual/5/C/C3010T/</vt:lpwstr>
      </vt:variant>
      <vt:variant>
        <vt:lpwstr/>
      </vt:variant>
      <vt:variant>
        <vt:i4>5636123</vt:i4>
      </vt:variant>
      <vt:variant>
        <vt:i4>177</vt:i4>
      </vt:variant>
      <vt:variant>
        <vt:i4>0</vt:i4>
      </vt:variant>
      <vt:variant>
        <vt:i4>5</vt:i4>
      </vt:variant>
      <vt:variant>
        <vt:lpwstr>http://buyandsell.gc.ca/policy-and-guidelines/standard-acquisition-clauses-and-conditions-manual/5/A/A9097T/2</vt:lpwstr>
      </vt:variant>
      <vt:variant>
        <vt:lpwstr/>
      </vt:variant>
      <vt:variant>
        <vt:i4>4915264</vt:i4>
      </vt:variant>
      <vt:variant>
        <vt:i4>174</vt:i4>
      </vt:variant>
      <vt:variant>
        <vt:i4>0</vt:i4>
      </vt:variant>
      <vt:variant>
        <vt:i4>5</vt:i4>
      </vt:variant>
      <vt:variant>
        <vt:lpwstr>http://buyandsell.gc.ca/policy-and-guidelines/standard-acquisition-clauses-and-conditions-manual</vt:lpwstr>
      </vt:variant>
      <vt:variant>
        <vt:lpwstr/>
      </vt:variant>
      <vt:variant>
        <vt:i4>5046283</vt:i4>
      </vt:variant>
      <vt:variant>
        <vt:i4>171</vt:i4>
      </vt:variant>
      <vt:variant>
        <vt:i4>0</vt:i4>
      </vt:variant>
      <vt:variant>
        <vt:i4>5</vt:i4>
      </vt:variant>
      <vt:variant>
        <vt:lpwstr>http://www.tpsgc-pwgsc.gc.ca/ecologisation-greening/achats-procurement/politique-policy-eng.html</vt:lpwstr>
      </vt:variant>
      <vt:variant>
        <vt:lpwstr/>
      </vt:variant>
      <vt:variant>
        <vt:i4>6029331</vt:i4>
      </vt:variant>
      <vt:variant>
        <vt:i4>168</vt:i4>
      </vt:variant>
      <vt:variant>
        <vt:i4>0</vt:i4>
      </vt:variant>
      <vt:variant>
        <vt:i4>5</vt:i4>
      </vt:variant>
      <vt:variant>
        <vt:lpwstr>https://buyandsell.gc.ca/policy-and-guidelines/standard-acquisition-clauses-and-conditions-manual/1/2004/</vt:lpwstr>
      </vt:variant>
      <vt:variant>
        <vt:lpwstr/>
      </vt:variant>
      <vt:variant>
        <vt:i4>5963795</vt:i4>
      </vt:variant>
      <vt:variant>
        <vt:i4>165</vt:i4>
      </vt:variant>
      <vt:variant>
        <vt:i4>0</vt:i4>
      </vt:variant>
      <vt:variant>
        <vt:i4>5</vt:i4>
      </vt:variant>
      <vt:variant>
        <vt:lpwstr>https://buyandsell.gc.ca/policy-and-guidelines/standard-acquisition-clauses-and-conditions-manual/1/2003/</vt:lpwstr>
      </vt:variant>
      <vt:variant>
        <vt:lpwstr/>
      </vt:variant>
      <vt:variant>
        <vt:i4>5439512</vt:i4>
      </vt:variant>
      <vt:variant>
        <vt:i4>162</vt:i4>
      </vt:variant>
      <vt:variant>
        <vt:i4>0</vt:i4>
      </vt:variant>
      <vt:variant>
        <vt:i4>5</vt:i4>
      </vt:variant>
      <vt:variant>
        <vt:lpwstr>http://buyandsell.gc.ca/policy-and-guidelines/standard-acquisition-clauses-and-conditions-manual/5/K/K3200T/6</vt:lpwstr>
      </vt:variant>
      <vt:variant>
        <vt:lpwstr/>
      </vt:variant>
      <vt:variant>
        <vt:i4>5308438</vt:i4>
      </vt:variant>
      <vt:variant>
        <vt:i4>159</vt:i4>
      </vt:variant>
      <vt:variant>
        <vt:i4>0</vt:i4>
      </vt:variant>
      <vt:variant>
        <vt:i4>5</vt:i4>
      </vt:variant>
      <vt:variant>
        <vt:lpwstr>http://buyandsell.gc.ca/policy-and-guidelines/standard-acquisition-clauses-and-conditions-manual/5/A/A9040T/4</vt:lpwstr>
      </vt:variant>
      <vt:variant>
        <vt:lpwstr/>
      </vt:variant>
      <vt:variant>
        <vt:i4>5308438</vt:i4>
      </vt:variant>
      <vt:variant>
        <vt:i4>156</vt:i4>
      </vt:variant>
      <vt:variant>
        <vt:i4>0</vt:i4>
      </vt:variant>
      <vt:variant>
        <vt:i4>5</vt:i4>
      </vt:variant>
      <vt:variant>
        <vt:lpwstr>http://buyandsell.gc.ca/policy-and-guidelines/standard-acquisition-clauses-and-conditions-manual/5/A/A9040T/4</vt:lpwstr>
      </vt:variant>
      <vt:variant>
        <vt:lpwstr/>
      </vt:variant>
      <vt:variant>
        <vt:i4>5832721</vt:i4>
      </vt:variant>
      <vt:variant>
        <vt:i4>153</vt:i4>
      </vt:variant>
      <vt:variant>
        <vt:i4>0</vt:i4>
      </vt:variant>
      <vt:variant>
        <vt:i4>5</vt:i4>
      </vt:variant>
      <vt:variant>
        <vt:lpwstr>http://buyandsell.gc.ca/policy-and-guidelines/standard-acquisition-clauses-and-conditions-manual/5/A/A9038T/4</vt:lpwstr>
      </vt:variant>
      <vt:variant>
        <vt:lpwstr/>
      </vt:variant>
      <vt:variant>
        <vt:i4>5373978</vt:i4>
      </vt:variant>
      <vt:variant>
        <vt:i4>150</vt:i4>
      </vt:variant>
      <vt:variant>
        <vt:i4>0</vt:i4>
      </vt:variant>
      <vt:variant>
        <vt:i4>5</vt:i4>
      </vt:variant>
      <vt:variant>
        <vt:lpwstr>http://buyandsell.gc.ca/policy-and-guidelines/standard-acquisition-clauses-and-conditions-manual/5/A/A9083T/5</vt:lpwstr>
      </vt:variant>
      <vt:variant>
        <vt:lpwstr/>
      </vt:variant>
      <vt:variant>
        <vt:i4>5701653</vt:i4>
      </vt:variant>
      <vt:variant>
        <vt:i4>147</vt:i4>
      </vt:variant>
      <vt:variant>
        <vt:i4>0</vt:i4>
      </vt:variant>
      <vt:variant>
        <vt:i4>5</vt:i4>
      </vt:variant>
      <vt:variant>
        <vt:lpwstr>http://buyandsell.gc.ca/policy-and-guidelines/standard-acquisition-clauses-and-conditions-manual/5/A/A9076T/1</vt:lpwstr>
      </vt:variant>
      <vt:variant>
        <vt:lpwstr/>
      </vt:variant>
      <vt:variant>
        <vt:i4>4915264</vt:i4>
      </vt:variant>
      <vt:variant>
        <vt:i4>144</vt:i4>
      </vt:variant>
      <vt:variant>
        <vt:i4>0</vt:i4>
      </vt:variant>
      <vt:variant>
        <vt:i4>5</vt:i4>
      </vt:variant>
      <vt:variant>
        <vt:lpwstr>http://buyandsell.gc.ca/policy-and-guidelines/standard-acquisition-clauses-and-conditions-manual</vt:lpwstr>
      </vt:variant>
      <vt:variant>
        <vt:lpwstr/>
      </vt:variant>
      <vt:variant>
        <vt:i4>5963795</vt:i4>
      </vt:variant>
      <vt:variant>
        <vt:i4>141</vt:i4>
      </vt:variant>
      <vt:variant>
        <vt:i4>0</vt:i4>
      </vt:variant>
      <vt:variant>
        <vt:i4>5</vt:i4>
      </vt:variant>
      <vt:variant>
        <vt:lpwstr>https://buyandsell.gc.ca/policy-and-guidelines/standard-acquisition-clauses-and-conditions-manual/1/2003/</vt:lpwstr>
      </vt:variant>
      <vt:variant>
        <vt:lpwstr/>
      </vt:variant>
      <vt:variant>
        <vt:i4>131091</vt:i4>
      </vt:variant>
      <vt:variant>
        <vt:i4>138</vt:i4>
      </vt:variant>
      <vt:variant>
        <vt:i4>0</vt:i4>
      </vt:variant>
      <vt:variant>
        <vt:i4>5</vt:i4>
      </vt:variant>
      <vt:variant>
        <vt:lpwstr>https://buyandsell.gc.ca/policy-and-guidelines/standard-acquisition-clauses-and-conditions-manual/5/A/A3026T/</vt:lpwstr>
      </vt:variant>
      <vt:variant>
        <vt:lpwstr/>
      </vt:variant>
      <vt:variant>
        <vt:i4>131088</vt:i4>
      </vt:variant>
      <vt:variant>
        <vt:i4>135</vt:i4>
      </vt:variant>
      <vt:variant>
        <vt:i4>0</vt:i4>
      </vt:variant>
      <vt:variant>
        <vt:i4>5</vt:i4>
      </vt:variant>
      <vt:variant>
        <vt:lpwstr>https://buyandsell.gc.ca/policy-and-guidelines/standard-acquisition-clauses-and-conditions-manual/5/A/A3025T/</vt:lpwstr>
      </vt:variant>
      <vt:variant>
        <vt:lpwstr/>
      </vt:variant>
      <vt:variant>
        <vt:i4>4915264</vt:i4>
      </vt:variant>
      <vt:variant>
        <vt:i4>132</vt:i4>
      </vt:variant>
      <vt:variant>
        <vt:i4>0</vt:i4>
      </vt:variant>
      <vt:variant>
        <vt:i4>5</vt:i4>
      </vt:variant>
      <vt:variant>
        <vt:lpwstr>http://buyandsell.gc.ca/policy-and-guidelines/standard-acquisition-clauses-and-conditions-manual</vt:lpwstr>
      </vt:variant>
      <vt:variant>
        <vt:lpwstr/>
      </vt:variant>
      <vt:variant>
        <vt:i4>5963795</vt:i4>
      </vt:variant>
      <vt:variant>
        <vt:i4>129</vt:i4>
      </vt:variant>
      <vt:variant>
        <vt:i4>0</vt:i4>
      </vt:variant>
      <vt:variant>
        <vt:i4>5</vt:i4>
      </vt:variant>
      <vt:variant>
        <vt:lpwstr>https://buyandsell.gc.ca/policy-and-guidelines/standard-acquisition-clauses-and-conditions-manual/1/2003/</vt:lpwstr>
      </vt:variant>
      <vt:variant>
        <vt:lpwstr/>
      </vt:variant>
      <vt:variant>
        <vt:i4>5308440</vt:i4>
      </vt:variant>
      <vt:variant>
        <vt:i4>126</vt:i4>
      </vt:variant>
      <vt:variant>
        <vt:i4>0</vt:i4>
      </vt:variant>
      <vt:variant>
        <vt:i4>5</vt:i4>
      </vt:variant>
      <vt:variant>
        <vt:lpwstr>http://buyandsell.gc.ca/policy-and-guidelines/standard-acquisition-clauses-and-conditions-manual/5/B/B3000T/5</vt:lpwstr>
      </vt:variant>
      <vt:variant>
        <vt:lpwstr/>
      </vt:variant>
      <vt:variant>
        <vt:i4>5570589</vt:i4>
      </vt:variant>
      <vt:variant>
        <vt:i4>123</vt:i4>
      </vt:variant>
      <vt:variant>
        <vt:i4>0</vt:i4>
      </vt:variant>
      <vt:variant>
        <vt:i4>5</vt:i4>
      </vt:variant>
      <vt:variant>
        <vt:lpwstr>http://buyandsell.gc.ca/policy-and-guidelines/standard-acquisition-clauses-and-conditions-manual/5/B/B4024T/4</vt:lpwstr>
      </vt:variant>
      <vt:variant>
        <vt:lpwstr/>
      </vt:variant>
      <vt:variant>
        <vt:i4>4915264</vt:i4>
      </vt:variant>
      <vt:variant>
        <vt:i4>120</vt:i4>
      </vt:variant>
      <vt:variant>
        <vt:i4>0</vt:i4>
      </vt:variant>
      <vt:variant>
        <vt:i4>5</vt:i4>
      </vt:variant>
      <vt:variant>
        <vt:lpwstr>http://buyandsell.gc.ca/policy-and-guidelines/standard-acquisition-clauses-and-conditions-manual</vt:lpwstr>
      </vt:variant>
      <vt:variant>
        <vt:lpwstr/>
      </vt:variant>
      <vt:variant>
        <vt:i4>7995506</vt:i4>
      </vt:variant>
      <vt:variant>
        <vt:i4>117</vt:i4>
      </vt:variant>
      <vt:variant>
        <vt:i4>0</vt:i4>
      </vt:variant>
      <vt:variant>
        <vt:i4>5</vt:i4>
      </vt:variant>
      <vt:variant>
        <vt:lpwstr>http://buyandsell.gc.ca/policy-and-guidelines/standard-acquisition-clauses-and-conditions-manual/1/2003-1/1</vt:lpwstr>
      </vt:variant>
      <vt:variant>
        <vt:lpwstr/>
      </vt:variant>
      <vt:variant>
        <vt:i4>6357106</vt:i4>
      </vt:variant>
      <vt:variant>
        <vt:i4>114</vt:i4>
      </vt:variant>
      <vt:variant>
        <vt:i4>0</vt:i4>
      </vt:variant>
      <vt:variant>
        <vt:i4>5</vt:i4>
      </vt:variant>
      <vt:variant>
        <vt:lpwstr>http://buyandsell.gc.ca/policy-and-guidelines/standard-acquisition-clauses-and-conditions-manual/1/2003/16</vt:lpwstr>
      </vt:variant>
      <vt:variant>
        <vt:lpwstr/>
      </vt:variant>
      <vt:variant>
        <vt:i4>7995506</vt:i4>
      </vt:variant>
      <vt:variant>
        <vt:i4>111</vt:i4>
      </vt:variant>
      <vt:variant>
        <vt:i4>0</vt:i4>
      </vt:variant>
      <vt:variant>
        <vt:i4>5</vt:i4>
      </vt:variant>
      <vt:variant>
        <vt:lpwstr>http://buyandsell.gc.ca/policy-and-guidelines/standard-acquisition-clauses-and-conditions-manual/1/2003-1/1</vt:lpwstr>
      </vt:variant>
      <vt:variant>
        <vt:lpwstr/>
      </vt:variant>
      <vt:variant>
        <vt:i4>5963795</vt:i4>
      </vt:variant>
      <vt:variant>
        <vt:i4>108</vt:i4>
      </vt:variant>
      <vt:variant>
        <vt:i4>0</vt:i4>
      </vt:variant>
      <vt:variant>
        <vt:i4>5</vt:i4>
      </vt:variant>
      <vt:variant>
        <vt:lpwstr>https://buyandsell.gc.ca/policy-and-guidelines/standard-acquisition-clauses-and-conditions-manual/1/2003/</vt:lpwstr>
      </vt:variant>
      <vt:variant>
        <vt:lpwstr/>
      </vt:variant>
      <vt:variant>
        <vt:i4>5963795</vt:i4>
      </vt:variant>
      <vt:variant>
        <vt:i4>105</vt:i4>
      </vt:variant>
      <vt:variant>
        <vt:i4>0</vt:i4>
      </vt:variant>
      <vt:variant>
        <vt:i4>5</vt:i4>
      </vt:variant>
      <vt:variant>
        <vt:lpwstr>https://buyandsell.gc.ca/policy-and-guidelines/standard-acquisition-clauses-and-conditions-manual/1/2003/</vt:lpwstr>
      </vt:variant>
      <vt:variant>
        <vt:lpwstr/>
      </vt:variant>
      <vt:variant>
        <vt:i4>1310727</vt:i4>
      </vt:variant>
      <vt:variant>
        <vt:i4>102</vt:i4>
      </vt:variant>
      <vt:variant>
        <vt:i4>0</vt:i4>
      </vt:variant>
      <vt:variant>
        <vt:i4>5</vt:i4>
      </vt:variant>
      <vt:variant>
        <vt:lpwstr>http://www.tpsgc-pwgsc.gc.ca/app-acq/forms/formulaires-forms-eng.html</vt:lpwstr>
      </vt:variant>
      <vt:variant>
        <vt:lpwstr/>
      </vt:variant>
      <vt:variant>
        <vt:i4>6029331</vt:i4>
      </vt:variant>
      <vt:variant>
        <vt:i4>99</vt:i4>
      </vt:variant>
      <vt:variant>
        <vt:i4>0</vt:i4>
      </vt:variant>
      <vt:variant>
        <vt:i4>5</vt:i4>
      </vt:variant>
      <vt:variant>
        <vt:lpwstr>https://buyandsell.gc.ca/policy-and-guidelines/standard-acquisition-clauses-and-conditions-manual/1/2004/</vt:lpwstr>
      </vt:variant>
      <vt:variant>
        <vt:lpwstr/>
      </vt:variant>
      <vt:variant>
        <vt:i4>5963795</vt:i4>
      </vt:variant>
      <vt:variant>
        <vt:i4>96</vt:i4>
      </vt:variant>
      <vt:variant>
        <vt:i4>0</vt:i4>
      </vt:variant>
      <vt:variant>
        <vt:i4>5</vt:i4>
      </vt:variant>
      <vt:variant>
        <vt:lpwstr>https://buyandsell.gc.ca/policy-and-guidelines/standard-acquisition-clauses-and-conditions-manual/1/2003/</vt:lpwstr>
      </vt:variant>
      <vt:variant>
        <vt:lpwstr/>
      </vt:variant>
      <vt:variant>
        <vt:i4>6029331</vt:i4>
      </vt:variant>
      <vt:variant>
        <vt:i4>93</vt:i4>
      </vt:variant>
      <vt:variant>
        <vt:i4>0</vt:i4>
      </vt:variant>
      <vt:variant>
        <vt:i4>5</vt:i4>
      </vt:variant>
      <vt:variant>
        <vt:lpwstr>https://buyandsell.gc.ca/policy-and-guidelines/standard-acquisition-clauses-and-conditions-manual/1/2004/</vt:lpwstr>
      </vt:variant>
      <vt:variant>
        <vt:lpwstr/>
      </vt:variant>
      <vt:variant>
        <vt:i4>5963795</vt:i4>
      </vt:variant>
      <vt:variant>
        <vt:i4>90</vt:i4>
      </vt:variant>
      <vt:variant>
        <vt:i4>0</vt:i4>
      </vt:variant>
      <vt:variant>
        <vt:i4>5</vt:i4>
      </vt:variant>
      <vt:variant>
        <vt:lpwstr>https://buyandsell.gc.ca/policy-and-guidelines/standard-acquisition-clauses-and-conditions-manual/1/2003/</vt:lpwstr>
      </vt:variant>
      <vt:variant>
        <vt:lpwstr/>
      </vt:variant>
      <vt:variant>
        <vt:i4>6029331</vt:i4>
      </vt:variant>
      <vt:variant>
        <vt:i4>87</vt:i4>
      </vt:variant>
      <vt:variant>
        <vt:i4>0</vt:i4>
      </vt:variant>
      <vt:variant>
        <vt:i4>5</vt:i4>
      </vt:variant>
      <vt:variant>
        <vt:lpwstr>https://buyandsell.gc.ca/policy-and-guidelines/standard-acquisition-clauses-and-conditions-manual/1/2004/</vt:lpwstr>
      </vt:variant>
      <vt:variant>
        <vt:lpwstr/>
      </vt:variant>
      <vt:variant>
        <vt:i4>5963795</vt:i4>
      </vt:variant>
      <vt:variant>
        <vt:i4>84</vt:i4>
      </vt:variant>
      <vt:variant>
        <vt:i4>0</vt:i4>
      </vt:variant>
      <vt:variant>
        <vt:i4>5</vt:i4>
      </vt:variant>
      <vt:variant>
        <vt:lpwstr>https://buyandsell.gc.ca/policy-and-guidelines/standard-acquisition-clauses-and-conditions-manual/1/2003/</vt:lpwstr>
      </vt:variant>
      <vt:variant>
        <vt:lpwstr/>
      </vt:variant>
      <vt:variant>
        <vt:i4>6029331</vt:i4>
      </vt:variant>
      <vt:variant>
        <vt:i4>81</vt:i4>
      </vt:variant>
      <vt:variant>
        <vt:i4>0</vt:i4>
      </vt:variant>
      <vt:variant>
        <vt:i4>5</vt:i4>
      </vt:variant>
      <vt:variant>
        <vt:lpwstr>https://buyandsell.gc.ca/policy-and-guidelines/standard-acquisition-clauses-and-conditions-manual/1/2004/</vt:lpwstr>
      </vt:variant>
      <vt:variant>
        <vt:lpwstr/>
      </vt:variant>
      <vt:variant>
        <vt:i4>5963795</vt:i4>
      </vt:variant>
      <vt:variant>
        <vt:i4>78</vt:i4>
      </vt:variant>
      <vt:variant>
        <vt:i4>0</vt:i4>
      </vt:variant>
      <vt:variant>
        <vt:i4>5</vt:i4>
      </vt:variant>
      <vt:variant>
        <vt:lpwstr>https://buyandsell.gc.ca/policy-and-guidelines/standard-acquisition-clauses-and-conditions-manual/1/2003/</vt:lpwstr>
      </vt:variant>
      <vt:variant>
        <vt:lpwstr/>
      </vt:variant>
      <vt:variant>
        <vt:i4>5767244</vt:i4>
      </vt:variant>
      <vt:variant>
        <vt:i4>75</vt:i4>
      </vt:variant>
      <vt:variant>
        <vt:i4>0</vt:i4>
      </vt:variant>
      <vt:variant>
        <vt:i4>5</vt:i4>
      </vt:variant>
      <vt:variant>
        <vt:lpwstr>https://buyandsell.gc.ca/policy-and-guidelines/standard-acquisition-clauses-and-conditions-manual</vt:lpwstr>
      </vt:variant>
      <vt:variant>
        <vt:lpwstr/>
      </vt:variant>
      <vt:variant>
        <vt:i4>524295</vt:i4>
      </vt:variant>
      <vt:variant>
        <vt:i4>72</vt:i4>
      </vt:variant>
      <vt:variant>
        <vt:i4>0</vt:i4>
      </vt:variant>
      <vt:variant>
        <vt:i4>5</vt:i4>
      </vt:variant>
      <vt:variant>
        <vt:lpwstr>http://buyandsell.gc.ca/policy-and-guidelines/supply-manual/section/7/45</vt:lpwstr>
      </vt:variant>
      <vt:variant>
        <vt:lpwstr/>
      </vt:variant>
      <vt:variant>
        <vt:i4>851975</vt:i4>
      </vt:variant>
      <vt:variant>
        <vt:i4>69</vt:i4>
      </vt:variant>
      <vt:variant>
        <vt:i4>0</vt:i4>
      </vt:variant>
      <vt:variant>
        <vt:i4>5</vt:i4>
      </vt:variant>
      <vt:variant>
        <vt:lpwstr>http://buyandsell.gc.ca/policy-and-guidelines/supply-manual/section/7/40</vt:lpwstr>
      </vt:variant>
      <vt:variant>
        <vt:lpwstr/>
      </vt:variant>
      <vt:variant>
        <vt:i4>524288</vt:i4>
      </vt:variant>
      <vt:variant>
        <vt:i4>66</vt:i4>
      </vt:variant>
      <vt:variant>
        <vt:i4>0</vt:i4>
      </vt:variant>
      <vt:variant>
        <vt:i4>5</vt:i4>
      </vt:variant>
      <vt:variant>
        <vt:lpwstr>http://buyandsell.gc.ca/policy-and-guidelines/supply-manual/section/7/35</vt:lpwstr>
      </vt:variant>
      <vt:variant>
        <vt:lpwstr/>
      </vt:variant>
      <vt:variant>
        <vt:i4>8192122</vt:i4>
      </vt:variant>
      <vt:variant>
        <vt:i4>63</vt:i4>
      </vt:variant>
      <vt:variant>
        <vt:i4>0</vt:i4>
      </vt:variant>
      <vt:variant>
        <vt:i4>5</vt:i4>
      </vt:variant>
      <vt:variant>
        <vt:lpwstr/>
      </vt:variant>
      <vt:variant>
        <vt:lpwstr>Body:Federal Contractors Program Certification1</vt:lpwstr>
      </vt:variant>
      <vt:variant>
        <vt:i4>7405603</vt:i4>
      </vt:variant>
      <vt:variant>
        <vt:i4>60</vt:i4>
      </vt:variant>
      <vt:variant>
        <vt:i4>0</vt:i4>
      </vt:variant>
      <vt:variant>
        <vt:i4>5</vt:i4>
      </vt:variant>
      <vt:variant>
        <vt:lpwstr>https://buyandsell.gc.ca/policy-and-guidelines/supply-manual/annex/9/4</vt:lpwstr>
      </vt:variant>
      <vt:variant>
        <vt:lpwstr/>
      </vt:variant>
      <vt:variant>
        <vt:i4>5767197</vt:i4>
      </vt:variant>
      <vt:variant>
        <vt:i4>57</vt:i4>
      </vt:variant>
      <vt:variant>
        <vt:i4>0</vt:i4>
      </vt:variant>
      <vt:variant>
        <vt:i4>5</vt:i4>
      </vt:variant>
      <vt:variant>
        <vt:lpwstr>http://buyandsell.gc.ca/policy-and-guidelines/standard-acquisition-clauses-and-conditions-manual/5/A/A3059T/2</vt:lpwstr>
      </vt:variant>
      <vt:variant>
        <vt:lpwstr/>
      </vt:variant>
      <vt:variant>
        <vt:i4>5701661</vt:i4>
      </vt:variant>
      <vt:variant>
        <vt:i4>54</vt:i4>
      </vt:variant>
      <vt:variant>
        <vt:i4>0</vt:i4>
      </vt:variant>
      <vt:variant>
        <vt:i4>5</vt:i4>
      </vt:variant>
      <vt:variant>
        <vt:lpwstr>http://buyandsell.gc.ca/policy-and-guidelines/standard-acquisition-clauses-and-conditions-manual/5/A/A3056T/3</vt:lpwstr>
      </vt:variant>
      <vt:variant>
        <vt:lpwstr/>
      </vt:variant>
      <vt:variant>
        <vt:i4>5505053</vt:i4>
      </vt:variant>
      <vt:variant>
        <vt:i4>51</vt:i4>
      </vt:variant>
      <vt:variant>
        <vt:i4>0</vt:i4>
      </vt:variant>
      <vt:variant>
        <vt:i4>5</vt:i4>
      </vt:variant>
      <vt:variant>
        <vt:lpwstr>http://buyandsell.gc.ca/policy-and-guidelines/standard-acquisition-clauses-and-conditions-manual/5/A/A3055T/2</vt:lpwstr>
      </vt:variant>
      <vt:variant>
        <vt:lpwstr/>
      </vt:variant>
      <vt:variant>
        <vt:i4>5373981</vt:i4>
      </vt:variant>
      <vt:variant>
        <vt:i4>48</vt:i4>
      </vt:variant>
      <vt:variant>
        <vt:i4>0</vt:i4>
      </vt:variant>
      <vt:variant>
        <vt:i4>5</vt:i4>
      </vt:variant>
      <vt:variant>
        <vt:lpwstr>http://buyandsell.gc.ca/policy-and-guidelines/standard-acquisition-clauses-and-conditions-manual/5/A/A3053T/2</vt:lpwstr>
      </vt:variant>
      <vt:variant>
        <vt:lpwstr/>
      </vt:variant>
      <vt:variant>
        <vt:i4>5439517</vt:i4>
      </vt:variant>
      <vt:variant>
        <vt:i4>45</vt:i4>
      </vt:variant>
      <vt:variant>
        <vt:i4>0</vt:i4>
      </vt:variant>
      <vt:variant>
        <vt:i4>5</vt:i4>
      </vt:variant>
      <vt:variant>
        <vt:lpwstr>http://buyandsell.gc.ca/policy-and-guidelines/standard-acquisition-clauses-and-conditions-manual/5/A/A3052T/2</vt:lpwstr>
      </vt:variant>
      <vt:variant>
        <vt:lpwstr/>
      </vt:variant>
      <vt:variant>
        <vt:i4>5242909</vt:i4>
      </vt:variant>
      <vt:variant>
        <vt:i4>42</vt:i4>
      </vt:variant>
      <vt:variant>
        <vt:i4>0</vt:i4>
      </vt:variant>
      <vt:variant>
        <vt:i4>5</vt:i4>
      </vt:variant>
      <vt:variant>
        <vt:lpwstr>http://buyandsell.gc.ca/policy-and-guidelines/standard-acquisition-clauses-and-conditions-manual/5/A/A3051T/2</vt:lpwstr>
      </vt:variant>
      <vt:variant>
        <vt:lpwstr/>
      </vt:variant>
      <vt:variant>
        <vt:i4>5308447</vt:i4>
      </vt:variant>
      <vt:variant>
        <vt:i4>39</vt:i4>
      </vt:variant>
      <vt:variant>
        <vt:i4>0</vt:i4>
      </vt:variant>
      <vt:variant>
        <vt:i4>5</vt:i4>
      </vt:variant>
      <vt:variant>
        <vt:lpwstr>http://buyandsell.gc.ca/policy-and-guidelines/standard-acquisition-clauses-and-conditions-manual/5/A/A3070T/1</vt:lpwstr>
      </vt:variant>
      <vt:variant>
        <vt:lpwstr/>
      </vt:variant>
      <vt:variant>
        <vt:i4>5767198</vt:i4>
      </vt:variant>
      <vt:variant>
        <vt:i4>36</vt:i4>
      </vt:variant>
      <vt:variant>
        <vt:i4>0</vt:i4>
      </vt:variant>
      <vt:variant>
        <vt:i4>5</vt:i4>
      </vt:variant>
      <vt:variant>
        <vt:lpwstr>http://buyandsell.gc.ca/policy-and-guidelines/standard-acquisition-clauses-and-conditions-manual/5/A/A3069T/2</vt:lpwstr>
      </vt:variant>
      <vt:variant>
        <vt:lpwstr/>
      </vt:variant>
      <vt:variant>
        <vt:i4>5701662</vt:i4>
      </vt:variant>
      <vt:variant>
        <vt:i4>33</vt:i4>
      </vt:variant>
      <vt:variant>
        <vt:i4>0</vt:i4>
      </vt:variant>
      <vt:variant>
        <vt:i4>5</vt:i4>
      </vt:variant>
      <vt:variant>
        <vt:lpwstr>http://buyandsell.gc.ca/policy-and-guidelines/standard-acquisition-clauses-and-conditions-manual/5/A/A3066T/2</vt:lpwstr>
      </vt:variant>
      <vt:variant>
        <vt:lpwstr/>
      </vt:variant>
      <vt:variant>
        <vt:i4>5505054</vt:i4>
      </vt:variant>
      <vt:variant>
        <vt:i4>30</vt:i4>
      </vt:variant>
      <vt:variant>
        <vt:i4>0</vt:i4>
      </vt:variant>
      <vt:variant>
        <vt:i4>5</vt:i4>
      </vt:variant>
      <vt:variant>
        <vt:lpwstr>http://buyandsell.gc.ca/policy-and-guidelines/standard-acquisition-clauses-and-conditions-manual/5/A/A3065T/2</vt:lpwstr>
      </vt:variant>
      <vt:variant>
        <vt:lpwstr/>
      </vt:variant>
      <vt:variant>
        <vt:i4>5373982</vt:i4>
      </vt:variant>
      <vt:variant>
        <vt:i4>27</vt:i4>
      </vt:variant>
      <vt:variant>
        <vt:i4>0</vt:i4>
      </vt:variant>
      <vt:variant>
        <vt:i4>5</vt:i4>
      </vt:variant>
      <vt:variant>
        <vt:lpwstr>http://buyandsell.gc.ca/policy-and-guidelines/standard-acquisition-clauses-and-conditions-manual/5/A/A3063T/2</vt:lpwstr>
      </vt:variant>
      <vt:variant>
        <vt:lpwstr/>
      </vt:variant>
      <vt:variant>
        <vt:i4>5439518</vt:i4>
      </vt:variant>
      <vt:variant>
        <vt:i4>24</vt:i4>
      </vt:variant>
      <vt:variant>
        <vt:i4>0</vt:i4>
      </vt:variant>
      <vt:variant>
        <vt:i4>5</vt:i4>
      </vt:variant>
      <vt:variant>
        <vt:lpwstr>http://buyandsell.gc.ca/policy-and-guidelines/standard-acquisition-clauses-and-conditions-manual/5/A/A3062T/1</vt:lpwstr>
      </vt:variant>
      <vt:variant>
        <vt:lpwstr/>
      </vt:variant>
      <vt:variant>
        <vt:i4>5242910</vt:i4>
      </vt:variant>
      <vt:variant>
        <vt:i4>21</vt:i4>
      </vt:variant>
      <vt:variant>
        <vt:i4>0</vt:i4>
      </vt:variant>
      <vt:variant>
        <vt:i4>5</vt:i4>
      </vt:variant>
      <vt:variant>
        <vt:lpwstr>http://buyandsell.gc.ca/policy-and-guidelines/standard-acquisition-clauses-and-conditions-manual/5/A/A3061T/2</vt:lpwstr>
      </vt:variant>
      <vt:variant>
        <vt:lpwstr/>
      </vt:variant>
      <vt:variant>
        <vt:i4>6029331</vt:i4>
      </vt:variant>
      <vt:variant>
        <vt:i4>18</vt:i4>
      </vt:variant>
      <vt:variant>
        <vt:i4>0</vt:i4>
      </vt:variant>
      <vt:variant>
        <vt:i4>5</vt:i4>
      </vt:variant>
      <vt:variant>
        <vt:lpwstr>https://buyandsell.gc.ca/policy-and-guidelines/standard-acquisition-clauses-and-conditions-manual/1/2004/</vt:lpwstr>
      </vt:variant>
      <vt:variant>
        <vt:lpwstr/>
      </vt:variant>
      <vt:variant>
        <vt:i4>5963795</vt:i4>
      </vt:variant>
      <vt:variant>
        <vt:i4>15</vt:i4>
      </vt:variant>
      <vt:variant>
        <vt:i4>0</vt:i4>
      </vt:variant>
      <vt:variant>
        <vt:i4>5</vt:i4>
      </vt:variant>
      <vt:variant>
        <vt:lpwstr>https://buyandsell.gc.ca/policy-and-guidelines/standard-acquisition-clauses-and-conditions-manual/1/2003/</vt:lpwstr>
      </vt:variant>
      <vt:variant>
        <vt:lpwstr/>
      </vt:variant>
      <vt:variant>
        <vt:i4>6357031</vt:i4>
      </vt:variant>
      <vt:variant>
        <vt:i4>12</vt:i4>
      </vt:variant>
      <vt:variant>
        <vt:i4>0</vt:i4>
      </vt:variant>
      <vt:variant>
        <vt:i4>5</vt:i4>
      </vt:variant>
      <vt:variant>
        <vt:lpwstr>http://ssi-iss.tpsgc-pwgsc.gc.ca/index-eng.html</vt:lpwstr>
      </vt:variant>
      <vt:variant>
        <vt:lpwstr/>
      </vt:variant>
      <vt:variant>
        <vt:i4>196695</vt:i4>
      </vt:variant>
      <vt:variant>
        <vt:i4>9</vt:i4>
      </vt:variant>
      <vt:variant>
        <vt:i4>0</vt:i4>
      </vt:variant>
      <vt:variant>
        <vt:i4>5</vt:i4>
      </vt:variant>
      <vt:variant>
        <vt:lpwstr>https://buyandsell.gc.ca/policy-and-guidelines/supply-manual/section/1/10/10</vt:lpwstr>
      </vt:variant>
      <vt:variant>
        <vt:lpwstr/>
      </vt:variant>
      <vt:variant>
        <vt:i4>3539043</vt:i4>
      </vt:variant>
      <vt:variant>
        <vt:i4>6</vt:i4>
      </vt:variant>
      <vt:variant>
        <vt:i4>0</vt:i4>
      </vt:variant>
      <vt:variant>
        <vt:i4>5</vt:i4>
      </vt:variant>
      <vt:variant>
        <vt:lpwstr>https://buyandsell.gc.ca/policy-and-guidelines/supply-manual/section/4/15/1</vt:lpwstr>
      </vt:variant>
      <vt:variant>
        <vt:lpwstr/>
      </vt:variant>
      <vt:variant>
        <vt:i4>1638486</vt:i4>
      </vt:variant>
      <vt:variant>
        <vt:i4>3</vt:i4>
      </vt:variant>
      <vt:variant>
        <vt:i4>0</vt:i4>
      </vt:variant>
      <vt:variant>
        <vt:i4>5</vt:i4>
      </vt:variant>
      <vt:variant>
        <vt:lpwstr>https://buyandsell.gc.ca/policy-and-guidelines/supply-manual/section/4/10</vt:lpwstr>
      </vt:variant>
      <vt:variant>
        <vt:lpwstr/>
      </vt:variant>
      <vt:variant>
        <vt:i4>6225955</vt:i4>
      </vt:variant>
      <vt:variant>
        <vt:i4>0</vt:i4>
      </vt:variant>
      <vt:variant>
        <vt:i4>0</vt:i4>
      </vt:variant>
      <vt:variant>
        <vt:i4>5</vt:i4>
      </vt:variant>
      <vt:variant>
        <vt:lpwstr>http://www.gcpedia.gc.ca/wiki/Procurement_community/Tools/Solicitation_and_contract_templates/PWGSC_Standard_Procurement_Templates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March 2014</dc:title>
  <dc:subject/>
  <dc:creator>PWGSC-TPSGC</dc:creator>
  <cp:keywords/>
  <dc:description/>
  <cp:lastModifiedBy>Étienne Sévigny</cp:lastModifiedBy>
  <cp:revision>9</cp:revision>
  <cp:lastPrinted>2018-06-20T18:19:00Z</cp:lastPrinted>
  <dcterms:created xsi:type="dcterms:W3CDTF">2019-01-02T21:04:00Z</dcterms:created>
  <dcterms:modified xsi:type="dcterms:W3CDTF">2019-01-15T16:49:00Z</dcterms:modified>
</cp:coreProperties>
</file>