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520F" w14:textId="77777777" w:rsidR="00543220" w:rsidRPr="00496D52" w:rsidRDefault="00543220" w:rsidP="00543220">
      <w:pPr>
        <w:pStyle w:val="DefaultText"/>
        <w:tabs>
          <w:tab w:val="left" w:pos="2265"/>
        </w:tabs>
      </w:pPr>
    </w:p>
    <w:p w14:paraId="6B0DBCFF" w14:textId="77777777" w:rsidR="00543220" w:rsidRPr="00496D52" w:rsidRDefault="00543220" w:rsidP="00543220">
      <w:pPr>
        <w:pStyle w:val="DefaultText"/>
        <w:tabs>
          <w:tab w:val="left" w:pos="2552"/>
        </w:tabs>
        <w:jc w:val="center"/>
        <w:outlineLvl w:val="0"/>
        <w:rPr>
          <w:rFonts w:cs="Arial"/>
          <w:b/>
          <w:bCs/>
          <w:sz w:val="24"/>
        </w:rPr>
      </w:pPr>
      <w:r w:rsidRPr="00496D52">
        <w:rPr>
          <w:b/>
          <w:bCs/>
          <w:sz w:val="24"/>
        </w:rPr>
        <w:t>TABLE DES MATIÈRES</w:t>
      </w:r>
    </w:p>
    <w:p w14:paraId="0C3245ED" w14:textId="77777777" w:rsidR="00543220" w:rsidRPr="00496D52" w:rsidRDefault="00543220" w:rsidP="00543220">
      <w:pPr>
        <w:pStyle w:val="DefaultText"/>
        <w:shd w:val="clear" w:color="auto" w:fill="FFFFFF"/>
        <w:rPr>
          <w:rFonts w:cs="Arial"/>
          <w:szCs w:val="20"/>
        </w:rPr>
      </w:pPr>
    </w:p>
    <w:p w14:paraId="7E91B522" w14:textId="77777777" w:rsidR="00A24DEC" w:rsidRDefault="00543220">
      <w:pPr>
        <w:pStyle w:val="TOC1"/>
        <w:tabs>
          <w:tab w:val="right" w:leader="dot" w:pos="9350"/>
        </w:tabs>
        <w:rPr>
          <w:rFonts w:asciiTheme="minorHAnsi" w:eastAsiaTheme="minorEastAsia" w:hAnsiTheme="minorHAnsi" w:cstheme="minorBidi"/>
          <w:b w:val="0"/>
          <w:bCs w:val="0"/>
          <w:caps w:val="0"/>
          <w:noProof/>
          <w:sz w:val="22"/>
          <w:szCs w:val="22"/>
          <w:lang w:val="en-CA" w:eastAsia="en-CA"/>
        </w:rPr>
      </w:pPr>
      <w:r w:rsidRPr="00496D52">
        <w:fldChar w:fldCharType="begin"/>
      </w:r>
      <w:r w:rsidRPr="00496D52">
        <w:instrText xml:space="preserve"> TOC \o "3-3" \h \z \t "Template Heading 1,1,Template Heading 2,2" </w:instrText>
      </w:r>
      <w:r w:rsidRPr="00496D52">
        <w:fldChar w:fldCharType="separate"/>
      </w:r>
      <w:hyperlink w:anchor="_Toc504722632" w:history="1">
        <w:r w:rsidR="00A24DEC" w:rsidRPr="00B1701E">
          <w:rPr>
            <w:rStyle w:val="Hyperlink"/>
            <w:noProof/>
          </w:rPr>
          <w:t>PARTIE 1 – RENSEIGNEMENTS GÉNÉRAUX</w:t>
        </w:r>
        <w:r w:rsidR="00A24DEC">
          <w:rPr>
            <w:noProof/>
            <w:webHidden/>
          </w:rPr>
          <w:tab/>
        </w:r>
        <w:r w:rsidR="00A24DEC">
          <w:rPr>
            <w:noProof/>
            <w:webHidden/>
          </w:rPr>
          <w:fldChar w:fldCharType="begin"/>
        </w:r>
        <w:r w:rsidR="00A24DEC">
          <w:rPr>
            <w:noProof/>
            <w:webHidden/>
          </w:rPr>
          <w:instrText xml:space="preserve"> PAGEREF _Toc504722632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36DEDA4E"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33" w:history="1">
        <w:r w:rsidR="00A24DEC" w:rsidRPr="00B1701E">
          <w:rPr>
            <w:rStyle w:val="Hyperlink"/>
            <w:noProof/>
          </w:rPr>
          <w:t>1.1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Exigences en matière de sécurité</w:t>
        </w:r>
        <w:r w:rsidR="00A24DEC">
          <w:rPr>
            <w:noProof/>
            <w:webHidden/>
          </w:rPr>
          <w:tab/>
        </w:r>
        <w:r w:rsidR="00A24DEC">
          <w:rPr>
            <w:noProof/>
            <w:webHidden/>
          </w:rPr>
          <w:fldChar w:fldCharType="begin"/>
        </w:r>
        <w:r w:rsidR="00A24DEC">
          <w:rPr>
            <w:noProof/>
            <w:webHidden/>
          </w:rPr>
          <w:instrText xml:space="preserve"> PAGEREF _Toc504722633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1E69AD0B"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34" w:history="1">
        <w:r w:rsidR="00A24DEC" w:rsidRPr="00B1701E">
          <w:rPr>
            <w:rStyle w:val="Hyperlink"/>
            <w:noProof/>
          </w:rPr>
          <w:t>1.2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Énoncé des besoins</w:t>
        </w:r>
        <w:r w:rsidR="00A24DEC">
          <w:rPr>
            <w:noProof/>
            <w:webHidden/>
          </w:rPr>
          <w:tab/>
        </w:r>
        <w:r w:rsidR="00A24DEC">
          <w:rPr>
            <w:noProof/>
            <w:webHidden/>
          </w:rPr>
          <w:fldChar w:fldCharType="begin"/>
        </w:r>
        <w:r w:rsidR="00A24DEC">
          <w:rPr>
            <w:noProof/>
            <w:webHidden/>
          </w:rPr>
          <w:instrText xml:space="preserve"> PAGEREF _Toc504722634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57203624"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35" w:history="1">
        <w:r w:rsidR="00A24DEC" w:rsidRPr="00B1701E">
          <w:rPr>
            <w:rStyle w:val="Hyperlink"/>
            <w:noProof/>
          </w:rPr>
          <w:t>1.3</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Comptes rendus</w:t>
        </w:r>
        <w:r w:rsidR="00A24DEC">
          <w:rPr>
            <w:noProof/>
            <w:webHidden/>
          </w:rPr>
          <w:tab/>
        </w:r>
        <w:r w:rsidR="00A24DEC">
          <w:rPr>
            <w:noProof/>
            <w:webHidden/>
          </w:rPr>
          <w:fldChar w:fldCharType="begin"/>
        </w:r>
        <w:r w:rsidR="00A24DEC">
          <w:rPr>
            <w:noProof/>
            <w:webHidden/>
          </w:rPr>
          <w:instrText xml:space="preserve"> PAGEREF _Toc504722635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09C9F74C"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36" w:history="1">
        <w:r w:rsidR="00A24DEC" w:rsidRPr="00B1701E">
          <w:rPr>
            <w:rStyle w:val="Hyperlink"/>
            <w:noProof/>
          </w:rPr>
          <w:t>1.4</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Accords commerciaux</w:t>
        </w:r>
        <w:r w:rsidR="00A24DEC">
          <w:rPr>
            <w:noProof/>
            <w:webHidden/>
          </w:rPr>
          <w:tab/>
        </w:r>
        <w:r w:rsidR="00A24DEC">
          <w:rPr>
            <w:noProof/>
            <w:webHidden/>
          </w:rPr>
          <w:fldChar w:fldCharType="begin"/>
        </w:r>
        <w:r w:rsidR="00A24DEC">
          <w:rPr>
            <w:noProof/>
            <w:webHidden/>
          </w:rPr>
          <w:instrText xml:space="preserve"> PAGEREF _Toc504722636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2420C786"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37" w:history="1">
        <w:r w:rsidR="00A24DEC" w:rsidRPr="00B1701E">
          <w:rPr>
            <w:rStyle w:val="Hyperlink"/>
            <w:noProof/>
          </w:rPr>
          <w:t>1.5</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Contenu canadien</w:t>
        </w:r>
        <w:r w:rsidR="00A24DEC">
          <w:rPr>
            <w:noProof/>
            <w:webHidden/>
          </w:rPr>
          <w:tab/>
        </w:r>
        <w:r w:rsidR="00A24DEC">
          <w:rPr>
            <w:noProof/>
            <w:webHidden/>
          </w:rPr>
          <w:fldChar w:fldCharType="begin"/>
        </w:r>
        <w:r w:rsidR="00A24DEC">
          <w:rPr>
            <w:noProof/>
            <w:webHidden/>
          </w:rPr>
          <w:instrText xml:space="preserve"> PAGEREF _Toc504722637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189319E7"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38" w:history="1">
        <w:r w:rsidR="00A24DEC" w:rsidRPr="00B1701E">
          <w:rPr>
            <w:rStyle w:val="Hyperlink"/>
            <w:noProof/>
          </w:rPr>
          <w:t>PARTIE 2 – INSTRUCTIONS À L’INTENTION DES SOUMISSIONNAIRES</w:t>
        </w:r>
        <w:r w:rsidR="00A24DEC">
          <w:rPr>
            <w:noProof/>
            <w:webHidden/>
          </w:rPr>
          <w:tab/>
        </w:r>
        <w:r w:rsidR="00A24DEC">
          <w:rPr>
            <w:noProof/>
            <w:webHidden/>
          </w:rPr>
          <w:fldChar w:fldCharType="begin"/>
        </w:r>
        <w:r w:rsidR="00A24DEC">
          <w:rPr>
            <w:noProof/>
            <w:webHidden/>
          </w:rPr>
          <w:instrText xml:space="preserve"> PAGEREF _Toc504722638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5E556B90"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39" w:history="1">
        <w:r w:rsidR="00A24DEC" w:rsidRPr="00B1701E">
          <w:rPr>
            <w:rStyle w:val="Hyperlink"/>
            <w:noProof/>
          </w:rPr>
          <w:t>2.1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Directives, clauses et conditions uniformisées</w:t>
        </w:r>
        <w:r w:rsidR="00A24DEC">
          <w:rPr>
            <w:noProof/>
            <w:webHidden/>
          </w:rPr>
          <w:tab/>
        </w:r>
        <w:r w:rsidR="00A24DEC">
          <w:rPr>
            <w:noProof/>
            <w:webHidden/>
          </w:rPr>
          <w:fldChar w:fldCharType="begin"/>
        </w:r>
        <w:r w:rsidR="00A24DEC">
          <w:rPr>
            <w:noProof/>
            <w:webHidden/>
          </w:rPr>
          <w:instrText xml:space="preserve"> PAGEREF _Toc504722639 \h </w:instrText>
        </w:r>
        <w:r w:rsidR="00A24DEC">
          <w:rPr>
            <w:noProof/>
            <w:webHidden/>
          </w:rPr>
        </w:r>
        <w:r w:rsidR="00A24DEC">
          <w:rPr>
            <w:noProof/>
            <w:webHidden/>
          </w:rPr>
          <w:fldChar w:fldCharType="separate"/>
        </w:r>
        <w:r w:rsidR="00A24DEC">
          <w:rPr>
            <w:noProof/>
            <w:webHidden/>
          </w:rPr>
          <w:t>4</w:t>
        </w:r>
        <w:r w:rsidR="00A24DEC">
          <w:rPr>
            <w:noProof/>
            <w:webHidden/>
          </w:rPr>
          <w:fldChar w:fldCharType="end"/>
        </w:r>
      </w:hyperlink>
    </w:p>
    <w:p w14:paraId="0E0C5971"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0" w:history="1">
        <w:r w:rsidR="00A24DEC" w:rsidRPr="00B1701E">
          <w:rPr>
            <w:rStyle w:val="Hyperlink"/>
            <w:noProof/>
          </w:rPr>
          <w:t>2.2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Présentation des soumissions</w:t>
        </w:r>
        <w:r w:rsidR="00A24DEC">
          <w:rPr>
            <w:noProof/>
            <w:webHidden/>
          </w:rPr>
          <w:tab/>
        </w:r>
        <w:r w:rsidR="00A24DEC">
          <w:rPr>
            <w:noProof/>
            <w:webHidden/>
          </w:rPr>
          <w:fldChar w:fldCharType="begin"/>
        </w:r>
        <w:r w:rsidR="00A24DEC">
          <w:rPr>
            <w:noProof/>
            <w:webHidden/>
          </w:rPr>
          <w:instrText xml:space="preserve"> PAGEREF _Toc504722640 \h </w:instrText>
        </w:r>
        <w:r w:rsidR="00A24DEC">
          <w:rPr>
            <w:noProof/>
            <w:webHidden/>
          </w:rPr>
        </w:r>
        <w:r w:rsidR="00A24DEC">
          <w:rPr>
            <w:noProof/>
            <w:webHidden/>
          </w:rPr>
          <w:fldChar w:fldCharType="separate"/>
        </w:r>
        <w:r w:rsidR="00A24DEC">
          <w:rPr>
            <w:noProof/>
            <w:webHidden/>
          </w:rPr>
          <w:t>5</w:t>
        </w:r>
        <w:r w:rsidR="00A24DEC">
          <w:rPr>
            <w:noProof/>
            <w:webHidden/>
          </w:rPr>
          <w:fldChar w:fldCharType="end"/>
        </w:r>
      </w:hyperlink>
    </w:p>
    <w:p w14:paraId="0AD00DA2"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1" w:history="1">
        <w:r w:rsidR="00A24DEC" w:rsidRPr="00B1701E">
          <w:rPr>
            <w:rStyle w:val="Hyperlink"/>
            <w:rFonts w:cs="Arial"/>
            <w:noProof/>
          </w:rPr>
          <w:t>2.3</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rFonts w:cs="Arial"/>
            <w:noProof/>
          </w:rPr>
          <w:t>Anciens fonctionnaires</w:t>
        </w:r>
        <w:r w:rsidR="00A24DEC">
          <w:rPr>
            <w:noProof/>
            <w:webHidden/>
          </w:rPr>
          <w:tab/>
        </w:r>
        <w:r w:rsidR="00A24DEC">
          <w:rPr>
            <w:noProof/>
            <w:webHidden/>
          </w:rPr>
          <w:fldChar w:fldCharType="begin"/>
        </w:r>
        <w:r w:rsidR="00A24DEC">
          <w:rPr>
            <w:noProof/>
            <w:webHidden/>
          </w:rPr>
          <w:instrText xml:space="preserve"> PAGEREF _Toc504722641 \h </w:instrText>
        </w:r>
        <w:r w:rsidR="00A24DEC">
          <w:rPr>
            <w:noProof/>
            <w:webHidden/>
          </w:rPr>
        </w:r>
        <w:r w:rsidR="00A24DEC">
          <w:rPr>
            <w:noProof/>
            <w:webHidden/>
          </w:rPr>
          <w:fldChar w:fldCharType="separate"/>
        </w:r>
        <w:r w:rsidR="00A24DEC">
          <w:rPr>
            <w:noProof/>
            <w:webHidden/>
          </w:rPr>
          <w:t>5</w:t>
        </w:r>
        <w:r w:rsidR="00A24DEC">
          <w:rPr>
            <w:noProof/>
            <w:webHidden/>
          </w:rPr>
          <w:fldChar w:fldCharType="end"/>
        </w:r>
      </w:hyperlink>
    </w:p>
    <w:p w14:paraId="6AA7C190"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2" w:history="1">
        <w:r w:rsidR="00A24DEC" w:rsidRPr="00B1701E">
          <w:rPr>
            <w:rStyle w:val="Hyperlink"/>
            <w:rFonts w:cs="Arial"/>
            <w:noProof/>
          </w:rPr>
          <w:t>2.4</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rFonts w:cs="Arial"/>
            <w:noProof/>
          </w:rPr>
          <w:t>Demandes de renseignements – en période de soumission</w:t>
        </w:r>
        <w:r w:rsidR="00A24DEC">
          <w:rPr>
            <w:noProof/>
            <w:webHidden/>
          </w:rPr>
          <w:tab/>
        </w:r>
        <w:r w:rsidR="00A24DEC">
          <w:rPr>
            <w:noProof/>
            <w:webHidden/>
          </w:rPr>
          <w:fldChar w:fldCharType="begin"/>
        </w:r>
        <w:r w:rsidR="00A24DEC">
          <w:rPr>
            <w:noProof/>
            <w:webHidden/>
          </w:rPr>
          <w:instrText xml:space="preserve"> PAGEREF _Toc504722642 \h </w:instrText>
        </w:r>
        <w:r w:rsidR="00A24DEC">
          <w:rPr>
            <w:noProof/>
            <w:webHidden/>
          </w:rPr>
        </w:r>
        <w:r w:rsidR="00A24DEC">
          <w:rPr>
            <w:noProof/>
            <w:webHidden/>
          </w:rPr>
          <w:fldChar w:fldCharType="separate"/>
        </w:r>
        <w:r w:rsidR="00A24DEC">
          <w:rPr>
            <w:noProof/>
            <w:webHidden/>
          </w:rPr>
          <w:t>7</w:t>
        </w:r>
        <w:r w:rsidR="00A24DEC">
          <w:rPr>
            <w:noProof/>
            <w:webHidden/>
          </w:rPr>
          <w:fldChar w:fldCharType="end"/>
        </w:r>
      </w:hyperlink>
    </w:p>
    <w:p w14:paraId="40B9969E"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3" w:history="1">
        <w:r w:rsidR="00A24DEC" w:rsidRPr="00B1701E">
          <w:rPr>
            <w:rStyle w:val="Hyperlink"/>
            <w:noProof/>
          </w:rPr>
          <w:t>2.5</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Lois applicables</w:t>
        </w:r>
        <w:r w:rsidR="00A24DEC">
          <w:rPr>
            <w:noProof/>
            <w:webHidden/>
          </w:rPr>
          <w:tab/>
        </w:r>
        <w:r w:rsidR="00A24DEC">
          <w:rPr>
            <w:noProof/>
            <w:webHidden/>
          </w:rPr>
          <w:fldChar w:fldCharType="begin"/>
        </w:r>
        <w:r w:rsidR="00A24DEC">
          <w:rPr>
            <w:noProof/>
            <w:webHidden/>
          </w:rPr>
          <w:instrText xml:space="preserve"> PAGEREF _Toc504722643 \h </w:instrText>
        </w:r>
        <w:r w:rsidR="00A24DEC">
          <w:rPr>
            <w:noProof/>
            <w:webHidden/>
          </w:rPr>
        </w:r>
        <w:r w:rsidR="00A24DEC">
          <w:rPr>
            <w:noProof/>
            <w:webHidden/>
          </w:rPr>
          <w:fldChar w:fldCharType="separate"/>
        </w:r>
        <w:r w:rsidR="00A24DEC">
          <w:rPr>
            <w:noProof/>
            <w:webHidden/>
          </w:rPr>
          <w:t>7</w:t>
        </w:r>
        <w:r w:rsidR="00A24DEC">
          <w:rPr>
            <w:noProof/>
            <w:webHidden/>
          </w:rPr>
          <w:fldChar w:fldCharType="end"/>
        </w:r>
      </w:hyperlink>
    </w:p>
    <w:p w14:paraId="2AD3F50E"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44" w:history="1">
        <w:r w:rsidR="00A24DEC" w:rsidRPr="00B1701E">
          <w:rPr>
            <w:rStyle w:val="Hyperlink"/>
            <w:noProof/>
          </w:rPr>
          <w:t>PARTIE 3 – INSTRUCTIONS POUR LA PRÉPARATION DES SOUMISSIONS</w:t>
        </w:r>
        <w:r w:rsidR="00A24DEC">
          <w:rPr>
            <w:noProof/>
            <w:webHidden/>
          </w:rPr>
          <w:tab/>
        </w:r>
        <w:r w:rsidR="00A24DEC">
          <w:rPr>
            <w:noProof/>
            <w:webHidden/>
          </w:rPr>
          <w:fldChar w:fldCharType="begin"/>
        </w:r>
        <w:r w:rsidR="00A24DEC">
          <w:rPr>
            <w:noProof/>
            <w:webHidden/>
          </w:rPr>
          <w:instrText xml:space="preserve"> PAGEREF _Toc504722644 \h </w:instrText>
        </w:r>
        <w:r w:rsidR="00A24DEC">
          <w:rPr>
            <w:noProof/>
            <w:webHidden/>
          </w:rPr>
        </w:r>
        <w:r w:rsidR="00A24DEC">
          <w:rPr>
            <w:noProof/>
            <w:webHidden/>
          </w:rPr>
          <w:fldChar w:fldCharType="separate"/>
        </w:r>
        <w:r w:rsidR="00A24DEC">
          <w:rPr>
            <w:noProof/>
            <w:webHidden/>
          </w:rPr>
          <w:t>8</w:t>
        </w:r>
        <w:r w:rsidR="00A24DEC">
          <w:rPr>
            <w:noProof/>
            <w:webHidden/>
          </w:rPr>
          <w:fldChar w:fldCharType="end"/>
        </w:r>
      </w:hyperlink>
    </w:p>
    <w:p w14:paraId="206CE2C5"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5" w:history="1">
        <w:r w:rsidR="00A24DEC" w:rsidRPr="00B1701E">
          <w:rPr>
            <w:rStyle w:val="Hyperlink"/>
            <w:noProof/>
          </w:rPr>
          <w:t>3.1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Directives de préparation des soumissions</w:t>
        </w:r>
        <w:r w:rsidR="00A24DEC">
          <w:rPr>
            <w:noProof/>
            <w:webHidden/>
          </w:rPr>
          <w:tab/>
        </w:r>
        <w:r w:rsidR="00A24DEC">
          <w:rPr>
            <w:noProof/>
            <w:webHidden/>
          </w:rPr>
          <w:fldChar w:fldCharType="begin"/>
        </w:r>
        <w:r w:rsidR="00A24DEC">
          <w:rPr>
            <w:noProof/>
            <w:webHidden/>
          </w:rPr>
          <w:instrText xml:space="preserve"> PAGEREF _Toc504722645 \h </w:instrText>
        </w:r>
        <w:r w:rsidR="00A24DEC">
          <w:rPr>
            <w:noProof/>
            <w:webHidden/>
          </w:rPr>
        </w:r>
        <w:r w:rsidR="00A24DEC">
          <w:rPr>
            <w:noProof/>
            <w:webHidden/>
          </w:rPr>
          <w:fldChar w:fldCharType="separate"/>
        </w:r>
        <w:r w:rsidR="00A24DEC">
          <w:rPr>
            <w:noProof/>
            <w:webHidden/>
          </w:rPr>
          <w:t>8</w:t>
        </w:r>
        <w:r w:rsidR="00A24DEC">
          <w:rPr>
            <w:noProof/>
            <w:webHidden/>
          </w:rPr>
          <w:fldChar w:fldCharType="end"/>
        </w:r>
      </w:hyperlink>
    </w:p>
    <w:p w14:paraId="0C445A63"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46" w:history="1">
        <w:r w:rsidR="00A24DEC" w:rsidRPr="00B1701E">
          <w:rPr>
            <w:rStyle w:val="Hyperlink"/>
            <w:noProof/>
          </w:rPr>
          <w:t>PARTIE 4 – PROCÉDURES D’ÉVALUATION ET MÉTHODE DE SÉLECTION</w:t>
        </w:r>
        <w:r w:rsidR="00A24DEC">
          <w:rPr>
            <w:noProof/>
            <w:webHidden/>
          </w:rPr>
          <w:tab/>
        </w:r>
        <w:r w:rsidR="00A24DEC">
          <w:rPr>
            <w:noProof/>
            <w:webHidden/>
          </w:rPr>
          <w:fldChar w:fldCharType="begin"/>
        </w:r>
        <w:r w:rsidR="00A24DEC">
          <w:rPr>
            <w:noProof/>
            <w:webHidden/>
          </w:rPr>
          <w:instrText xml:space="preserve"> PAGEREF _Toc504722646 \h </w:instrText>
        </w:r>
        <w:r w:rsidR="00A24DEC">
          <w:rPr>
            <w:noProof/>
            <w:webHidden/>
          </w:rPr>
        </w:r>
        <w:r w:rsidR="00A24DEC">
          <w:rPr>
            <w:noProof/>
            <w:webHidden/>
          </w:rPr>
          <w:fldChar w:fldCharType="separate"/>
        </w:r>
        <w:r w:rsidR="00A24DEC">
          <w:rPr>
            <w:noProof/>
            <w:webHidden/>
          </w:rPr>
          <w:t>13</w:t>
        </w:r>
        <w:r w:rsidR="00A24DEC">
          <w:rPr>
            <w:noProof/>
            <w:webHidden/>
          </w:rPr>
          <w:fldChar w:fldCharType="end"/>
        </w:r>
      </w:hyperlink>
    </w:p>
    <w:p w14:paraId="354C51FF"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7" w:history="1">
        <w:r w:rsidR="00A24DEC" w:rsidRPr="00B1701E">
          <w:rPr>
            <w:rStyle w:val="Hyperlink"/>
            <w:noProof/>
          </w:rPr>
          <w:t>4.1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Procédures d’évaluation</w:t>
        </w:r>
        <w:r w:rsidR="00A24DEC">
          <w:rPr>
            <w:noProof/>
            <w:webHidden/>
          </w:rPr>
          <w:tab/>
        </w:r>
        <w:r w:rsidR="00A24DEC">
          <w:rPr>
            <w:noProof/>
            <w:webHidden/>
          </w:rPr>
          <w:fldChar w:fldCharType="begin"/>
        </w:r>
        <w:r w:rsidR="00A24DEC">
          <w:rPr>
            <w:noProof/>
            <w:webHidden/>
          </w:rPr>
          <w:instrText xml:space="preserve"> PAGEREF _Toc504722647 \h </w:instrText>
        </w:r>
        <w:r w:rsidR="00A24DEC">
          <w:rPr>
            <w:noProof/>
            <w:webHidden/>
          </w:rPr>
        </w:r>
        <w:r w:rsidR="00A24DEC">
          <w:rPr>
            <w:noProof/>
            <w:webHidden/>
          </w:rPr>
          <w:fldChar w:fldCharType="separate"/>
        </w:r>
        <w:r w:rsidR="00A24DEC">
          <w:rPr>
            <w:noProof/>
            <w:webHidden/>
          </w:rPr>
          <w:t>13</w:t>
        </w:r>
        <w:r w:rsidR="00A24DEC">
          <w:rPr>
            <w:noProof/>
            <w:webHidden/>
          </w:rPr>
          <w:fldChar w:fldCharType="end"/>
        </w:r>
      </w:hyperlink>
    </w:p>
    <w:p w14:paraId="4BF268CC"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48" w:history="1">
        <w:r w:rsidR="00A24DEC" w:rsidRPr="00B1701E">
          <w:rPr>
            <w:rStyle w:val="Hyperlink"/>
            <w:noProof/>
          </w:rPr>
          <w:t>4.2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Base de sélection</w:t>
        </w:r>
        <w:r w:rsidR="00A24DEC">
          <w:rPr>
            <w:noProof/>
            <w:webHidden/>
          </w:rPr>
          <w:tab/>
        </w:r>
        <w:r w:rsidR="00A24DEC">
          <w:rPr>
            <w:noProof/>
            <w:webHidden/>
          </w:rPr>
          <w:fldChar w:fldCharType="begin"/>
        </w:r>
        <w:r w:rsidR="00A24DEC">
          <w:rPr>
            <w:noProof/>
            <w:webHidden/>
          </w:rPr>
          <w:instrText xml:space="preserve"> PAGEREF _Toc504722648 \h </w:instrText>
        </w:r>
        <w:r w:rsidR="00A24DEC">
          <w:rPr>
            <w:noProof/>
            <w:webHidden/>
          </w:rPr>
        </w:r>
        <w:r w:rsidR="00A24DEC">
          <w:rPr>
            <w:noProof/>
            <w:webHidden/>
          </w:rPr>
          <w:fldChar w:fldCharType="separate"/>
        </w:r>
        <w:r w:rsidR="00A24DEC">
          <w:rPr>
            <w:noProof/>
            <w:webHidden/>
          </w:rPr>
          <w:t>22</w:t>
        </w:r>
        <w:r w:rsidR="00A24DEC">
          <w:rPr>
            <w:noProof/>
            <w:webHidden/>
          </w:rPr>
          <w:fldChar w:fldCharType="end"/>
        </w:r>
      </w:hyperlink>
    </w:p>
    <w:p w14:paraId="2DAB26B0"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49" w:history="1">
        <w:r w:rsidR="00A24DEC" w:rsidRPr="00B1701E">
          <w:rPr>
            <w:rStyle w:val="Hyperlink"/>
            <w:noProof/>
          </w:rPr>
          <w:t>PARTIE 5 – ATTESTATIONS ET RENSEIGNEMENTS SUPPLÉMENTAIRES</w:t>
        </w:r>
        <w:r w:rsidR="00A24DEC">
          <w:rPr>
            <w:noProof/>
            <w:webHidden/>
          </w:rPr>
          <w:tab/>
        </w:r>
        <w:r w:rsidR="00A24DEC">
          <w:rPr>
            <w:noProof/>
            <w:webHidden/>
          </w:rPr>
          <w:fldChar w:fldCharType="begin"/>
        </w:r>
        <w:r w:rsidR="00A24DEC">
          <w:rPr>
            <w:noProof/>
            <w:webHidden/>
          </w:rPr>
          <w:instrText xml:space="preserve"> PAGEREF _Toc504722649 \h </w:instrText>
        </w:r>
        <w:r w:rsidR="00A24DEC">
          <w:rPr>
            <w:noProof/>
            <w:webHidden/>
          </w:rPr>
        </w:r>
        <w:r w:rsidR="00A24DEC">
          <w:rPr>
            <w:noProof/>
            <w:webHidden/>
          </w:rPr>
          <w:fldChar w:fldCharType="separate"/>
        </w:r>
        <w:r w:rsidR="00A24DEC">
          <w:rPr>
            <w:noProof/>
            <w:webHidden/>
          </w:rPr>
          <w:t>24</w:t>
        </w:r>
        <w:r w:rsidR="00A24DEC">
          <w:rPr>
            <w:noProof/>
            <w:webHidden/>
          </w:rPr>
          <w:fldChar w:fldCharType="end"/>
        </w:r>
      </w:hyperlink>
    </w:p>
    <w:p w14:paraId="19F7F9D8"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0" w:history="1">
        <w:r w:rsidR="00A24DEC" w:rsidRPr="00B1701E">
          <w:rPr>
            <w:rStyle w:val="Hyperlink"/>
            <w:noProof/>
          </w:rPr>
          <w:t>5.1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Attestations exigées avec la soumission</w:t>
        </w:r>
        <w:r w:rsidR="00A24DEC">
          <w:rPr>
            <w:noProof/>
            <w:webHidden/>
          </w:rPr>
          <w:tab/>
        </w:r>
        <w:r w:rsidR="00A24DEC">
          <w:rPr>
            <w:noProof/>
            <w:webHidden/>
          </w:rPr>
          <w:fldChar w:fldCharType="begin"/>
        </w:r>
        <w:r w:rsidR="00A24DEC">
          <w:rPr>
            <w:noProof/>
            <w:webHidden/>
          </w:rPr>
          <w:instrText xml:space="preserve"> PAGEREF _Toc504722650 \h </w:instrText>
        </w:r>
        <w:r w:rsidR="00A24DEC">
          <w:rPr>
            <w:noProof/>
            <w:webHidden/>
          </w:rPr>
        </w:r>
        <w:r w:rsidR="00A24DEC">
          <w:rPr>
            <w:noProof/>
            <w:webHidden/>
          </w:rPr>
          <w:fldChar w:fldCharType="separate"/>
        </w:r>
        <w:r w:rsidR="00A24DEC">
          <w:rPr>
            <w:noProof/>
            <w:webHidden/>
          </w:rPr>
          <w:t>24</w:t>
        </w:r>
        <w:r w:rsidR="00A24DEC">
          <w:rPr>
            <w:noProof/>
            <w:webHidden/>
          </w:rPr>
          <w:fldChar w:fldCharType="end"/>
        </w:r>
      </w:hyperlink>
    </w:p>
    <w:p w14:paraId="59388705"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1" w:history="1">
        <w:r w:rsidR="00A24DEC" w:rsidRPr="00B1701E">
          <w:rPr>
            <w:rStyle w:val="Hyperlink"/>
            <w:noProof/>
          </w:rPr>
          <w:t>5.2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Attestations préalables à l’attribution du contrat et renseignements supplémentaires</w:t>
        </w:r>
        <w:r w:rsidR="00A24DEC">
          <w:rPr>
            <w:noProof/>
            <w:webHidden/>
          </w:rPr>
          <w:tab/>
        </w:r>
        <w:r w:rsidR="00A24DEC">
          <w:rPr>
            <w:noProof/>
            <w:webHidden/>
          </w:rPr>
          <w:fldChar w:fldCharType="begin"/>
        </w:r>
        <w:r w:rsidR="00A24DEC">
          <w:rPr>
            <w:noProof/>
            <w:webHidden/>
          </w:rPr>
          <w:instrText xml:space="preserve"> PAGEREF _Toc504722651 \h </w:instrText>
        </w:r>
        <w:r w:rsidR="00A24DEC">
          <w:rPr>
            <w:noProof/>
            <w:webHidden/>
          </w:rPr>
        </w:r>
        <w:r w:rsidR="00A24DEC">
          <w:rPr>
            <w:noProof/>
            <w:webHidden/>
          </w:rPr>
          <w:fldChar w:fldCharType="separate"/>
        </w:r>
        <w:r w:rsidR="00A24DEC">
          <w:rPr>
            <w:noProof/>
            <w:webHidden/>
          </w:rPr>
          <w:t>24</w:t>
        </w:r>
        <w:r w:rsidR="00A24DEC">
          <w:rPr>
            <w:noProof/>
            <w:webHidden/>
          </w:rPr>
          <w:fldChar w:fldCharType="end"/>
        </w:r>
      </w:hyperlink>
    </w:p>
    <w:p w14:paraId="68A0A374"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52" w:history="1">
        <w:r w:rsidR="00A24DEC" w:rsidRPr="00B1701E">
          <w:rPr>
            <w:rStyle w:val="Hyperlink"/>
            <w:noProof/>
          </w:rPr>
          <w:t>PARTIE 6 – CLAUSES DU CONTRAT SUBSÉQUENT</w:t>
        </w:r>
        <w:r w:rsidR="00A24DEC">
          <w:rPr>
            <w:noProof/>
            <w:webHidden/>
          </w:rPr>
          <w:tab/>
        </w:r>
        <w:r w:rsidR="00A24DEC">
          <w:rPr>
            <w:noProof/>
            <w:webHidden/>
          </w:rPr>
          <w:fldChar w:fldCharType="begin"/>
        </w:r>
        <w:r w:rsidR="00A24DEC">
          <w:rPr>
            <w:noProof/>
            <w:webHidden/>
          </w:rPr>
          <w:instrText xml:space="preserve"> PAGEREF _Toc504722652 \h </w:instrText>
        </w:r>
        <w:r w:rsidR="00A24DEC">
          <w:rPr>
            <w:noProof/>
            <w:webHidden/>
          </w:rPr>
        </w:r>
        <w:r w:rsidR="00A24DEC">
          <w:rPr>
            <w:noProof/>
            <w:webHidden/>
          </w:rPr>
          <w:fldChar w:fldCharType="separate"/>
        </w:r>
        <w:r w:rsidR="00A24DEC">
          <w:rPr>
            <w:noProof/>
            <w:webHidden/>
          </w:rPr>
          <w:t>26</w:t>
        </w:r>
        <w:r w:rsidR="00A24DEC">
          <w:rPr>
            <w:noProof/>
            <w:webHidden/>
          </w:rPr>
          <w:fldChar w:fldCharType="end"/>
        </w:r>
      </w:hyperlink>
    </w:p>
    <w:p w14:paraId="75AB94C5"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3" w:history="1">
        <w:r w:rsidR="00A24DEC" w:rsidRPr="00B1701E">
          <w:rPr>
            <w:rStyle w:val="Hyperlink"/>
            <w:rFonts w:cs="Arial"/>
            <w:noProof/>
          </w:rPr>
          <w:t>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Exigences en matière de sécurité</w:t>
        </w:r>
        <w:r w:rsidR="00A24DEC">
          <w:rPr>
            <w:noProof/>
            <w:webHidden/>
          </w:rPr>
          <w:tab/>
        </w:r>
        <w:r w:rsidR="00A24DEC">
          <w:rPr>
            <w:noProof/>
            <w:webHidden/>
          </w:rPr>
          <w:fldChar w:fldCharType="begin"/>
        </w:r>
        <w:r w:rsidR="00A24DEC">
          <w:rPr>
            <w:noProof/>
            <w:webHidden/>
          </w:rPr>
          <w:instrText xml:space="preserve"> PAGEREF _Toc504722653 \h </w:instrText>
        </w:r>
        <w:r w:rsidR="00A24DEC">
          <w:rPr>
            <w:noProof/>
            <w:webHidden/>
          </w:rPr>
        </w:r>
        <w:r w:rsidR="00A24DEC">
          <w:rPr>
            <w:noProof/>
            <w:webHidden/>
          </w:rPr>
          <w:fldChar w:fldCharType="separate"/>
        </w:r>
        <w:r w:rsidR="00A24DEC">
          <w:rPr>
            <w:noProof/>
            <w:webHidden/>
          </w:rPr>
          <w:t>27</w:t>
        </w:r>
        <w:r w:rsidR="00A24DEC">
          <w:rPr>
            <w:noProof/>
            <w:webHidden/>
          </w:rPr>
          <w:fldChar w:fldCharType="end"/>
        </w:r>
      </w:hyperlink>
    </w:p>
    <w:p w14:paraId="52773E87"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4" w:history="1">
        <w:r w:rsidR="00A24DEC" w:rsidRPr="00B1701E">
          <w:rPr>
            <w:rStyle w:val="Hyperlink"/>
            <w:rFonts w:cs="Arial"/>
            <w:noProof/>
          </w:rPr>
          <w:t>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Énoncé des</w:t>
        </w:r>
        <w:r w:rsidR="00A24DEC" w:rsidRPr="00B1701E">
          <w:rPr>
            <w:rStyle w:val="Hyperlink"/>
            <w:i/>
            <w:noProof/>
          </w:rPr>
          <w:t xml:space="preserve"> </w:t>
        </w:r>
        <w:r w:rsidR="00A24DEC" w:rsidRPr="00B1701E">
          <w:rPr>
            <w:rStyle w:val="Hyperlink"/>
            <w:noProof/>
          </w:rPr>
          <w:t>besoins</w:t>
        </w:r>
        <w:r w:rsidR="00A24DEC">
          <w:rPr>
            <w:noProof/>
            <w:webHidden/>
          </w:rPr>
          <w:tab/>
        </w:r>
        <w:r w:rsidR="00A24DEC">
          <w:rPr>
            <w:noProof/>
            <w:webHidden/>
          </w:rPr>
          <w:fldChar w:fldCharType="begin"/>
        </w:r>
        <w:r w:rsidR="00A24DEC">
          <w:rPr>
            <w:noProof/>
            <w:webHidden/>
          </w:rPr>
          <w:instrText xml:space="preserve"> PAGEREF _Toc504722654 \h </w:instrText>
        </w:r>
        <w:r w:rsidR="00A24DEC">
          <w:rPr>
            <w:noProof/>
            <w:webHidden/>
          </w:rPr>
        </w:r>
        <w:r w:rsidR="00A24DEC">
          <w:rPr>
            <w:noProof/>
            <w:webHidden/>
          </w:rPr>
          <w:fldChar w:fldCharType="separate"/>
        </w:r>
        <w:r w:rsidR="00A24DEC">
          <w:rPr>
            <w:noProof/>
            <w:webHidden/>
          </w:rPr>
          <w:t>27</w:t>
        </w:r>
        <w:r w:rsidR="00A24DEC">
          <w:rPr>
            <w:noProof/>
            <w:webHidden/>
          </w:rPr>
          <w:fldChar w:fldCharType="end"/>
        </w:r>
      </w:hyperlink>
    </w:p>
    <w:p w14:paraId="43A6AFB6"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5" w:history="1">
        <w:r w:rsidR="00A24DEC" w:rsidRPr="00B1701E">
          <w:rPr>
            <w:rStyle w:val="Hyperlink"/>
            <w:rFonts w:cs="Arial"/>
            <w:noProof/>
          </w:rPr>
          <w:t>3.</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Clauses et conditions uniformisées</w:t>
        </w:r>
        <w:r w:rsidR="00A24DEC">
          <w:rPr>
            <w:noProof/>
            <w:webHidden/>
          </w:rPr>
          <w:tab/>
        </w:r>
        <w:r w:rsidR="00A24DEC">
          <w:rPr>
            <w:noProof/>
            <w:webHidden/>
          </w:rPr>
          <w:fldChar w:fldCharType="begin"/>
        </w:r>
        <w:r w:rsidR="00A24DEC">
          <w:rPr>
            <w:noProof/>
            <w:webHidden/>
          </w:rPr>
          <w:instrText xml:space="preserve"> PAGEREF _Toc504722655 \h </w:instrText>
        </w:r>
        <w:r w:rsidR="00A24DEC">
          <w:rPr>
            <w:noProof/>
            <w:webHidden/>
          </w:rPr>
        </w:r>
        <w:r w:rsidR="00A24DEC">
          <w:rPr>
            <w:noProof/>
            <w:webHidden/>
          </w:rPr>
          <w:fldChar w:fldCharType="separate"/>
        </w:r>
        <w:r w:rsidR="00A24DEC">
          <w:rPr>
            <w:noProof/>
            <w:webHidden/>
          </w:rPr>
          <w:t>27</w:t>
        </w:r>
        <w:r w:rsidR="00A24DEC">
          <w:rPr>
            <w:noProof/>
            <w:webHidden/>
          </w:rPr>
          <w:fldChar w:fldCharType="end"/>
        </w:r>
      </w:hyperlink>
    </w:p>
    <w:p w14:paraId="6CAFBDD2"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6" w:history="1">
        <w:r w:rsidR="00A24DEC" w:rsidRPr="00B1701E">
          <w:rPr>
            <w:rStyle w:val="Hyperlink"/>
            <w:rFonts w:cs="Arial"/>
            <w:noProof/>
          </w:rPr>
          <w:t>4.</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Durée du contrat</w:t>
        </w:r>
        <w:r w:rsidR="00A24DEC">
          <w:rPr>
            <w:noProof/>
            <w:webHidden/>
          </w:rPr>
          <w:tab/>
        </w:r>
        <w:r w:rsidR="00A24DEC">
          <w:rPr>
            <w:noProof/>
            <w:webHidden/>
          </w:rPr>
          <w:fldChar w:fldCharType="begin"/>
        </w:r>
        <w:r w:rsidR="00A24DEC">
          <w:rPr>
            <w:noProof/>
            <w:webHidden/>
          </w:rPr>
          <w:instrText xml:space="preserve"> PAGEREF _Toc504722656 \h </w:instrText>
        </w:r>
        <w:r w:rsidR="00A24DEC">
          <w:rPr>
            <w:noProof/>
            <w:webHidden/>
          </w:rPr>
        </w:r>
        <w:r w:rsidR="00A24DEC">
          <w:rPr>
            <w:noProof/>
            <w:webHidden/>
          </w:rPr>
          <w:fldChar w:fldCharType="separate"/>
        </w:r>
        <w:r w:rsidR="00A24DEC">
          <w:rPr>
            <w:noProof/>
            <w:webHidden/>
          </w:rPr>
          <w:t>28</w:t>
        </w:r>
        <w:r w:rsidR="00A24DEC">
          <w:rPr>
            <w:noProof/>
            <w:webHidden/>
          </w:rPr>
          <w:fldChar w:fldCharType="end"/>
        </w:r>
      </w:hyperlink>
    </w:p>
    <w:p w14:paraId="2D11FFED"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7" w:history="1">
        <w:r w:rsidR="00A24DEC" w:rsidRPr="00B1701E">
          <w:rPr>
            <w:rStyle w:val="Hyperlink"/>
            <w:noProof/>
          </w:rPr>
          <w:t>4.1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Période du contrat</w:t>
        </w:r>
        <w:r w:rsidR="00A24DEC">
          <w:rPr>
            <w:noProof/>
            <w:webHidden/>
          </w:rPr>
          <w:tab/>
        </w:r>
        <w:r w:rsidR="00A24DEC">
          <w:rPr>
            <w:noProof/>
            <w:webHidden/>
          </w:rPr>
          <w:fldChar w:fldCharType="begin"/>
        </w:r>
        <w:r w:rsidR="00A24DEC">
          <w:rPr>
            <w:noProof/>
            <w:webHidden/>
          </w:rPr>
          <w:instrText xml:space="preserve"> PAGEREF _Toc504722657 \h </w:instrText>
        </w:r>
        <w:r w:rsidR="00A24DEC">
          <w:rPr>
            <w:noProof/>
            <w:webHidden/>
          </w:rPr>
        </w:r>
        <w:r w:rsidR="00A24DEC">
          <w:rPr>
            <w:noProof/>
            <w:webHidden/>
          </w:rPr>
          <w:fldChar w:fldCharType="separate"/>
        </w:r>
        <w:r w:rsidR="00A24DEC">
          <w:rPr>
            <w:noProof/>
            <w:webHidden/>
          </w:rPr>
          <w:t>28</w:t>
        </w:r>
        <w:r w:rsidR="00A24DEC">
          <w:rPr>
            <w:noProof/>
            <w:webHidden/>
          </w:rPr>
          <w:fldChar w:fldCharType="end"/>
        </w:r>
      </w:hyperlink>
    </w:p>
    <w:p w14:paraId="2693EA76"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8" w:history="1">
        <w:r w:rsidR="00A24DEC" w:rsidRPr="00B1701E">
          <w:rPr>
            <w:rStyle w:val="Hyperlink"/>
            <w:noProof/>
          </w:rPr>
          <w:t xml:space="preserve">4.2 </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 xml:space="preserve"> Point de livraison</w:t>
        </w:r>
        <w:r w:rsidR="00A24DEC">
          <w:rPr>
            <w:noProof/>
            <w:webHidden/>
          </w:rPr>
          <w:tab/>
        </w:r>
        <w:r w:rsidR="00A24DEC">
          <w:rPr>
            <w:noProof/>
            <w:webHidden/>
          </w:rPr>
          <w:fldChar w:fldCharType="begin"/>
        </w:r>
        <w:r w:rsidR="00A24DEC">
          <w:rPr>
            <w:noProof/>
            <w:webHidden/>
          </w:rPr>
          <w:instrText xml:space="preserve"> PAGEREF _Toc504722658 \h </w:instrText>
        </w:r>
        <w:r w:rsidR="00A24DEC">
          <w:rPr>
            <w:noProof/>
            <w:webHidden/>
          </w:rPr>
        </w:r>
        <w:r w:rsidR="00A24DEC">
          <w:rPr>
            <w:noProof/>
            <w:webHidden/>
          </w:rPr>
          <w:fldChar w:fldCharType="separate"/>
        </w:r>
        <w:r w:rsidR="00A24DEC">
          <w:rPr>
            <w:noProof/>
            <w:webHidden/>
          </w:rPr>
          <w:t>28</w:t>
        </w:r>
        <w:r w:rsidR="00A24DEC">
          <w:rPr>
            <w:noProof/>
            <w:webHidden/>
          </w:rPr>
          <w:fldChar w:fldCharType="end"/>
        </w:r>
      </w:hyperlink>
    </w:p>
    <w:p w14:paraId="13966FA9"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59" w:history="1">
        <w:r w:rsidR="00A24DEC" w:rsidRPr="00B1701E">
          <w:rPr>
            <w:rStyle w:val="Hyperlink"/>
            <w:rFonts w:cs="Arial"/>
            <w:noProof/>
          </w:rPr>
          <w:t>5.</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Responsables</w:t>
        </w:r>
        <w:r w:rsidR="00A24DEC">
          <w:rPr>
            <w:noProof/>
            <w:webHidden/>
          </w:rPr>
          <w:tab/>
        </w:r>
        <w:r w:rsidR="00A24DEC">
          <w:rPr>
            <w:noProof/>
            <w:webHidden/>
          </w:rPr>
          <w:fldChar w:fldCharType="begin"/>
        </w:r>
        <w:r w:rsidR="00A24DEC">
          <w:rPr>
            <w:noProof/>
            <w:webHidden/>
          </w:rPr>
          <w:instrText xml:space="preserve"> PAGEREF _Toc504722659 \h </w:instrText>
        </w:r>
        <w:r w:rsidR="00A24DEC">
          <w:rPr>
            <w:noProof/>
            <w:webHidden/>
          </w:rPr>
        </w:r>
        <w:r w:rsidR="00A24DEC">
          <w:rPr>
            <w:noProof/>
            <w:webHidden/>
          </w:rPr>
          <w:fldChar w:fldCharType="separate"/>
        </w:r>
        <w:r w:rsidR="00A24DEC">
          <w:rPr>
            <w:noProof/>
            <w:webHidden/>
          </w:rPr>
          <w:t>28</w:t>
        </w:r>
        <w:r w:rsidR="00A24DEC">
          <w:rPr>
            <w:noProof/>
            <w:webHidden/>
          </w:rPr>
          <w:fldChar w:fldCharType="end"/>
        </w:r>
      </w:hyperlink>
    </w:p>
    <w:p w14:paraId="0D46621E"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0" w:history="1">
        <w:r w:rsidR="00A24DEC" w:rsidRPr="00B1701E">
          <w:rPr>
            <w:rStyle w:val="Hyperlink"/>
            <w:noProof/>
          </w:rPr>
          <w:t>5.1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Autorité contractante</w:t>
        </w:r>
        <w:r w:rsidR="00A24DEC">
          <w:rPr>
            <w:noProof/>
            <w:webHidden/>
          </w:rPr>
          <w:tab/>
        </w:r>
        <w:r w:rsidR="00A24DEC">
          <w:rPr>
            <w:noProof/>
            <w:webHidden/>
          </w:rPr>
          <w:fldChar w:fldCharType="begin"/>
        </w:r>
        <w:r w:rsidR="00A24DEC">
          <w:rPr>
            <w:noProof/>
            <w:webHidden/>
          </w:rPr>
          <w:instrText xml:space="preserve"> PAGEREF _Toc504722660 \h </w:instrText>
        </w:r>
        <w:r w:rsidR="00A24DEC">
          <w:rPr>
            <w:noProof/>
            <w:webHidden/>
          </w:rPr>
        </w:r>
        <w:r w:rsidR="00A24DEC">
          <w:rPr>
            <w:noProof/>
            <w:webHidden/>
          </w:rPr>
          <w:fldChar w:fldCharType="separate"/>
        </w:r>
        <w:r w:rsidR="00A24DEC">
          <w:rPr>
            <w:noProof/>
            <w:webHidden/>
          </w:rPr>
          <w:t>28</w:t>
        </w:r>
        <w:r w:rsidR="00A24DEC">
          <w:rPr>
            <w:noProof/>
            <w:webHidden/>
          </w:rPr>
          <w:fldChar w:fldCharType="end"/>
        </w:r>
      </w:hyperlink>
    </w:p>
    <w:p w14:paraId="602EC375"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1" w:history="1">
        <w:r w:rsidR="00A24DEC" w:rsidRPr="00B1701E">
          <w:rPr>
            <w:rStyle w:val="Hyperlink"/>
            <w:noProof/>
          </w:rPr>
          <w:t>5.2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Chargé de projet</w:t>
        </w:r>
        <w:r w:rsidR="00A24DEC">
          <w:rPr>
            <w:noProof/>
            <w:webHidden/>
          </w:rPr>
          <w:tab/>
        </w:r>
        <w:r w:rsidR="00A24DEC">
          <w:rPr>
            <w:noProof/>
            <w:webHidden/>
          </w:rPr>
          <w:fldChar w:fldCharType="begin"/>
        </w:r>
        <w:r w:rsidR="00A24DEC">
          <w:rPr>
            <w:noProof/>
            <w:webHidden/>
          </w:rPr>
          <w:instrText xml:space="preserve"> PAGEREF _Toc504722661 \h </w:instrText>
        </w:r>
        <w:r w:rsidR="00A24DEC">
          <w:rPr>
            <w:noProof/>
            <w:webHidden/>
          </w:rPr>
        </w:r>
        <w:r w:rsidR="00A24DEC">
          <w:rPr>
            <w:noProof/>
            <w:webHidden/>
          </w:rPr>
          <w:fldChar w:fldCharType="separate"/>
        </w:r>
        <w:r w:rsidR="00A24DEC">
          <w:rPr>
            <w:noProof/>
            <w:webHidden/>
          </w:rPr>
          <w:t>29</w:t>
        </w:r>
        <w:r w:rsidR="00A24DEC">
          <w:rPr>
            <w:noProof/>
            <w:webHidden/>
          </w:rPr>
          <w:fldChar w:fldCharType="end"/>
        </w:r>
      </w:hyperlink>
    </w:p>
    <w:p w14:paraId="7D0D3FEF"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2" w:history="1">
        <w:r w:rsidR="00A24DEC" w:rsidRPr="00B1701E">
          <w:rPr>
            <w:rStyle w:val="Hyperlink"/>
            <w:noProof/>
          </w:rPr>
          <w:t>5.3</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Représentant de l’entrepreneur (à déterminer au moment de l’attribution du contrat)</w:t>
        </w:r>
        <w:r w:rsidR="00A24DEC">
          <w:rPr>
            <w:noProof/>
            <w:webHidden/>
          </w:rPr>
          <w:tab/>
        </w:r>
        <w:r w:rsidR="00A24DEC">
          <w:rPr>
            <w:noProof/>
            <w:webHidden/>
          </w:rPr>
          <w:fldChar w:fldCharType="begin"/>
        </w:r>
        <w:r w:rsidR="00A24DEC">
          <w:rPr>
            <w:noProof/>
            <w:webHidden/>
          </w:rPr>
          <w:instrText xml:space="preserve"> PAGEREF _Toc504722662 \h </w:instrText>
        </w:r>
        <w:r w:rsidR="00A24DEC">
          <w:rPr>
            <w:noProof/>
            <w:webHidden/>
          </w:rPr>
        </w:r>
        <w:r w:rsidR="00A24DEC">
          <w:rPr>
            <w:noProof/>
            <w:webHidden/>
          </w:rPr>
          <w:fldChar w:fldCharType="separate"/>
        </w:r>
        <w:r w:rsidR="00A24DEC">
          <w:rPr>
            <w:noProof/>
            <w:webHidden/>
          </w:rPr>
          <w:t>29</w:t>
        </w:r>
        <w:r w:rsidR="00A24DEC">
          <w:rPr>
            <w:noProof/>
            <w:webHidden/>
          </w:rPr>
          <w:fldChar w:fldCharType="end"/>
        </w:r>
      </w:hyperlink>
    </w:p>
    <w:p w14:paraId="005AAB44"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3" w:history="1">
        <w:r w:rsidR="00A24DEC" w:rsidRPr="00B1701E">
          <w:rPr>
            <w:rStyle w:val="Hyperlink"/>
            <w:rFonts w:cs="Arial"/>
            <w:noProof/>
          </w:rPr>
          <w:t>6.</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Paiement</w:t>
        </w:r>
        <w:r w:rsidR="00A24DEC">
          <w:rPr>
            <w:noProof/>
            <w:webHidden/>
          </w:rPr>
          <w:tab/>
        </w:r>
        <w:r w:rsidR="00A24DEC">
          <w:rPr>
            <w:noProof/>
            <w:webHidden/>
          </w:rPr>
          <w:fldChar w:fldCharType="begin"/>
        </w:r>
        <w:r w:rsidR="00A24DEC">
          <w:rPr>
            <w:noProof/>
            <w:webHidden/>
          </w:rPr>
          <w:instrText xml:space="preserve"> PAGEREF _Toc504722663 \h </w:instrText>
        </w:r>
        <w:r w:rsidR="00A24DEC">
          <w:rPr>
            <w:noProof/>
            <w:webHidden/>
          </w:rPr>
        </w:r>
        <w:r w:rsidR="00A24DEC">
          <w:rPr>
            <w:noProof/>
            <w:webHidden/>
          </w:rPr>
          <w:fldChar w:fldCharType="separate"/>
        </w:r>
        <w:r w:rsidR="00A24DEC">
          <w:rPr>
            <w:noProof/>
            <w:webHidden/>
          </w:rPr>
          <w:t>30</w:t>
        </w:r>
        <w:r w:rsidR="00A24DEC">
          <w:rPr>
            <w:noProof/>
            <w:webHidden/>
          </w:rPr>
          <w:fldChar w:fldCharType="end"/>
        </w:r>
      </w:hyperlink>
    </w:p>
    <w:p w14:paraId="3168F17F"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4" w:history="1">
        <w:r w:rsidR="00A24DEC" w:rsidRPr="00B1701E">
          <w:rPr>
            <w:rStyle w:val="Hyperlink"/>
            <w:noProof/>
          </w:rPr>
          <w:t>6.1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Base de paiement</w:t>
        </w:r>
        <w:r w:rsidR="00A24DEC">
          <w:rPr>
            <w:noProof/>
            <w:webHidden/>
          </w:rPr>
          <w:tab/>
        </w:r>
        <w:r w:rsidR="00A24DEC">
          <w:rPr>
            <w:noProof/>
            <w:webHidden/>
          </w:rPr>
          <w:fldChar w:fldCharType="begin"/>
        </w:r>
        <w:r w:rsidR="00A24DEC">
          <w:rPr>
            <w:noProof/>
            <w:webHidden/>
          </w:rPr>
          <w:instrText xml:space="preserve"> PAGEREF _Toc504722664 \h </w:instrText>
        </w:r>
        <w:r w:rsidR="00A24DEC">
          <w:rPr>
            <w:noProof/>
            <w:webHidden/>
          </w:rPr>
        </w:r>
        <w:r w:rsidR="00A24DEC">
          <w:rPr>
            <w:noProof/>
            <w:webHidden/>
          </w:rPr>
          <w:fldChar w:fldCharType="separate"/>
        </w:r>
        <w:r w:rsidR="00A24DEC">
          <w:rPr>
            <w:noProof/>
            <w:webHidden/>
          </w:rPr>
          <w:t>30</w:t>
        </w:r>
        <w:r w:rsidR="00A24DEC">
          <w:rPr>
            <w:noProof/>
            <w:webHidden/>
          </w:rPr>
          <w:fldChar w:fldCharType="end"/>
        </w:r>
      </w:hyperlink>
    </w:p>
    <w:p w14:paraId="22056BE8"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5" w:history="1">
        <w:r w:rsidR="00A24DEC" w:rsidRPr="00B1701E">
          <w:rPr>
            <w:rStyle w:val="Hyperlink"/>
            <w:noProof/>
          </w:rPr>
          <w:t>6.2</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Paiements d’étape</w:t>
        </w:r>
        <w:r w:rsidR="00A24DEC">
          <w:rPr>
            <w:noProof/>
            <w:webHidden/>
          </w:rPr>
          <w:tab/>
        </w:r>
        <w:r w:rsidR="00A24DEC">
          <w:rPr>
            <w:noProof/>
            <w:webHidden/>
          </w:rPr>
          <w:fldChar w:fldCharType="begin"/>
        </w:r>
        <w:r w:rsidR="00A24DEC">
          <w:rPr>
            <w:noProof/>
            <w:webHidden/>
          </w:rPr>
          <w:instrText xml:space="preserve"> PAGEREF _Toc504722665 \h </w:instrText>
        </w:r>
        <w:r w:rsidR="00A24DEC">
          <w:rPr>
            <w:noProof/>
            <w:webHidden/>
          </w:rPr>
        </w:r>
        <w:r w:rsidR="00A24DEC">
          <w:rPr>
            <w:noProof/>
            <w:webHidden/>
          </w:rPr>
          <w:fldChar w:fldCharType="separate"/>
        </w:r>
        <w:r w:rsidR="00A24DEC">
          <w:rPr>
            <w:noProof/>
            <w:webHidden/>
          </w:rPr>
          <w:t>30</w:t>
        </w:r>
        <w:r w:rsidR="00A24DEC">
          <w:rPr>
            <w:noProof/>
            <w:webHidden/>
          </w:rPr>
          <w:fldChar w:fldCharType="end"/>
        </w:r>
      </w:hyperlink>
    </w:p>
    <w:p w14:paraId="4509722E"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6" w:history="1">
        <w:r w:rsidR="00A24DEC" w:rsidRPr="00B1701E">
          <w:rPr>
            <w:rStyle w:val="Hyperlink"/>
            <w:noProof/>
          </w:rPr>
          <w:t>6.3</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Paiement électronique des factures – Contrat</w:t>
        </w:r>
        <w:r w:rsidR="00A24DEC">
          <w:rPr>
            <w:noProof/>
            <w:webHidden/>
          </w:rPr>
          <w:tab/>
        </w:r>
        <w:r w:rsidR="00A24DEC">
          <w:rPr>
            <w:noProof/>
            <w:webHidden/>
          </w:rPr>
          <w:fldChar w:fldCharType="begin"/>
        </w:r>
        <w:r w:rsidR="00A24DEC">
          <w:rPr>
            <w:noProof/>
            <w:webHidden/>
          </w:rPr>
          <w:instrText xml:space="preserve"> PAGEREF _Toc504722666 \h </w:instrText>
        </w:r>
        <w:r w:rsidR="00A24DEC">
          <w:rPr>
            <w:noProof/>
            <w:webHidden/>
          </w:rPr>
        </w:r>
        <w:r w:rsidR="00A24DEC">
          <w:rPr>
            <w:noProof/>
            <w:webHidden/>
          </w:rPr>
          <w:fldChar w:fldCharType="separate"/>
        </w:r>
        <w:r w:rsidR="00A24DEC">
          <w:rPr>
            <w:noProof/>
            <w:webHidden/>
          </w:rPr>
          <w:t>30</w:t>
        </w:r>
        <w:r w:rsidR="00A24DEC">
          <w:rPr>
            <w:noProof/>
            <w:webHidden/>
          </w:rPr>
          <w:fldChar w:fldCharType="end"/>
        </w:r>
      </w:hyperlink>
    </w:p>
    <w:p w14:paraId="166E32D1"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7" w:history="1">
        <w:r w:rsidR="00A24DEC" w:rsidRPr="00B1701E">
          <w:rPr>
            <w:rStyle w:val="Hyperlink"/>
            <w:noProof/>
          </w:rPr>
          <w:t>6.4</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Instructions relatives à la facturation</w:t>
        </w:r>
        <w:r w:rsidR="00A24DEC">
          <w:rPr>
            <w:noProof/>
            <w:webHidden/>
          </w:rPr>
          <w:tab/>
        </w:r>
        <w:r w:rsidR="00A24DEC">
          <w:rPr>
            <w:noProof/>
            <w:webHidden/>
          </w:rPr>
          <w:fldChar w:fldCharType="begin"/>
        </w:r>
        <w:r w:rsidR="00A24DEC">
          <w:rPr>
            <w:noProof/>
            <w:webHidden/>
          </w:rPr>
          <w:instrText xml:space="preserve"> PAGEREF _Toc504722667 \h </w:instrText>
        </w:r>
        <w:r w:rsidR="00A24DEC">
          <w:rPr>
            <w:noProof/>
            <w:webHidden/>
          </w:rPr>
        </w:r>
        <w:r w:rsidR="00A24DEC">
          <w:rPr>
            <w:noProof/>
            <w:webHidden/>
          </w:rPr>
          <w:fldChar w:fldCharType="separate"/>
        </w:r>
        <w:r w:rsidR="00A24DEC">
          <w:rPr>
            <w:noProof/>
            <w:webHidden/>
          </w:rPr>
          <w:t>30</w:t>
        </w:r>
        <w:r w:rsidR="00A24DEC">
          <w:rPr>
            <w:noProof/>
            <w:webHidden/>
          </w:rPr>
          <w:fldChar w:fldCharType="end"/>
        </w:r>
      </w:hyperlink>
    </w:p>
    <w:p w14:paraId="1CA0492E"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8" w:history="1">
        <w:r w:rsidR="00A24DEC" w:rsidRPr="00B1701E">
          <w:rPr>
            <w:rStyle w:val="Hyperlink"/>
            <w:rFonts w:cs="Arial"/>
            <w:noProof/>
          </w:rPr>
          <w:t>7</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Attestations et renseignements supplémentaires</w:t>
        </w:r>
        <w:r w:rsidR="00A24DEC">
          <w:rPr>
            <w:noProof/>
            <w:webHidden/>
          </w:rPr>
          <w:tab/>
        </w:r>
        <w:r w:rsidR="00A24DEC">
          <w:rPr>
            <w:noProof/>
            <w:webHidden/>
          </w:rPr>
          <w:fldChar w:fldCharType="begin"/>
        </w:r>
        <w:r w:rsidR="00A24DEC">
          <w:rPr>
            <w:noProof/>
            <w:webHidden/>
          </w:rPr>
          <w:instrText xml:space="preserve"> PAGEREF _Toc504722668 \h </w:instrText>
        </w:r>
        <w:r w:rsidR="00A24DEC">
          <w:rPr>
            <w:noProof/>
            <w:webHidden/>
          </w:rPr>
        </w:r>
        <w:r w:rsidR="00A24DEC">
          <w:rPr>
            <w:noProof/>
            <w:webHidden/>
          </w:rPr>
          <w:fldChar w:fldCharType="separate"/>
        </w:r>
        <w:r w:rsidR="00A24DEC">
          <w:rPr>
            <w:noProof/>
            <w:webHidden/>
          </w:rPr>
          <w:t>31</w:t>
        </w:r>
        <w:r w:rsidR="00A24DEC">
          <w:rPr>
            <w:noProof/>
            <w:webHidden/>
          </w:rPr>
          <w:fldChar w:fldCharType="end"/>
        </w:r>
      </w:hyperlink>
    </w:p>
    <w:p w14:paraId="4C24279A"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69" w:history="1">
        <w:r w:rsidR="00A24DEC" w:rsidRPr="00B1701E">
          <w:rPr>
            <w:rStyle w:val="Hyperlink"/>
            <w:noProof/>
          </w:rPr>
          <w:t>7.1</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Conformité</w:t>
        </w:r>
        <w:r w:rsidR="00A24DEC">
          <w:rPr>
            <w:noProof/>
            <w:webHidden/>
          </w:rPr>
          <w:tab/>
        </w:r>
        <w:r w:rsidR="00A24DEC">
          <w:rPr>
            <w:noProof/>
            <w:webHidden/>
          </w:rPr>
          <w:fldChar w:fldCharType="begin"/>
        </w:r>
        <w:r w:rsidR="00A24DEC">
          <w:rPr>
            <w:noProof/>
            <w:webHidden/>
          </w:rPr>
          <w:instrText xml:space="preserve"> PAGEREF _Toc504722669 \h </w:instrText>
        </w:r>
        <w:r w:rsidR="00A24DEC">
          <w:rPr>
            <w:noProof/>
            <w:webHidden/>
          </w:rPr>
        </w:r>
        <w:r w:rsidR="00A24DEC">
          <w:rPr>
            <w:noProof/>
            <w:webHidden/>
          </w:rPr>
          <w:fldChar w:fldCharType="separate"/>
        </w:r>
        <w:r w:rsidR="00A24DEC">
          <w:rPr>
            <w:noProof/>
            <w:webHidden/>
          </w:rPr>
          <w:t>31</w:t>
        </w:r>
        <w:r w:rsidR="00A24DEC">
          <w:rPr>
            <w:noProof/>
            <w:webHidden/>
          </w:rPr>
          <w:fldChar w:fldCharType="end"/>
        </w:r>
      </w:hyperlink>
    </w:p>
    <w:p w14:paraId="22101A23"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70" w:history="1">
        <w:r w:rsidR="00A24DEC" w:rsidRPr="00B1701E">
          <w:rPr>
            <w:rStyle w:val="Hyperlink"/>
            <w:noProof/>
          </w:rPr>
          <w:t xml:space="preserve">7.2 </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Assurance responsabilité aérienne</w:t>
        </w:r>
        <w:r w:rsidR="00A24DEC">
          <w:rPr>
            <w:noProof/>
            <w:webHidden/>
          </w:rPr>
          <w:tab/>
        </w:r>
        <w:r w:rsidR="00A24DEC">
          <w:rPr>
            <w:noProof/>
            <w:webHidden/>
          </w:rPr>
          <w:fldChar w:fldCharType="begin"/>
        </w:r>
        <w:r w:rsidR="00A24DEC">
          <w:rPr>
            <w:noProof/>
            <w:webHidden/>
          </w:rPr>
          <w:instrText xml:space="preserve"> PAGEREF _Toc504722670 \h </w:instrText>
        </w:r>
        <w:r w:rsidR="00A24DEC">
          <w:rPr>
            <w:noProof/>
            <w:webHidden/>
          </w:rPr>
        </w:r>
        <w:r w:rsidR="00A24DEC">
          <w:rPr>
            <w:noProof/>
            <w:webHidden/>
          </w:rPr>
          <w:fldChar w:fldCharType="separate"/>
        </w:r>
        <w:r w:rsidR="00A24DEC">
          <w:rPr>
            <w:noProof/>
            <w:webHidden/>
          </w:rPr>
          <w:t>31</w:t>
        </w:r>
        <w:r w:rsidR="00A24DEC">
          <w:rPr>
            <w:noProof/>
            <w:webHidden/>
          </w:rPr>
          <w:fldChar w:fldCharType="end"/>
        </w:r>
      </w:hyperlink>
    </w:p>
    <w:p w14:paraId="5EC7665D"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71" w:history="1">
        <w:r w:rsidR="00A24DEC" w:rsidRPr="00B1701E">
          <w:rPr>
            <w:rStyle w:val="Hyperlink"/>
            <w:noProof/>
          </w:rPr>
          <w:t xml:space="preserve">7.3 </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Divulgation proactive des contrats conclus avec d’anciens fonctionnaires</w:t>
        </w:r>
        <w:r w:rsidR="00A24DEC">
          <w:rPr>
            <w:noProof/>
            <w:webHidden/>
          </w:rPr>
          <w:tab/>
        </w:r>
        <w:r w:rsidR="00A24DEC">
          <w:rPr>
            <w:noProof/>
            <w:webHidden/>
          </w:rPr>
          <w:fldChar w:fldCharType="begin"/>
        </w:r>
        <w:r w:rsidR="00A24DEC">
          <w:rPr>
            <w:noProof/>
            <w:webHidden/>
          </w:rPr>
          <w:instrText xml:space="preserve"> PAGEREF _Toc504722671 \h </w:instrText>
        </w:r>
        <w:r w:rsidR="00A24DEC">
          <w:rPr>
            <w:noProof/>
            <w:webHidden/>
          </w:rPr>
        </w:r>
        <w:r w:rsidR="00A24DEC">
          <w:rPr>
            <w:noProof/>
            <w:webHidden/>
          </w:rPr>
          <w:fldChar w:fldCharType="separate"/>
        </w:r>
        <w:r w:rsidR="00A24DEC">
          <w:rPr>
            <w:noProof/>
            <w:webHidden/>
          </w:rPr>
          <w:t>33</w:t>
        </w:r>
        <w:r w:rsidR="00A24DEC">
          <w:rPr>
            <w:noProof/>
            <w:webHidden/>
          </w:rPr>
          <w:fldChar w:fldCharType="end"/>
        </w:r>
      </w:hyperlink>
    </w:p>
    <w:p w14:paraId="22AED9B9"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72" w:history="1">
        <w:r w:rsidR="00A24DEC" w:rsidRPr="00B1701E">
          <w:rPr>
            <w:rStyle w:val="Hyperlink"/>
            <w:noProof/>
          </w:rPr>
          <w:t xml:space="preserve">7.4 </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Programme de contrats fédéraux pour l’équité en matière d’emploi – Manquement de la part de l’entrepreneur</w:t>
        </w:r>
        <w:r w:rsidR="00A24DEC">
          <w:rPr>
            <w:noProof/>
            <w:webHidden/>
          </w:rPr>
          <w:tab/>
        </w:r>
        <w:r w:rsidR="00A24DEC">
          <w:rPr>
            <w:noProof/>
            <w:webHidden/>
          </w:rPr>
          <w:fldChar w:fldCharType="begin"/>
        </w:r>
        <w:r w:rsidR="00A24DEC">
          <w:rPr>
            <w:noProof/>
            <w:webHidden/>
          </w:rPr>
          <w:instrText xml:space="preserve"> PAGEREF _Toc504722672 \h </w:instrText>
        </w:r>
        <w:r w:rsidR="00A24DEC">
          <w:rPr>
            <w:noProof/>
            <w:webHidden/>
          </w:rPr>
        </w:r>
        <w:r w:rsidR="00A24DEC">
          <w:rPr>
            <w:noProof/>
            <w:webHidden/>
          </w:rPr>
          <w:fldChar w:fldCharType="separate"/>
        </w:r>
        <w:r w:rsidR="00A24DEC">
          <w:rPr>
            <w:noProof/>
            <w:webHidden/>
          </w:rPr>
          <w:t>33</w:t>
        </w:r>
        <w:r w:rsidR="00A24DEC">
          <w:rPr>
            <w:noProof/>
            <w:webHidden/>
          </w:rPr>
          <w:fldChar w:fldCharType="end"/>
        </w:r>
      </w:hyperlink>
    </w:p>
    <w:p w14:paraId="28E3632D"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73" w:history="1">
        <w:r w:rsidR="00A24DEC" w:rsidRPr="00B1701E">
          <w:rPr>
            <w:rStyle w:val="Hyperlink"/>
            <w:rFonts w:cs="Arial"/>
            <w:noProof/>
          </w:rPr>
          <w:t>8</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Résiliation avec avis de trente jours</w:t>
        </w:r>
        <w:r w:rsidR="00A24DEC">
          <w:rPr>
            <w:noProof/>
            <w:webHidden/>
          </w:rPr>
          <w:tab/>
        </w:r>
        <w:r w:rsidR="00A24DEC">
          <w:rPr>
            <w:noProof/>
            <w:webHidden/>
          </w:rPr>
          <w:fldChar w:fldCharType="begin"/>
        </w:r>
        <w:r w:rsidR="00A24DEC">
          <w:rPr>
            <w:noProof/>
            <w:webHidden/>
          </w:rPr>
          <w:instrText xml:space="preserve"> PAGEREF _Toc504722673 \h </w:instrText>
        </w:r>
        <w:r w:rsidR="00A24DEC">
          <w:rPr>
            <w:noProof/>
            <w:webHidden/>
          </w:rPr>
        </w:r>
        <w:r w:rsidR="00A24DEC">
          <w:rPr>
            <w:noProof/>
            <w:webHidden/>
          </w:rPr>
          <w:fldChar w:fldCharType="separate"/>
        </w:r>
        <w:r w:rsidR="00A24DEC">
          <w:rPr>
            <w:noProof/>
            <w:webHidden/>
          </w:rPr>
          <w:t>33</w:t>
        </w:r>
        <w:r w:rsidR="00A24DEC">
          <w:rPr>
            <w:noProof/>
            <w:webHidden/>
          </w:rPr>
          <w:fldChar w:fldCharType="end"/>
        </w:r>
      </w:hyperlink>
    </w:p>
    <w:p w14:paraId="36608E70"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74" w:history="1">
        <w:r w:rsidR="00A24DEC" w:rsidRPr="00B1701E">
          <w:rPr>
            <w:rStyle w:val="Hyperlink"/>
            <w:rFonts w:cs="Arial"/>
            <w:noProof/>
          </w:rPr>
          <w:t>9</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Lois applicables</w:t>
        </w:r>
        <w:r w:rsidR="00A24DEC">
          <w:rPr>
            <w:noProof/>
            <w:webHidden/>
          </w:rPr>
          <w:tab/>
        </w:r>
        <w:r w:rsidR="00A24DEC">
          <w:rPr>
            <w:noProof/>
            <w:webHidden/>
          </w:rPr>
          <w:fldChar w:fldCharType="begin"/>
        </w:r>
        <w:r w:rsidR="00A24DEC">
          <w:rPr>
            <w:noProof/>
            <w:webHidden/>
          </w:rPr>
          <w:instrText xml:space="preserve"> PAGEREF _Toc504722674 \h </w:instrText>
        </w:r>
        <w:r w:rsidR="00A24DEC">
          <w:rPr>
            <w:noProof/>
            <w:webHidden/>
          </w:rPr>
        </w:r>
        <w:r w:rsidR="00A24DEC">
          <w:rPr>
            <w:noProof/>
            <w:webHidden/>
          </w:rPr>
          <w:fldChar w:fldCharType="separate"/>
        </w:r>
        <w:r w:rsidR="00A24DEC">
          <w:rPr>
            <w:noProof/>
            <w:webHidden/>
          </w:rPr>
          <w:t>34</w:t>
        </w:r>
        <w:r w:rsidR="00A24DEC">
          <w:rPr>
            <w:noProof/>
            <w:webHidden/>
          </w:rPr>
          <w:fldChar w:fldCharType="end"/>
        </w:r>
      </w:hyperlink>
    </w:p>
    <w:p w14:paraId="31453767"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75" w:history="1">
        <w:r w:rsidR="00A24DEC" w:rsidRPr="00B1701E">
          <w:rPr>
            <w:rStyle w:val="Hyperlink"/>
            <w:rFonts w:cs="Arial"/>
            <w:noProof/>
          </w:rPr>
          <w:t>10</w:t>
        </w:r>
        <w:r w:rsidR="00A24DEC">
          <w:rPr>
            <w:rFonts w:asciiTheme="minorHAnsi" w:eastAsiaTheme="minorEastAsia" w:hAnsiTheme="minorHAnsi" w:cstheme="minorBidi"/>
            <w:smallCaps w:val="0"/>
            <w:noProof/>
            <w:sz w:val="22"/>
            <w:szCs w:val="22"/>
            <w:lang w:val="en-CA" w:eastAsia="en-CA"/>
          </w:rPr>
          <w:tab/>
        </w:r>
        <w:r w:rsidR="00A24DEC" w:rsidRPr="00B1701E">
          <w:rPr>
            <w:rStyle w:val="Hyperlink"/>
            <w:noProof/>
          </w:rPr>
          <w:t>Ordre de priorité des documents</w:t>
        </w:r>
        <w:r w:rsidR="00A24DEC">
          <w:rPr>
            <w:noProof/>
            <w:webHidden/>
          </w:rPr>
          <w:tab/>
        </w:r>
        <w:r w:rsidR="00A24DEC">
          <w:rPr>
            <w:noProof/>
            <w:webHidden/>
          </w:rPr>
          <w:fldChar w:fldCharType="begin"/>
        </w:r>
        <w:r w:rsidR="00A24DEC">
          <w:rPr>
            <w:noProof/>
            <w:webHidden/>
          </w:rPr>
          <w:instrText xml:space="preserve"> PAGEREF _Toc504722675 \h </w:instrText>
        </w:r>
        <w:r w:rsidR="00A24DEC">
          <w:rPr>
            <w:noProof/>
            <w:webHidden/>
          </w:rPr>
        </w:r>
        <w:r w:rsidR="00A24DEC">
          <w:rPr>
            <w:noProof/>
            <w:webHidden/>
          </w:rPr>
          <w:fldChar w:fldCharType="separate"/>
        </w:r>
        <w:r w:rsidR="00A24DEC">
          <w:rPr>
            <w:noProof/>
            <w:webHidden/>
          </w:rPr>
          <w:t>34</w:t>
        </w:r>
        <w:r w:rsidR="00A24DEC">
          <w:rPr>
            <w:noProof/>
            <w:webHidden/>
          </w:rPr>
          <w:fldChar w:fldCharType="end"/>
        </w:r>
      </w:hyperlink>
    </w:p>
    <w:p w14:paraId="476B46A8"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76" w:history="1">
        <w:r w:rsidR="00A24DEC" w:rsidRPr="00B1701E">
          <w:rPr>
            <w:rStyle w:val="Hyperlink"/>
            <w:noProof/>
          </w:rPr>
          <w:t>ANNEXE A DU CONTRAT – ÉNONCÉ DES BESOINS</w:t>
        </w:r>
        <w:r w:rsidR="00A24DEC">
          <w:rPr>
            <w:noProof/>
            <w:webHidden/>
          </w:rPr>
          <w:tab/>
        </w:r>
        <w:r w:rsidR="00A24DEC">
          <w:rPr>
            <w:noProof/>
            <w:webHidden/>
          </w:rPr>
          <w:fldChar w:fldCharType="begin"/>
        </w:r>
        <w:r w:rsidR="00A24DEC">
          <w:rPr>
            <w:noProof/>
            <w:webHidden/>
          </w:rPr>
          <w:instrText xml:space="preserve"> PAGEREF _Toc504722676 \h </w:instrText>
        </w:r>
        <w:r w:rsidR="00A24DEC">
          <w:rPr>
            <w:noProof/>
            <w:webHidden/>
          </w:rPr>
        </w:r>
        <w:r w:rsidR="00A24DEC">
          <w:rPr>
            <w:noProof/>
            <w:webHidden/>
          </w:rPr>
          <w:fldChar w:fldCharType="separate"/>
        </w:r>
        <w:r w:rsidR="00A24DEC">
          <w:rPr>
            <w:noProof/>
            <w:webHidden/>
          </w:rPr>
          <w:t>35</w:t>
        </w:r>
        <w:r w:rsidR="00A24DEC">
          <w:rPr>
            <w:noProof/>
            <w:webHidden/>
          </w:rPr>
          <w:fldChar w:fldCharType="end"/>
        </w:r>
      </w:hyperlink>
    </w:p>
    <w:p w14:paraId="79826582"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77" w:history="1">
        <w:r w:rsidR="00A24DEC" w:rsidRPr="00B1701E">
          <w:rPr>
            <w:rStyle w:val="Hyperlink"/>
            <w:noProof/>
          </w:rPr>
          <w:t>3.1 GÉNÉRALITÉS</w:t>
        </w:r>
        <w:r w:rsidR="00A24DEC">
          <w:rPr>
            <w:noProof/>
            <w:webHidden/>
          </w:rPr>
          <w:tab/>
        </w:r>
        <w:r w:rsidR="00A24DEC">
          <w:rPr>
            <w:noProof/>
            <w:webHidden/>
          </w:rPr>
          <w:fldChar w:fldCharType="begin"/>
        </w:r>
        <w:r w:rsidR="00A24DEC">
          <w:rPr>
            <w:noProof/>
            <w:webHidden/>
          </w:rPr>
          <w:instrText xml:space="preserve"> PAGEREF _Toc504722677 \h </w:instrText>
        </w:r>
        <w:r w:rsidR="00A24DEC">
          <w:rPr>
            <w:noProof/>
            <w:webHidden/>
          </w:rPr>
        </w:r>
        <w:r w:rsidR="00A24DEC">
          <w:rPr>
            <w:noProof/>
            <w:webHidden/>
          </w:rPr>
          <w:fldChar w:fldCharType="separate"/>
        </w:r>
        <w:r w:rsidR="00A24DEC">
          <w:rPr>
            <w:noProof/>
            <w:webHidden/>
          </w:rPr>
          <w:t>36</w:t>
        </w:r>
        <w:r w:rsidR="00A24DEC">
          <w:rPr>
            <w:noProof/>
            <w:webHidden/>
          </w:rPr>
          <w:fldChar w:fldCharType="end"/>
        </w:r>
      </w:hyperlink>
    </w:p>
    <w:p w14:paraId="1A7D1B33"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78" w:history="1">
        <w:r w:rsidR="00A24DEC" w:rsidRPr="00B1701E">
          <w:rPr>
            <w:rStyle w:val="Hyperlink"/>
            <w:noProof/>
          </w:rPr>
          <w:t>3.2 Besoins relatifs aux aéronefs et à l’avionique</w:t>
        </w:r>
        <w:r w:rsidR="00A24DEC">
          <w:rPr>
            <w:noProof/>
            <w:webHidden/>
          </w:rPr>
          <w:tab/>
        </w:r>
        <w:r w:rsidR="00A24DEC">
          <w:rPr>
            <w:noProof/>
            <w:webHidden/>
          </w:rPr>
          <w:fldChar w:fldCharType="begin"/>
        </w:r>
        <w:r w:rsidR="00A24DEC">
          <w:rPr>
            <w:noProof/>
            <w:webHidden/>
          </w:rPr>
          <w:instrText xml:space="preserve"> PAGEREF _Toc504722678 \h </w:instrText>
        </w:r>
        <w:r w:rsidR="00A24DEC">
          <w:rPr>
            <w:noProof/>
            <w:webHidden/>
          </w:rPr>
        </w:r>
        <w:r w:rsidR="00A24DEC">
          <w:rPr>
            <w:noProof/>
            <w:webHidden/>
          </w:rPr>
          <w:fldChar w:fldCharType="separate"/>
        </w:r>
        <w:r w:rsidR="00A24DEC">
          <w:rPr>
            <w:noProof/>
            <w:webHidden/>
          </w:rPr>
          <w:t>36</w:t>
        </w:r>
        <w:r w:rsidR="00A24DEC">
          <w:rPr>
            <w:noProof/>
            <w:webHidden/>
          </w:rPr>
          <w:fldChar w:fldCharType="end"/>
        </w:r>
      </w:hyperlink>
    </w:p>
    <w:p w14:paraId="4C892774"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79" w:history="1">
        <w:r w:rsidR="00A24DEC" w:rsidRPr="00B1701E">
          <w:rPr>
            <w:rStyle w:val="Hyperlink"/>
            <w:noProof/>
          </w:rPr>
          <w:t>3.3 Besoins en instructeurs</w:t>
        </w:r>
        <w:r w:rsidR="00A24DEC">
          <w:rPr>
            <w:noProof/>
            <w:webHidden/>
          </w:rPr>
          <w:tab/>
        </w:r>
        <w:r w:rsidR="00A24DEC">
          <w:rPr>
            <w:noProof/>
            <w:webHidden/>
          </w:rPr>
          <w:fldChar w:fldCharType="begin"/>
        </w:r>
        <w:r w:rsidR="00A24DEC">
          <w:rPr>
            <w:noProof/>
            <w:webHidden/>
          </w:rPr>
          <w:instrText xml:space="preserve"> PAGEREF _Toc504722679 \h </w:instrText>
        </w:r>
        <w:r w:rsidR="00A24DEC">
          <w:rPr>
            <w:noProof/>
            <w:webHidden/>
          </w:rPr>
        </w:r>
        <w:r w:rsidR="00A24DEC">
          <w:rPr>
            <w:noProof/>
            <w:webHidden/>
          </w:rPr>
          <w:fldChar w:fldCharType="separate"/>
        </w:r>
        <w:r w:rsidR="00A24DEC">
          <w:rPr>
            <w:noProof/>
            <w:webHidden/>
          </w:rPr>
          <w:t>37</w:t>
        </w:r>
        <w:r w:rsidR="00A24DEC">
          <w:rPr>
            <w:noProof/>
            <w:webHidden/>
          </w:rPr>
          <w:fldChar w:fldCharType="end"/>
        </w:r>
      </w:hyperlink>
    </w:p>
    <w:p w14:paraId="44BB6242"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0" w:history="1">
        <w:r w:rsidR="00A24DEC" w:rsidRPr="00B1701E">
          <w:rPr>
            <w:rStyle w:val="Hyperlink"/>
            <w:noProof/>
          </w:rPr>
          <w:t>3.4 Programme d’entraînement</w:t>
        </w:r>
        <w:r w:rsidR="00A24DEC">
          <w:rPr>
            <w:noProof/>
            <w:webHidden/>
          </w:rPr>
          <w:tab/>
        </w:r>
        <w:r w:rsidR="00A24DEC">
          <w:rPr>
            <w:noProof/>
            <w:webHidden/>
          </w:rPr>
          <w:fldChar w:fldCharType="begin"/>
        </w:r>
        <w:r w:rsidR="00A24DEC">
          <w:rPr>
            <w:noProof/>
            <w:webHidden/>
          </w:rPr>
          <w:instrText xml:space="preserve"> PAGEREF _Toc504722680 \h </w:instrText>
        </w:r>
        <w:r w:rsidR="00A24DEC">
          <w:rPr>
            <w:noProof/>
            <w:webHidden/>
          </w:rPr>
        </w:r>
        <w:r w:rsidR="00A24DEC">
          <w:rPr>
            <w:noProof/>
            <w:webHidden/>
          </w:rPr>
          <w:fldChar w:fldCharType="separate"/>
        </w:r>
        <w:r w:rsidR="00A24DEC">
          <w:rPr>
            <w:noProof/>
            <w:webHidden/>
          </w:rPr>
          <w:t>37</w:t>
        </w:r>
        <w:r w:rsidR="00A24DEC">
          <w:rPr>
            <w:noProof/>
            <w:webHidden/>
          </w:rPr>
          <w:fldChar w:fldCharType="end"/>
        </w:r>
      </w:hyperlink>
    </w:p>
    <w:p w14:paraId="63B56500"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1" w:history="1">
        <w:r w:rsidR="00A24DEC" w:rsidRPr="00B1701E">
          <w:rPr>
            <w:rStyle w:val="Hyperlink"/>
            <w:noProof/>
          </w:rPr>
          <w:t>3.5 Heures d’entraînement au pilotage</w:t>
        </w:r>
        <w:r w:rsidR="00A24DEC">
          <w:rPr>
            <w:noProof/>
            <w:webHidden/>
          </w:rPr>
          <w:tab/>
        </w:r>
        <w:r w:rsidR="00A24DEC">
          <w:rPr>
            <w:noProof/>
            <w:webHidden/>
          </w:rPr>
          <w:fldChar w:fldCharType="begin"/>
        </w:r>
        <w:r w:rsidR="00A24DEC">
          <w:rPr>
            <w:noProof/>
            <w:webHidden/>
          </w:rPr>
          <w:instrText xml:space="preserve"> PAGEREF _Toc504722681 \h </w:instrText>
        </w:r>
        <w:r w:rsidR="00A24DEC">
          <w:rPr>
            <w:noProof/>
            <w:webHidden/>
          </w:rPr>
        </w:r>
        <w:r w:rsidR="00A24DEC">
          <w:rPr>
            <w:noProof/>
            <w:webHidden/>
          </w:rPr>
          <w:fldChar w:fldCharType="separate"/>
        </w:r>
        <w:r w:rsidR="00A24DEC">
          <w:rPr>
            <w:noProof/>
            <w:webHidden/>
          </w:rPr>
          <w:t>37</w:t>
        </w:r>
        <w:r w:rsidR="00A24DEC">
          <w:rPr>
            <w:noProof/>
            <w:webHidden/>
          </w:rPr>
          <w:fldChar w:fldCharType="end"/>
        </w:r>
      </w:hyperlink>
    </w:p>
    <w:p w14:paraId="40F0A7D6"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2" w:history="1">
        <w:r w:rsidR="00A24DEC" w:rsidRPr="00B1701E">
          <w:rPr>
            <w:rStyle w:val="Hyperlink"/>
            <w:noProof/>
          </w:rPr>
          <w:t>3.6 Sécurité des vols</w:t>
        </w:r>
        <w:r w:rsidR="00A24DEC">
          <w:rPr>
            <w:noProof/>
            <w:webHidden/>
          </w:rPr>
          <w:tab/>
        </w:r>
        <w:r w:rsidR="00A24DEC">
          <w:rPr>
            <w:noProof/>
            <w:webHidden/>
          </w:rPr>
          <w:fldChar w:fldCharType="begin"/>
        </w:r>
        <w:r w:rsidR="00A24DEC">
          <w:rPr>
            <w:noProof/>
            <w:webHidden/>
          </w:rPr>
          <w:instrText xml:space="preserve"> PAGEREF _Toc504722682 \h </w:instrText>
        </w:r>
        <w:r w:rsidR="00A24DEC">
          <w:rPr>
            <w:noProof/>
            <w:webHidden/>
          </w:rPr>
        </w:r>
        <w:r w:rsidR="00A24DEC">
          <w:rPr>
            <w:noProof/>
            <w:webHidden/>
          </w:rPr>
          <w:fldChar w:fldCharType="separate"/>
        </w:r>
        <w:r w:rsidR="00A24DEC">
          <w:rPr>
            <w:noProof/>
            <w:webHidden/>
          </w:rPr>
          <w:t>38</w:t>
        </w:r>
        <w:r w:rsidR="00A24DEC">
          <w:rPr>
            <w:noProof/>
            <w:webHidden/>
          </w:rPr>
          <w:fldChar w:fldCharType="end"/>
        </w:r>
      </w:hyperlink>
    </w:p>
    <w:p w14:paraId="6B6399BA"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3" w:history="1">
        <w:r w:rsidR="00A24DEC" w:rsidRPr="00B1701E">
          <w:rPr>
            <w:rStyle w:val="Hyperlink"/>
            <w:noProof/>
          </w:rPr>
          <w:t>3.7 Appareils d’enregistrement à bord (EAB)</w:t>
        </w:r>
        <w:r w:rsidR="00A24DEC">
          <w:rPr>
            <w:noProof/>
            <w:webHidden/>
          </w:rPr>
          <w:tab/>
        </w:r>
        <w:r w:rsidR="00A24DEC">
          <w:rPr>
            <w:noProof/>
            <w:webHidden/>
          </w:rPr>
          <w:fldChar w:fldCharType="begin"/>
        </w:r>
        <w:r w:rsidR="00A24DEC">
          <w:rPr>
            <w:noProof/>
            <w:webHidden/>
          </w:rPr>
          <w:instrText xml:space="preserve"> PAGEREF _Toc504722683 \h </w:instrText>
        </w:r>
        <w:r w:rsidR="00A24DEC">
          <w:rPr>
            <w:noProof/>
            <w:webHidden/>
          </w:rPr>
        </w:r>
        <w:r w:rsidR="00A24DEC">
          <w:rPr>
            <w:noProof/>
            <w:webHidden/>
          </w:rPr>
          <w:fldChar w:fldCharType="separate"/>
        </w:r>
        <w:r w:rsidR="00A24DEC">
          <w:rPr>
            <w:noProof/>
            <w:webHidden/>
          </w:rPr>
          <w:t>38</w:t>
        </w:r>
        <w:r w:rsidR="00A24DEC">
          <w:rPr>
            <w:noProof/>
            <w:webHidden/>
          </w:rPr>
          <w:fldChar w:fldCharType="end"/>
        </w:r>
      </w:hyperlink>
    </w:p>
    <w:p w14:paraId="670D5E5E"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4" w:history="1">
        <w:r w:rsidR="00A24DEC" w:rsidRPr="00B1701E">
          <w:rPr>
            <w:rStyle w:val="Hyperlink"/>
            <w:noProof/>
          </w:rPr>
          <w:t>3.8 Interruption de l’entraînement d’un cadet</w:t>
        </w:r>
        <w:r w:rsidR="00A24DEC">
          <w:rPr>
            <w:noProof/>
            <w:webHidden/>
          </w:rPr>
          <w:tab/>
        </w:r>
        <w:r w:rsidR="00A24DEC">
          <w:rPr>
            <w:noProof/>
            <w:webHidden/>
          </w:rPr>
          <w:fldChar w:fldCharType="begin"/>
        </w:r>
        <w:r w:rsidR="00A24DEC">
          <w:rPr>
            <w:noProof/>
            <w:webHidden/>
          </w:rPr>
          <w:instrText xml:space="preserve"> PAGEREF _Toc504722684 \h </w:instrText>
        </w:r>
        <w:r w:rsidR="00A24DEC">
          <w:rPr>
            <w:noProof/>
            <w:webHidden/>
          </w:rPr>
        </w:r>
        <w:r w:rsidR="00A24DEC">
          <w:rPr>
            <w:noProof/>
            <w:webHidden/>
          </w:rPr>
          <w:fldChar w:fldCharType="separate"/>
        </w:r>
        <w:r w:rsidR="00A24DEC">
          <w:rPr>
            <w:noProof/>
            <w:webHidden/>
          </w:rPr>
          <w:t>39</w:t>
        </w:r>
        <w:r w:rsidR="00A24DEC">
          <w:rPr>
            <w:noProof/>
            <w:webHidden/>
          </w:rPr>
          <w:fldChar w:fldCharType="end"/>
        </w:r>
      </w:hyperlink>
    </w:p>
    <w:p w14:paraId="06EA2846"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5" w:history="1">
        <w:r w:rsidR="00A24DEC" w:rsidRPr="00B1701E">
          <w:rPr>
            <w:rStyle w:val="Hyperlink"/>
            <w:noProof/>
          </w:rPr>
          <w:t>3.9 Équipement requis pour l’entraînement des cadets</w:t>
        </w:r>
        <w:r w:rsidR="00A24DEC">
          <w:rPr>
            <w:noProof/>
            <w:webHidden/>
          </w:rPr>
          <w:tab/>
        </w:r>
        <w:r w:rsidR="00A24DEC">
          <w:rPr>
            <w:noProof/>
            <w:webHidden/>
          </w:rPr>
          <w:fldChar w:fldCharType="begin"/>
        </w:r>
        <w:r w:rsidR="00A24DEC">
          <w:rPr>
            <w:noProof/>
            <w:webHidden/>
          </w:rPr>
          <w:instrText xml:space="preserve"> PAGEREF _Toc504722685 \h </w:instrText>
        </w:r>
        <w:r w:rsidR="00A24DEC">
          <w:rPr>
            <w:noProof/>
            <w:webHidden/>
          </w:rPr>
        </w:r>
        <w:r w:rsidR="00A24DEC">
          <w:rPr>
            <w:noProof/>
            <w:webHidden/>
          </w:rPr>
          <w:fldChar w:fldCharType="separate"/>
        </w:r>
        <w:r w:rsidR="00A24DEC">
          <w:rPr>
            <w:noProof/>
            <w:webHidden/>
          </w:rPr>
          <w:t>39</w:t>
        </w:r>
        <w:r w:rsidR="00A24DEC">
          <w:rPr>
            <w:noProof/>
            <w:webHidden/>
          </w:rPr>
          <w:fldChar w:fldCharType="end"/>
        </w:r>
      </w:hyperlink>
    </w:p>
    <w:p w14:paraId="6017BD06"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6" w:history="1">
        <w:r w:rsidR="00A24DEC" w:rsidRPr="00B1701E">
          <w:rPr>
            <w:rStyle w:val="Hyperlink"/>
            <w:noProof/>
          </w:rPr>
          <w:t>3.10 Frais d’évaluation et d’administration</w:t>
        </w:r>
        <w:r w:rsidR="00A24DEC">
          <w:rPr>
            <w:noProof/>
            <w:webHidden/>
          </w:rPr>
          <w:tab/>
        </w:r>
        <w:r w:rsidR="00A24DEC">
          <w:rPr>
            <w:noProof/>
            <w:webHidden/>
          </w:rPr>
          <w:fldChar w:fldCharType="begin"/>
        </w:r>
        <w:r w:rsidR="00A24DEC">
          <w:rPr>
            <w:noProof/>
            <w:webHidden/>
          </w:rPr>
          <w:instrText xml:space="preserve"> PAGEREF _Toc504722686 \h </w:instrText>
        </w:r>
        <w:r w:rsidR="00A24DEC">
          <w:rPr>
            <w:noProof/>
            <w:webHidden/>
          </w:rPr>
        </w:r>
        <w:r w:rsidR="00A24DEC">
          <w:rPr>
            <w:noProof/>
            <w:webHidden/>
          </w:rPr>
          <w:fldChar w:fldCharType="separate"/>
        </w:r>
        <w:r w:rsidR="00A24DEC">
          <w:rPr>
            <w:noProof/>
            <w:webHidden/>
          </w:rPr>
          <w:t>40</w:t>
        </w:r>
        <w:r w:rsidR="00A24DEC">
          <w:rPr>
            <w:noProof/>
            <w:webHidden/>
          </w:rPr>
          <w:fldChar w:fldCharType="end"/>
        </w:r>
      </w:hyperlink>
    </w:p>
    <w:p w14:paraId="09BB86D8"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7" w:history="1">
        <w:r w:rsidR="00A24DEC" w:rsidRPr="00B1701E">
          <w:rPr>
            <w:rStyle w:val="Hyperlink"/>
            <w:noProof/>
          </w:rPr>
          <w:t>3.11 Fin de l’entraînement</w:t>
        </w:r>
        <w:r w:rsidR="00A24DEC">
          <w:rPr>
            <w:noProof/>
            <w:webHidden/>
          </w:rPr>
          <w:tab/>
        </w:r>
        <w:r w:rsidR="00A24DEC">
          <w:rPr>
            <w:noProof/>
            <w:webHidden/>
          </w:rPr>
          <w:fldChar w:fldCharType="begin"/>
        </w:r>
        <w:r w:rsidR="00A24DEC">
          <w:rPr>
            <w:noProof/>
            <w:webHidden/>
          </w:rPr>
          <w:instrText xml:space="preserve"> PAGEREF _Toc504722687 \h </w:instrText>
        </w:r>
        <w:r w:rsidR="00A24DEC">
          <w:rPr>
            <w:noProof/>
            <w:webHidden/>
          </w:rPr>
        </w:r>
        <w:r w:rsidR="00A24DEC">
          <w:rPr>
            <w:noProof/>
            <w:webHidden/>
          </w:rPr>
          <w:fldChar w:fldCharType="separate"/>
        </w:r>
        <w:r w:rsidR="00A24DEC">
          <w:rPr>
            <w:noProof/>
            <w:webHidden/>
          </w:rPr>
          <w:t>40</w:t>
        </w:r>
        <w:r w:rsidR="00A24DEC">
          <w:rPr>
            <w:noProof/>
            <w:webHidden/>
          </w:rPr>
          <w:fldChar w:fldCharType="end"/>
        </w:r>
      </w:hyperlink>
    </w:p>
    <w:p w14:paraId="7A30C303" w14:textId="77777777" w:rsidR="00A24DEC" w:rsidRDefault="00946A17">
      <w:pPr>
        <w:pStyle w:val="TOC3"/>
        <w:tabs>
          <w:tab w:val="right" w:leader="dot" w:pos="9350"/>
        </w:tabs>
        <w:rPr>
          <w:rFonts w:asciiTheme="minorHAnsi" w:eastAsiaTheme="minorEastAsia" w:hAnsiTheme="minorHAnsi" w:cstheme="minorBidi"/>
          <w:i w:val="0"/>
          <w:iCs w:val="0"/>
          <w:noProof/>
          <w:sz w:val="22"/>
          <w:szCs w:val="22"/>
          <w:lang w:val="en-CA" w:eastAsia="en-CA"/>
        </w:rPr>
      </w:pPr>
      <w:hyperlink w:anchor="_Toc504722688" w:history="1">
        <w:r w:rsidR="00A24DEC" w:rsidRPr="00B1701E">
          <w:rPr>
            <w:rStyle w:val="Hyperlink"/>
            <w:noProof/>
          </w:rPr>
          <w:t>3.12 Rapport statistique</w:t>
        </w:r>
        <w:r w:rsidR="00A24DEC">
          <w:rPr>
            <w:noProof/>
            <w:webHidden/>
          </w:rPr>
          <w:tab/>
        </w:r>
        <w:r w:rsidR="00A24DEC">
          <w:rPr>
            <w:noProof/>
            <w:webHidden/>
          </w:rPr>
          <w:fldChar w:fldCharType="begin"/>
        </w:r>
        <w:r w:rsidR="00A24DEC">
          <w:rPr>
            <w:noProof/>
            <w:webHidden/>
          </w:rPr>
          <w:instrText xml:space="preserve"> PAGEREF _Toc504722688 \h </w:instrText>
        </w:r>
        <w:r w:rsidR="00A24DEC">
          <w:rPr>
            <w:noProof/>
            <w:webHidden/>
          </w:rPr>
        </w:r>
        <w:r w:rsidR="00A24DEC">
          <w:rPr>
            <w:noProof/>
            <w:webHidden/>
          </w:rPr>
          <w:fldChar w:fldCharType="separate"/>
        </w:r>
        <w:r w:rsidR="00A24DEC">
          <w:rPr>
            <w:noProof/>
            <w:webHidden/>
          </w:rPr>
          <w:t>40</w:t>
        </w:r>
        <w:r w:rsidR="00A24DEC">
          <w:rPr>
            <w:noProof/>
            <w:webHidden/>
          </w:rPr>
          <w:fldChar w:fldCharType="end"/>
        </w:r>
      </w:hyperlink>
    </w:p>
    <w:p w14:paraId="3BB65349"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89" w:history="1">
        <w:r w:rsidR="00A24DEC" w:rsidRPr="00B1701E">
          <w:rPr>
            <w:rStyle w:val="Hyperlink"/>
            <w:noProof/>
          </w:rPr>
          <w:t>Appendice A de l’ANNEXE A – AIDES ET MATÉRIEL DE FORMATION</w:t>
        </w:r>
        <w:r w:rsidR="00A24DEC">
          <w:rPr>
            <w:noProof/>
            <w:webHidden/>
          </w:rPr>
          <w:tab/>
        </w:r>
        <w:r w:rsidR="00A24DEC">
          <w:rPr>
            <w:noProof/>
            <w:webHidden/>
          </w:rPr>
          <w:fldChar w:fldCharType="begin"/>
        </w:r>
        <w:r w:rsidR="00A24DEC">
          <w:rPr>
            <w:noProof/>
            <w:webHidden/>
          </w:rPr>
          <w:instrText xml:space="preserve"> PAGEREF _Toc504722689 \h </w:instrText>
        </w:r>
        <w:r w:rsidR="00A24DEC">
          <w:rPr>
            <w:noProof/>
            <w:webHidden/>
          </w:rPr>
        </w:r>
        <w:r w:rsidR="00A24DEC">
          <w:rPr>
            <w:noProof/>
            <w:webHidden/>
          </w:rPr>
          <w:fldChar w:fldCharType="separate"/>
        </w:r>
        <w:r w:rsidR="00A24DEC">
          <w:rPr>
            <w:noProof/>
            <w:webHidden/>
          </w:rPr>
          <w:t>43</w:t>
        </w:r>
        <w:r w:rsidR="00A24DEC">
          <w:rPr>
            <w:noProof/>
            <w:webHidden/>
          </w:rPr>
          <w:fldChar w:fldCharType="end"/>
        </w:r>
      </w:hyperlink>
    </w:p>
    <w:p w14:paraId="5CA5E179"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90" w:history="1">
        <w:r w:rsidR="00A24DEC" w:rsidRPr="00B1701E">
          <w:rPr>
            <w:rStyle w:val="Hyperlink"/>
            <w:noProof/>
          </w:rPr>
          <w:t>Appendice B de l’ANNEXE A – EXIGENCES MINIMALES POUR LE DOSSIER DE FORMATION DES PILOTES</w:t>
        </w:r>
        <w:r w:rsidR="00A24DEC">
          <w:rPr>
            <w:noProof/>
            <w:webHidden/>
          </w:rPr>
          <w:tab/>
        </w:r>
        <w:r w:rsidR="00A24DEC">
          <w:rPr>
            <w:noProof/>
            <w:webHidden/>
          </w:rPr>
          <w:fldChar w:fldCharType="begin"/>
        </w:r>
        <w:r w:rsidR="00A24DEC">
          <w:rPr>
            <w:noProof/>
            <w:webHidden/>
          </w:rPr>
          <w:instrText xml:space="preserve"> PAGEREF _Toc504722690 \h </w:instrText>
        </w:r>
        <w:r w:rsidR="00A24DEC">
          <w:rPr>
            <w:noProof/>
            <w:webHidden/>
          </w:rPr>
        </w:r>
        <w:r w:rsidR="00A24DEC">
          <w:rPr>
            <w:noProof/>
            <w:webHidden/>
          </w:rPr>
          <w:fldChar w:fldCharType="separate"/>
        </w:r>
        <w:r w:rsidR="00A24DEC">
          <w:rPr>
            <w:noProof/>
            <w:webHidden/>
          </w:rPr>
          <w:t>44</w:t>
        </w:r>
        <w:r w:rsidR="00A24DEC">
          <w:rPr>
            <w:noProof/>
            <w:webHidden/>
          </w:rPr>
          <w:fldChar w:fldCharType="end"/>
        </w:r>
      </w:hyperlink>
    </w:p>
    <w:p w14:paraId="62C7C382" w14:textId="77777777" w:rsidR="00A24DEC" w:rsidRDefault="00946A17">
      <w:pPr>
        <w:pStyle w:val="TOC2"/>
        <w:rPr>
          <w:rFonts w:asciiTheme="minorHAnsi" w:eastAsiaTheme="minorEastAsia" w:hAnsiTheme="minorHAnsi" w:cstheme="minorBidi"/>
          <w:smallCaps w:val="0"/>
          <w:noProof/>
          <w:sz w:val="22"/>
          <w:szCs w:val="22"/>
          <w:lang w:val="en-CA" w:eastAsia="en-CA"/>
        </w:rPr>
      </w:pPr>
      <w:hyperlink w:anchor="_Toc504722691" w:history="1">
        <w:r w:rsidR="00A24DEC" w:rsidRPr="00B1701E">
          <w:rPr>
            <w:rStyle w:val="Hyperlink"/>
            <w:noProof/>
          </w:rPr>
          <w:t>Appendice C de l’ANNEXE A –</w:t>
        </w:r>
        <w:r w:rsidR="00A24DEC" w:rsidRPr="00B1701E">
          <w:rPr>
            <w:rStyle w:val="Hyperlink"/>
            <w:i/>
            <w:noProof/>
          </w:rPr>
          <w:t xml:space="preserve">  </w:t>
        </w:r>
        <w:r w:rsidR="00A24DEC" w:rsidRPr="00B1701E">
          <w:rPr>
            <w:rStyle w:val="Hyperlink"/>
            <w:noProof/>
          </w:rPr>
          <w:t>RAPPORT STATISTIQUE SUR LA FORMATION DU PROGRAMME DE BOURSE DE FORMATION AU PILOTAGE</w:t>
        </w:r>
        <w:r w:rsidR="00A24DEC">
          <w:rPr>
            <w:noProof/>
            <w:webHidden/>
          </w:rPr>
          <w:tab/>
        </w:r>
        <w:r w:rsidR="00A24DEC">
          <w:rPr>
            <w:noProof/>
            <w:webHidden/>
          </w:rPr>
          <w:fldChar w:fldCharType="begin"/>
        </w:r>
        <w:r w:rsidR="00A24DEC">
          <w:rPr>
            <w:noProof/>
            <w:webHidden/>
          </w:rPr>
          <w:instrText xml:space="preserve"> PAGEREF _Toc504722691 \h </w:instrText>
        </w:r>
        <w:r w:rsidR="00A24DEC">
          <w:rPr>
            <w:noProof/>
            <w:webHidden/>
          </w:rPr>
        </w:r>
        <w:r w:rsidR="00A24DEC">
          <w:rPr>
            <w:noProof/>
            <w:webHidden/>
          </w:rPr>
          <w:fldChar w:fldCharType="separate"/>
        </w:r>
        <w:r w:rsidR="00A24DEC">
          <w:rPr>
            <w:noProof/>
            <w:webHidden/>
          </w:rPr>
          <w:t>45</w:t>
        </w:r>
        <w:r w:rsidR="00A24DEC">
          <w:rPr>
            <w:noProof/>
            <w:webHidden/>
          </w:rPr>
          <w:fldChar w:fldCharType="end"/>
        </w:r>
      </w:hyperlink>
    </w:p>
    <w:p w14:paraId="24A4494A"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92" w:history="1">
        <w:r w:rsidR="00A24DEC" w:rsidRPr="00B1701E">
          <w:rPr>
            <w:rStyle w:val="Hyperlink"/>
            <w:noProof/>
          </w:rPr>
          <w:t>ANNEXE B DU CONTRAT – BASE DE PAIEMENT</w:t>
        </w:r>
        <w:r w:rsidR="00A24DEC">
          <w:rPr>
            <w:noProof/>
            <w:webHidden/>
          </w:rPr>
          <w:tab/>
        </w:r>
        <w:r w:rsidR="00A24DEC">
          <w:rPr>
            <w:noProof/>
            <w:webHidden/>
          </w:rPr>
          <w:fldChar w:fldCharType="begin"/>
        </w:r>
        <w:r w:rsidR="00A24DEC">
          <w:rPr>
            <w:noProof/>
            <w:webHidden/>
          </w:rPr>
          <w:instrText xml:space="preserve"> PAGEREF _Toc504722692 \h </w:instrText>
        </w:r>
        <w:r w:rsidR="00A24DEC">
          <w:rPr>
            <w:noProof/>
            <w:webHidden/>
          </w:rPr>
        </w:r>
        <w:r w:rsidR="00A24DEC">
          <w:rPr>
            <w:noProof/>
            <w:webHidden/>
          </w:rPr>
          <w:fldChar w:fldCharType="separate"/>
        </w:r>
        <w:r w:rsidR="00A24DEC">
          <w:rPr>
            <w:noProof/>
            <w:webHidden/>
          </w:rPr>
          <w:t>37</w:t>
        </w:r>
        <w:r w:rsidR="00A24DEC">
          <w:rPr>
            <w:noProof/>
            <w:webHidden/>
          </w:rPr>
          <w:fldChar w:fldCharType="end"/>
        </w:r>
      </w:hyperlink>
    </w:p>
    <w:p w14:paraId="4D9C6769" w14:textId="77777777" w:rsidR="00A24DEC" w:rsidRDefault="00946A17">
      <w:pPr>
        <w:pStyle w:val="TOC1"/>
        <w:tabs>
          <w:tab w:val="right" w:leader="dot" w:pos="9350"/>
        </w:tabs>
        <w:rPr>
          <w:rFonts w:asciiTheme="minorHAnsi" w:eastAsiaTheme="minorEastAsia" w:hAnsiTheme="minorHAnsi" w:cstheme="minorBidi"/>
          <w:b w:val="0"/>
          <w:bCs w:val="0"/>
          <w:caps w:val="0"/>
          <w:noProof/>
          <w:sz w:val="22"/>
          <w:szCs w:val="22"/>
          <w:lang w:val="en-CA" w:eastAsia="en-CA"/>
        </w:rPr>
      </w:pPr>
      <w:hyperlink w:anchor="_Toc504722693" w:history="1">
        <w:r w:rsidR="00A24DEC" w:rsidRPr="00B1701E">
          <w:rPr>
            <w:rStyle w:val="Hyperlink"/>
            <w:noProof/>
          </w:rPr>
          <w:t>ANNEXE A DE LA PARTIE 5 DE LA DEMANDE DE SOUMISSIONS – ATTESTATION D’ÉQUITÉ EN MATIÈRE D’EMPLOI</w:t>
        </w:r>
        <w:r w:rsidR="00A24DEC">
          <w:rPr>
            <w:noProof/>
            <w:webHidden/>
          </w:rPr>
          <w:tab/>
        </w:r>
        <w:r w:rsidR="00A24DEC">
          <w:rPr>
            <w:noProof/>
            <w:webHidden/>
          </w:rPr>
          <w:fldChar w:fldCharType="begin"/>
        </w:r>
        <w:r w:rsidR="00A24DEC">
          <w:rPr>
            <w:noProof/>
            <w:webHidden/>
          </w:rPr>
          <w:instrText xml:space="preserve"> PAGEREF _Toc504722693 \h </w:instrText>
        </w:r>
        <w:r w:rsidR="00A24DEC">
          <w:rPr>
            <w:noProof/>
            <w:webHidden/>
          </w:rPr>
        </w:r>
        <w:r w:rsidR="00A24DEC">
          <w:rPr>
            <w:noProof/>
            <w:webHidden/>
          </w:rPr>
          <w:fldChar w:fldCharType="separate"/>
        </w:r>
        <w:r w:rsidR="00A24DEC">
          <w:rPr>
            <w:noProof/>
            <w:webHidden/>
          </w:rPr>
          <w:t>39</w:t>
        </w:r>
        <w:r w:rsidR="00A24DEC">
          <w:rPr>
            <w:noProof/>
            <w:webHidden/>
          </w:rPr>
          <w:fldChar w:fldCharType="end"/>
        </w:r>
      </w:hyperlink>
    </w:p>
    <w:p w14:paraId="2C76CD2E" w14:textId="353B5C17" w:rsidR="00543220" w:rsidRPr="00496D52" w:rsidRDefault="00543220" w:rsidP="00543220">
      <w:pPr>
        <w:pStyle w:val="TemplateHeading1"/>
      </w:pPr>
      <w:r w:rsidRPr="00496D52">
        <w:fldChar w:fldCharType="end"/>
      </w:r>
    </w:p>
    <w:p w14:paraId="64AA36F3" w14:textId="77777777" w:rsidR="00543220" w:rsidRPr="00496D52" w:rsidRDefault="00543220" w:rsidP="00543220"/>
    <w:p w14:paraId="4B7CF475" w14:textId="77777777" w:rsidR="00543220" w:rsidRPr="00496D52" w:rsidRDefault="00543220" w:rsidP="00543220"/>
    <w:p w14:paraId="447AC0A0" w14:textId="77777777" w:rsidR="00543220" w:rsidRPr="00496D52" w:rsidRDefault="00543220" w:rsidP="00543220"/>
    <w:p w14:paraId="343C88E0" w14:textId="77777777" w:rsidR="00543220" w:rsidRPr="00496D52" w:rsidRDefault="00543220" w:rsidP="00543220"/>
    <w:p w14:paraId="115BCF8C" w14:textId="77777777" w:rsidR="00543220" w:rsidRPr="00496D52" w:rsidRDefault="00543220" w:rsidP="00543220"/>
    <w:p w14:paraId="0A35DCFE" w14:textId="77777777" w:rsidR="00543220" w:rsidRPr="00496D52" w:rsidRDefault="00543220" w:rsidP="00543220"/>
    <w:p w14:paraId="4F6BB96A" w14:textId="77777777" w:rsidR="00543220" w:rsidRPr="00496D52" w:rsidRDefault="00543220" w:rsidP="00543220"/>
    <w:p w14:paraId="72B4F9BC" w14:textId="77777777" w:rsidR="00543220" w:rsidRPr="00496D52" w:rsidRDefault="00543220" w:rsidP="00543220"/>
    <w:p w14:paraId="23DDA685" w14:textId="77777777" w:rsidR="00543220" w:rsidRPr="00496D52" w:rsidRDefault="00543220" w:rsidP="00543220">
      <w:pPr>
        <w:pStyle w:val="TemplateHeading1"/>
        <w:spacing w:before="0" w:after="0"/>
      </w:pPr>
    </w:p>
    <w:p w14:paraId="7A0750C9" w14:textId="5947622E" w:rsidR="00543220" w:rsidRPr="00496D52" w:rsidRDefault="00543220" w:rsidP="00F90E9D">
      <w:pPr>
        <w:pStyle w:val="TemplateHeading1"/>
        <w:tabs>
          <w:tab w:val="left" w:pos="5679"/>
        </w:tabs>
        <w:spacing w:before="0" w:after="0"/>
      </w:pPr>
      <w:r w:rsidRPr="00496D52">
        <w:tab/>
      </w:r>
      <w:r w:rsidRPr="00496D52">
        <w:br w:type="page"/>
      </w:r>
      <w:bookmarkStart w:id="0" w:name="_Toc504722632"/>
      <w:r w:rsidRPr="00496D52">
        <w:lastRenderedPageBreak/>
        <w:t>PARTIE 1 – RENSEIGNEMENTS GÉNÉRAUX</w:t>
      </w:r>
      <w:bookmarkEnd w:id="0"/>
    </w:p>
    <w:p w14:paraId="05B33479" w14:textId="77777777" w:rsidR="00543220" w:rsidRPr="00496D52" w:rsidRDefault="00543220" w:rsidP="00543220">
      <w:pPr>
        <w:pStyle w:val="TemplateHeading1"/>
        <w:spacing w:before="0" w:after="0"/>
      </w:pPr>
    </w:p>
    <w:p w14:paraId="46F0A667" w14:textId="77777777" w:rsidR="00543220" w:rsidRPr="00496D52" w:rsidRDefault="00543220" w:rsidP="00543220">
      <w:pPr>
        <w:pStyle w:val="TemplateHeading2"/>
        <w:spacing w:before="0" w:after="0"/>
        <w:ind w:left="720" w:hanging="720"/>
      </w:pPr>
      <w:bookmarkStart w:id="1" w:name="_Toc504722633"/>
      <w:r w:rsidRPr="00496D52">
        <w:t>1.1</w:t>
      </w:r>
      <w:r w:rsidRPr="00496D52">
        <w:tab/>
        <w:t>Exigences en matière de sécurité</w:t>
      </w:r>
      <w:bookmarkEnd w:id="1"/>
    </w:p>
    <w:p w14:paraId="192C89D9" w14:textId="77777777" w:rsidR="00543220" w:rsidRPr="00496D52" w:rsidRDefault="00543220" w:rsidP="00543220">
      <w:pPr>
        <w:pStyle w:val="DefaultText"/>
        <w:rPr>
          <w:rFonts w:cs="Arial"/>
          <w:i/>
          <w:iCs/>
          <w:color w:val="0000FF"/>
          <w:szCs w:val="20"/>
        </w:rPr>
      </w:pPr>
    </w:p>
    <w:p w14:paraId="5CB107CC" w14:textId="18DCA2CC" w:rsidR="00543220" w:rsidRPr="00496D52" w:rsidRDefault="00543220" w:rsidP="00543220">
      <w:pPr>
        <w:pStyle w:val="DefaultText"/>
        <w:rPr>
          <w:rFonts w:cs="Arial"/>
          <w:szCs w:val="20"/>
        </w:rPr>
      </w:pPr>
      <w:r w:rsidRPr="00496D52">
        <w:t>Aucune exigence de sécurité n</w:t>
      </w:r>
      <w:r w:rsidR="00DB6851">
        <w:t>’</w:t>
      </w:r>
      <w:r w:rsidRPr="00496D52">
        <w:t>a été établie pour cette exigence</w:t>
      </w:r>
      <w:r w:rsidRPr="00496D52">
        <w:rPr>
          <w:i/>
          <w:iCs/>
          <w:szCs w:val="20"/>
        </w:rPr>
        <w:t>.</w:t>
      </w:r>
    </w:p>
    <w:p w14:paraId="0E84FF45" w14:textId="77777777" w:rsidR="00543220" w:rsidRPr="00496D52" w:rsidRDefault="00543220" w:rsidP="00543220">
      <w:pPr>
        <w:pStyle w:val="DefaultText"/>
        <w:rPr>
          <w:rFonts w:cs="Arial"/>
          <w:szCs w:val="20"/>
        </w:rPr>
      </w:pPr>
    </w:p>
    <w:p w14:paraId="1F41AB99" w14:textId="77777777" w:rsidR="00543220" w:rsidRPr="00496D52" w:rsidRDefault="00543220" w:rsidP="00543220">
      <w:pPr>
        <w:pStyle w:val="TemplateHeading2"/>
        <w:spacing w:before="0" w:after="0"/>
        <w:ind w:left="720" w:hanging="720"/>
      </w:pPr>
      <w:bookmarkStart w:id="2" w:name="_Toc504722634"/>
      <w:r w:rsidRPr="00496D52">
        <w:t>1.2</w:t>
      </w:r>
      <w:r w:rsidRPr="00496D52">
        <w:tab/>
        <w:t>Énoncé des besoins</w:t>
      </w:r>
      <w:bookmarkEnd w:id="2"/>
    </w:p>
    <w:p w14:paraId="3560C288" w14:textId="77777777" w:rsidR="00543220" w:rsidRPr="00496D52" w:rsidRDefault="00543220" w:rsidP="00543220">
      <w:pPr>
        <w:pStyle w:val="TemplateHeading2"/>
        <w:spacing w:before="0" w:after="0"/>
        <w:ind w:left="720" w:hanging="720"/>
      </w:pPr>
    </w:p>
    <w:p w14:paraId="5C13ACDA" w14:textId="745F1917" w:rsidR="00543220" w:rsidRPr="00133F77" w:rsidRDefault="00543220" w:rsidP="00133F77">
      <w:pPr>
        <w:pStyle w:val="Heading1"/>
        <w:jc w:val="center"/>
        <w:rPr>
          <w:rFonts w:ascii="Arial" w:hAnsi="Arial"/>
          <w:b w:val="0"/>
          <w:bCs w:val="0"/>
          <w:kern w:val="0"/>
          <w:sz w:val="20"/>
          <w:szCs w:val="24"/>
        </w:rPr>
      </w:pPr>
      <w:r w:rsidRPr="00133F77">
        <w:rPr>
          <w:rFonts w:ascii="Arial" w:hAnsi="Arial"/>
          <w:b w:val="0"/>
          <w:bCs w:val="0"/>
          <w:kern w:val="0"/>
          <w:sz w:val="20"/>
          <w:szCs w:val="24"/>
        </w:rPr>
        <w:t>L</w:t>
      </w:r>
      <w:r w:rsidR="00DB6851" w:rsidRPr="00133F77">
        <w:rPr>
          <w:rFonts w:ascii="Arial" w:hAnsi="Arial"/>
          <w:b w:val="0"/>
          <w:bCs w:val="0"/>
          <w:kern w:val="0"/>
          <w:sz w:val="20"/>
          <w:szCs w:val="24"/>
        </w:rPr>
        <w:t>’</w:t>
      </w:r>
      <w:r w:rsidRPr="00133F77">
        <w:rPr>
          <w:rFonts w:ascii="Arial" w:hAnsi="Arial"/>
          <w:b w:val="0"/>
          <w:bCs w:val="0"/>
          <w:kern w:val="0"/>
          <w:sz w:val="20"/>
          <w:szCs w:val="24"/>
        </w:rPr>
        <w:t>exigence est détaillée à l</w:t>
      </w:r>
      <w:r w:rsidR="00DB6851" w:rsidRPr="00133F77">
        <w:rPr>
          <w:rFonts w:ascii="Arial" w:hAnsi="Arial"/>
          <w:b w:val="0"/>
          <w:bCs w:val="0"/>
          <w:kern w:val="0"/>
          <w:sz w:val="20"/>
          <w:szCs w:val="24"/>
        </w:rPr>
        <w:t>’</w:t>
      </w:r>
      <w:r w:rsidRPr="00133F77">
        <w:rPr>
          <w:rFonts w:ascii="Arial" w:hAnsi="Arial"/>
          <w:b w:val="0"/>
          <w:bCs w:val="0"/>
          <w:kern w:val="0"/>
          <w:sz w:val="20"/>
          <w:szCs w:val="24"/>
        </w:rPr>
        <w:t xml:space="preserve">annexe A, </w:t>
      </w:r>
      <w:r w:rsidR="00B97529">
        <w:rPr>
          <w:rFonts w:ascii="Arial" w:hAnsi="Arial"/>
          <w:b w:val="0"/>
          <w:bCs w:val="0"/>
          <w:kern w:val="0"/>
          <w:sz w:val="20"/>
          <w:szCs w:val="24"/>
        </w:rPr>
        <w:t>Énonc</w:t>
      </w:r>
      <w:r w:rsidR="00B97529" w:rsidRPr="00B97529">
        <w:rPr>
          <w:rFonts w:ascii="Arial" w:hAnsi="Arial"/>
          <w:b w:val="0"/>
          <w:bCs w:val="0"/>
          <w:kern w:val="0"/>
          <w:sz w:val="20"/>
          <w:szCs w:val="24"/>
        </w:rPr>
        <w:t>é</w:t>
      </w:r>
      <w:r w:rsidR="00B97529">
        <w:rPr>
          <w:rFonts w:ascii="Arial" w:hAnsi="Arial"/>
          <w:b w:val="0"/>
          <w:bCs w:val="0"/>
          <w:kern w:val="0"/>
          <w:sz w:val="20"/>
          <w:szCs w:val="24"/>
        </w:rPr>
        <w:t xml:space="preserve"> des besoins </w:t>
      </w:r>
      <w:r w:rsidR="00133F77" w:rsidRPr="00B552BC">
        <w:rPr>
          <w:rFonts w:ascii="Arial" w:hAnsi="Arial"/>
          <w:b w:val="0"/>
          <w:bCs w:val="0"/>
          <w:kern w:val="0"/>
          <w:sz w:val="20"/>
          <w:szCs w:val="24"/>
        </w:rPr>
        <w:t xml:space="preserve">« PROGRAMME DE BOURSE FORMATION AU PILOTAGE </w:t>
      </w:r>
      <w:r w:rsidR="002B40A6">
        <w:rPr>
          <w:rFonts w:ascii="Arial" w:hAnsi="Arial"/>
          <w:b w:val="0"/>
          <w:bCs w:val="0"/>
          <w:kern w:val="0"/>
          <w:sz w:val="20"/>
          <w:szCs w:val="24"/>
        </w:rPr>
        <w:t xml:space="preserve">2018 </w:t>
      </w:r>
      <w:r w:rsidR="00133F77" w:rsidRPr="00B552BC">
        <w:rPr>
          <w:rFonts w:ascii="Arial" w:hAnsi="Arial"/>
          <w:b w:val="0"/>
          <w:bCs w:val="0"/>
          <w:kern w:val="0"/>
          <w:sz w:val="20"/>
          <w:szCs w:val="24"/>
        </w:rPr>
        <w:t>DES CADETS DE L’AIR DU CANADA » et</w:t>
      </w:r>
      <w:r w:rsidR="00133F77">
        <w:rPr>
          <w:rFonts w:ascii="Arial" w:hAnsi="Arial"/>
          <w:b w:val="0"/>
          <w:bCs w:val="0"/>
          <w:kern w:val="0"/>
          <w:sz w:val="20"/>
          <w:szCs w:val="24"/>
        </w:rPr>
        <w:t xml:space="preserve"> </w:t>
      </w:r>
      <w:r w:rsidRPr="00133F77">
        <w:rPr>
          <w:rFonts w:ascii="Arial" w:hAnsi="Arial"/>
          <w:b w:val="0"/>
          <w:bCs w:val="0"/>
          <w:kern w:val="0"/>
          <w:sz w:val="20"/>
          <w:szCs w:val="24"/>
        </w:rPr>
        <w:t xml:space="preserve">des clauses du contrat subséquent. </w:t>
      </w:r>
    </w:p>
    <w:p w14:paraId="79DB120A" w14:textId="77777777" w:rsidR="00543220" w:rsidRPr="00133F77" w:rsidRDefault="00543220" w:rsidP="00543220">
      <w:pPr>
        <w:pStyle w:val="DefaultText"/>
      </w:pPr>
    </w:p>
    <w:p w14:paraId="64500A95" w14:textId="77777777" w:rsidR="00543220" w:rsidRPr="00496D52" w:rsidRDefault="00543220" w:rsidP="00543220">
      <w:pPr>
        <w:pStyle w:val="DefaultText"/>
        <w:rPr>
          <w:rFonts w:cs="Arial"/>
          <w:b/>
          <w:bCs/>
          <w:szCs w:val="20"/>
        </w:rPr>
      </w:pPr>
    </w:p>
    <w:p w14:paraId="6DB2E731" w14:textId="77777777" w:rsidR="00543220" w:rsidRPr="00496D52" w:rsidRDefault="00543220" w:rsidP="00543220">
      <w:pPr>
        <w:pStyle w:val="TemplateHeading2"/>
        <w:spacing w:before="0" w:after="0"/>
      </w:pPr>
      <w:bookmarkStart w:id="3" w:name="_Toc504722635"/>
      <w:r w:rsidRPr="00496D52">
        <w:t>1.3</w:t>
      </w:r>
      <w:r w:rsidRPr="00496D52">
        <w:tab/>
        <w:t>Comptes rendus</w:t>
      </w:r>
      <w:bookmarkEnd w:id="3"/>
    </w:p>
    <w:p w14:paraId="035C46AE" w14:textId="77777777" w:rsidR="00543220" w:rsidRPr="00496D52" w:rsidRDefault="00543220" w:rsidP="00543220">
      <w:pPr>
        <w:pStyle w:val="DefaultText"/>
        <w:rPr>
          <w:rFonts w:cs="Arial"/>
          <w:szCs w:val="20"/>
        </w:rPr>
      </w:pPr>
    </w:p>
    <w:p w14:paraId="061028B4" w14:textId="2CE62E85" w:rsidR="00543220" w:rsidRPr="00496D52" w:rsidRDefault="00543220" w:rsidP="00543220">
      <w:pPr>
        <w:pStyle w:val="DefaultText"/>
        <w:rPr>
          <w:rFonts w:cs="Arial"/>
          <w:szCs w:val="20"/>
        </w:rPr>
      </w:pPr>
      <w:r w:rsidRPr="00496D52">
        <w:t>Les soumissionnaires peuvent demander un compte rendu des résultats de la demande de soumissions. Ils doivent en faire la demande à l</w:t>
      </w:r>
      <w:r w:rsidR="00DB6851">
        <w:t>’</w:t>
      </w:r>
      <w:r w:rsidRPr="00496D52">
        <w:t>autorité contractante dans les quinze (15) jours ouvrables qui suivent la réception des résultats du processus de demande de soumissions. Le compte rendu peut se faire par écrit, par téléphone ou en personne.</w:t>
      </w:r>
    </w:p>
    <w:p w14:paraId="34F62A4D" w14:textId="77777777" w:rsidR="00543220" w:rsidRPr="00496D52" w:rsidRDefault="00543220" w:rsidP="00543220">
      <w:pPr>
        <w:pStyle w:val="DefaultText"/>
        <w:rPr>
          <w:rFonts w:cs="Arial"/>
          <w:b/>
          <w:bCs/>
          <w:i/>
          <w:iCs/>
          <w:color w:val="0000FF"/>
          <w:szCs w:val="20"/>
        </w:rPr>
      </w:pPr>
    </w:p>
    <w:p w14:paraId="62C1AC8E" w14:textId="77777777" w:rsidR="00543220" w:rsidRPr="00496D52" w:rsidRDefault="00543220" w:rsidP="00543220">
      <w:pPr>
        <w:pStyle w:val="TemplateHeading2"/>
        <w:spacing w:before="0" w:after="0"/>
      </w:pPr>
      <w:bookmarkStart w:id="4" w:name="_Toc504722636"/>
      <w:r w:rsidRPr="00496D52">
        <w:t>1.4</w:t>
      </w:r>
      <w:r w:rsidRPr="00496D52">
        <w:tab/>
        <w:t>Accords commerciaux</w:t>
      </w:r>
      <w:bookmarkEnd w:id="4"/>
    </w:p>
    <w:p w14:paraId="3B05A298" w14:textId="77777777" w:rsidR="00543220" w:rsidRPr="00496D52" w:rsidRDefault="00543220" w:rsidP="00543220">
      <w:pPr>
        <w:pStyle w:val="DefaultText"/>
        <w:ind w:left="720" w:hanging="720"/>
        <w:rPr>
          <w:rFonts w:cs="Arial"/>
          <w:i/>
          <w:iCs/>
          <w:strike/>
          <w:color w:val="0000FF"/>
        </w:rPr>
      </w:pPr>
    </w:p>
    <w:p w14:paraId="623B8758" w14:textId="73AF9E40" w:rsidR="00543220" w:rsidRPr="00496D52" w:rsidRDefault="00543220" w:rsidP="00543220">
      <w:pPr>
        <w:pStyle w:val="DefaultText"/>
        <w:rPr>
          <w:iCs/>
        </w:rPr>
      </w:pPr>
      <w:r w:rsidRPr="00496D52">
        <w:t>Le besoin est assujetti aux dispositions de l</w:t>
      </w:r>
      <w:r w:rsidR="00DB6851">
        <w:t>’</w:t>
      </w:r>
      <w:r w:rsidRPr="00496D52">
        <w:t>Accord sur les marchés publics de l</w:t>
      </w:r>
      <w:r w:rsidR="00DB6851">
        <w:t>’</w:t>
      </w:r>
      <w:r w:rsidRPr="00496D52">
        <w:t>Organisation mondiale du commerce (AMP-OMC), de l</w:t>
      </w:r>
      <w:r w:rsidR="00DB6851">
        <w:t>’</w:t>
      </w:r>
      <w:r w:rsidRPr="00496D52">
        <w:t>Accord de libre-échange nord-américain (ALENA), de l</w:t>
      </w:r>
      <w:r w:rsidR="00DB6851">
        <w:t>’</w:t>
      </w:r>
      <w:r w:rsidRPr="00496D52">
        <w:t>Accord économique et commercial global entre le Canada et l</w:t>
      </w:r>
      <w:r w:rsidR="00DB6851">
        <w:t>’</w:t>
      </w:r>
      <w:r w:rsidRPr="00496D52">
        <w:t>Union européenne (AECG) et de l</w:t>
      </w:r>
      <w:r w:rsidR="00DB6851">
        <w:t>’</w:t>
      </w:r>
      <w:r w:rsidRPr="00496D52">
        <w:t>Accord de libre-échange canadien (ALEC).</w:t>
      </w:r>
    </w:p>
    <w:p w14:paraId="20C42AEA" w14:textId="77777777" w:rsidR="00543220" w:rsidRPr="00496D52" w:rsidRDefault="00543220" w:rsidP="00543220">
      <w:pPr>
        <w:pStyle w:val="DefaultText"/>
        <w:rPr>
          <w:rFonts w:cs="Arial"/>
          <w:szCs w:val="20"/>
        </w:rPr>
      </w:pPr>
    </w:p>
    <w:p w14:paraId="20AF14B9" w14:textId="77777777" w:rsidR="00543220" w:rsidRPr="00496D52" w:rsidRDefault="00543220" w:rsidP="00543220">
      <w:pPr>
        <w:pStyle w:val="TemplateHeading2"/>
        <w:spacing w:before="0" w:after="0"/>
      </w:pPr>
      <w:bookmarkStart w:id="5" w:name="_Toc504722637"/>
      <w:r w:rsidRPr="00496D52">
        <w:t>1.5</w:t>
      </w:r>
      <w:r w:rsidRPr="00496D52">
        <w:tab/>
        <w:t>Contenu canadien</w:t>
      </w:r>
      <w:bookmarkEnd w:id="5"/>
    </w:p>
    <w:p w14:paraId="77BABC25" w14:textId="77777777" w:rsidR="00543220" w:rsidRPr="00496D52" w:rsidRDefault="00543220" w:rsidP="00543220">
      <w:pPr>
        <w:pStyle w:val="NormalWeb"/>
        <w:shd w:val="clear" w:color="auto" w:fill="FFFFFF"/>
        <w:spacing w:after="158" w:line="380" w:lineRule="atLeast"/>
        <w:ind w:left="0"/>
        <w:rPr>
          <w:rFonts w:ascii="Arial" w:hAnsi="Arial" w:cs="Arial"/>
          <w:color w:val="000000"/>
          <w:sz w:val="19"/>
          <w:szCs w:val="19"/>
        </w:rPr>
      </w:pPr>
      <w:r w:rsidRPr="00496D52">
        <w:rPr>
          <w:rFonts w:ascii="Arial" w:hAnsi="Arial"/>
          <w:color w:val="000000"/>
          <w:sz w:val="19"/>
          <w:szCs w:val="19"/>
        </w:rPr>
        <w:t>Cet achat est conditionnellement limité aux services canadiens.</w:t>
      </w:r>
    </w:p>
    <w:p w14:paraId="5180C29F" w14:textId="29941058" w:rsidR="00543220" w:rsidRPr="00496D52" w:rsidRDefault="00543220" w:rsidP="00543220">
      <w:pPr>
        <w:pStyle w:val="TemplateHeading1"/>
      </w:pPr>
      <w:bookmarkStart w:id="6" w:name="_Toc504722638"/>
      <w:r w:rsidRPr="00496D52">
        <w:t>PARTIE 2 – INSTRUCTIONS À L</w:t>
      </w:r>
      <w:r w:rsidR="00DB6851">
        <w:t>’</w:t>
      </w:r>
      <w:r w:rsidRPr="00496D52">
        <w:t>INTENTION DES SOUMISSIONNAIRES</w:t>
      </w:r>
      <w:bookmarkEnd w:id="6"/>
    </w:p>
    <w:p w14:paraId="53B735E9" w14:textId="77777777" w:rsidR="00543220" w:rsidRPr="00496D52" w:rsidRDefault="00543220" w:rsidP="00543220">
      <w:pPr>
        <w:pStyle w:val="DefaultText"/>
        <w:rPr>
          <w:rFonts w:cs="Arial"/>
          <w:szCs w:val="20"/>
        </w:rPr>
      </w:pPr>
    </w:p>
    <w:p w14:paraId="369C17EB" w14:textId="77777777" w:rsidR="00543220" w:rsidRPr="00496D52" w:rsidRDefault="00543220" w:rsidP="00543220">
      <w:pPr>
        <w:pStyle w:val="TemplateHeading2"/>
        <w:spacing w:before="0" w:after="0"/>
      </w:pPr>
      <w:bookmarkStart w:id="7" w:name="_Toc504722639"/>
      <w:r w:rsidRPr="00496D52">
        <w:t>2.1</w:t>
      </w:r>
      <w:r w:rsidRPr="00496D52">
        <w:tab/>
        <w:t>Directives, clauses et conditions uniformisées</w:t>
      </w:r>
      <w:bookmarkEnd w:id="7"/>
    </w:p>
    <w:p w14:paraId="1D4E57E8" w14:textId="77777777" w:rsidR="00543220" w:rsidRPr="00496D52" w:rsidRDefault="00543220" w:rsidP="00543220">
      <w:pPr>
        <w:pStyle w:val="DefaultText"/>
        <w:rPr>
          <w:rFonts w:cs="Arial"/>
          <w:szCs w:val="20"/>
        </w:rPr>
      </w:pPr>
    </w:p>
    <w:p w14:paraId="618F2856" w14:textId="700AC488" w:rsidR="00543220" w:rsidRPr="00496D52" w:rsidRDefault="00543220" w:rsidP="00543220">
      <w:pPr>
        <w:pStyle w:val="DefaultText"/>
        <w:rPr>
          <w:rFonts w:cs="Arial"/>
          <w:szCs w:val="20"/>
        </w:rPr>
      </w:pPr>
      <w:r w:rsidRPr="00496D52">
        <w:t xml:space="preserve">Toutes les instructions, clauses et conditions indiquées dans la demande de soumissions par un numéro, une date et un titre sont reproduites dans le </w:t>
      </w:r>
      <w:hyperlink r:id="rId10" w:history="1">
        <w:r w:rsidRPr="00496D52">
          <w:rPr>
            <w:rStyle w:val="AnchorA"/>
            <w:iCs/>
            <w:szCs w:val="20"/>
          </w:rPr>
          <w:t>Guide des clauses et conditions uniformisées d</w:t>
        </w:r>
        <w:r w:rsidR="00DB6851">
          <w:rPr>
            <w:rStyle w:val="AnchorA"/>
            <w:iCs/>
            <w:szCs w:val="20"/>
          </w:rPr>
          <w:t>’</w:t>
        </w:r>
        <w:r w:rsidRPr="00496D52">
          <w:rPr>
            <w:rStyle w:val="AnchorA"/>
            <w:iCs/>
            <w:szCs w:val="20"/>
          </w:rPr>
          <w:t>achat</w:t>
        </w:r>
      </w:hyperlink>
      <w:r w:rsidRPr="00496D52">
        <w:t xml:space="preserve"> [CCUA] (https://achatsetventes.gc.ca/politiques-et-lignes-directrices/guide-des-clauses-et-conditions-uniformisees-d-achat) publié par Services publics et Approvisionnement Canada (SPAC).</w:t>
      </w:r>
    </w:p>
    <w:p w14:paraId="4C0B48E7" w14:textId="77777777" w:rsidR="00543220" w:rsidRPr="00496D52" w:rsidRDefault="00543220" w:rsidP="00543220">
      <w:pPr>
        <w:pStyle w:val="DefaultText"/>
        <w:rPr>
          <w:rFonts w:cs="Arial"/>
          <w:szCs w:val="20"/>
        </w:rPr>
      </w:pPr>
    </w:p>
    <w:p w14:paraId="67F8A1B4" w14:textId="0E6B5A88" w:rsidR="00543220" w:rsidRPr="00496D52" w:rsidRDefault="00543220" w:rsidP="0091524A">
      <w:pPr>
        <w:pStyle w:val="DefaultText"/>
        <w:ind w:right="450"/>
        <w:rPr>
          <w:rFonts w:cs="Arial"/>
          <w:szCs w:val="20"/>
        </w:rPr>
      </w:pPr>
      <w:r w:rsidRPr="00496D52">
        <w:t>Les soumissionnaires qui présentent une soumission s</w:t>
      </w:r>
      <w:r w:rsidR="00DB6851">
        <w:t>’</w:t>
      </w:r>
      <w:r w:rsidRPr="00496D52">
        <w:t>engagent à respecter les instructions, les clauses et les conditions de la demande de soumissions, et acceptent les clauses et les conditions du contrat subséquent.</w:t>
      </w:r>
    </w:p>
    <w:p w14:paraId="486063C9" w14:textId="77777777" w:rsidR="00543220" w:rsidRPr="00496D52" w:rsidRDefault="00543220" w:rsidP="00543220">
      <w:pPr>
        <w:pStyle w:val="DefaultText"/>
        <w:rPr>
          <w:rFonts w:cs="Arial"/>
          <w:szCs w:val="20"/>
        </w:rPr>
      </w:pPr>
    </w:p>
    <w:p w14:paraId="34E0F75A" w14:textId="199D3DF1" w:rsidR="00543220" w:rsidRPr="00496D52" w:rsidRDefault="00543220" w:rsidP="0091524A">
      <w:pPr>
        <w:pStyle w:val="DefaultText"/>
        <w:ind w:right="360"/>
        <w:rPr>
          <w:rFonts w:cs="Arial"/>
          <w:szCs w:val="20"/>
        </w:rPr>
      </w:pPr>
      <w:r w:rsidRPr="00496D52">
        <w:t xml:space="preserve">La </w:t>
      </w:r>
      <w:r w:rsidR="00036C29">
        <w:t>publication</w:t>
      </w:r>
      <w:r w:rsidRPr="00496D52">
        <w:t> </w:t>
      </w:r>
      <w:hyperlink r:id="rId11" w:history="1">
        <w:r w:rsidRPr="00496D52">
          <w:rPr>
            <w:rStyle w:val="Hyperlink"/>
          </w:rPr>
          <w:t>2003</w:t>
        </w:r>
      </w:hyperlink>
      <w:r w:rsidRPr="00496D52">
        <w:t xml:space="preserve"> (2017-04-27), Instructions uniformisées – biens ou services – besoins concurrentiels, est incorporée par renvoi dans la demande de soumissions et en fait partie intégrante.</w:t>
      </w:r>
    </w:p>
    <w:p w14:paraId="357E0FA9" w14:textId="77777777" w:rsidR="00543220" w:rsidRPr="00496D52" w:rsidRDefault="00543220" w:rsidP="00543220">
      <w:pPr>
        <w:pStyle w:val="DefaultText"/>
        <w:rPr>
          <w:rFonts w:cs="Arial"/>
          <w:b/>
          <w:bCs/>
          <w:i/>
          <w:iCs/>
          <w:color w:val="0000FF"/>
          <w:szCs w:val="20"/>
        </w:rPr>
      </w:pPr>
    </w:p>
    <w:p w14:paraId="402BA9AD" w14:textId="77777777" w:rsidR="00543220" w:rsidRPr="00496D52" w:rsidRDefault="00543220" w:rsidP="00543220">
      <w:pPr>
        <w:pStyle w:val="DefaultText"/>
        <w:rPr>
          <w:rFonts w:cs="Arial"/>
          <w:szCs w:val="20"/>
        </w:rPr>
      </w:pPr>
    </w:p>
    <w:p w14:paraId="66191F2C" w14:textId="1279CF94" w:rsidR="00543220" w:rsidRPr="00496D52" w:rsidRDefault="00543220" w:rsidP="00543220">
      <w:pPr>
        <w:pStyle w:val="DefaultText"/>
        <w:rPr>
          <w:rFonts w:cs="Arial"/>
          <w:szCs w:val="20"/>
        </w:rPr>
      </w:pPr>
      <w:r w:rsidRPr="00496D52">
        <w:t>Le paragraphe 5.4 du document </w:t>
      </w:r>
      <w:hyperlink r:id="rId12" w:history="1">
        <w:r w:rsidRPr="00496D52">
          <w:rPr>
            <w:rStyle w:val="Hyperlink"/>
          </w:rPr>
          <w:t>2003</w:t>
        </w:r>
      </w:hyperlink>
      <w:r w:rsidRPr="00496D52">
        <w:t xml:space="preserve">, Instructions uniformisées – biens ou services – besoins concurrentiels est modifié comme suit : </w:t>
      </w:r>
    </w:p>
    <w:p w14:paraId="6CCDC634" w14:textId="77777777" w:rsidR="00543220" w:rsidRPr="00496D52" w:rsidRDefault="00543220" w:rsidP="00543220">
      <w:pPr>
        <w:pStyle w:val="DefaultText"/>
        <w:rPr>
          <w:rFonts w:cs="Arial"/>
          <w:szCs w:val="20"/>
        </w:rPr>
      </w:pPr>
    </w:p>
    <w:p w14:paraId="2D39B652" w14:textId="77777777" w:rsidR="00543220" w:rsidRPr="004E74C7" w:rsidRDefault="00543220" w:rsidP="00543220">
      <w:r w:rsidRPr="004E74C7">
        <w:t>Supprimer : 60 jours</w:t>
      </w:r>
    </w:p>
    <w:p w14:paraId="1A144454" w14:textId="5D104EAB" w:rsidR="00543220" w:rsidRPr="004E74C7" w:rsidRDefault="00543220" w:rsidP="00543220">
      <w:pPr>
        <w:pStyle w:val="DefaultText"/>
        <w:rPr>
          <w:rFonts w:cs="Arial"/>
          <w:szCs w:val="20"/>
        </w:rPr>
      </w:pPr>
      <w:r w:rsidRPr="004E74C7">
        <w:t xml:space="preserve">Insérer : </w:t>
      </w:r>
      <w:r w:rsidRPr="004E74C7">
        <w:rPr>
          <w:sz w:val="24"/>
        </w:rPr>
        <w:t>_</w:t>
      </w:r>
      <w:r w:rsidRPr="004E74C7">
        <w:rPr>
          <w:sz w:val="24"/>
          <w:u w:val="single"/>
        </w:rPr>
        <w:t>1</w:t>
      </w:r>
      <w:r w:rsidR="00E16E18" w:rsidRPr="004E74C7">
        <w:rPr>
          <w:sz w:val="24"/>
          <w:u w:val="single"/>
        </w:rPr>
        <w:t>6</w:t>
      </w:r>
      <w:r w:rsidRPr="004E74C7">
        <w:rPr>
          <w:sz w:val="24"/>
          <w:u w:val="single"/>
        </w:rPr>
        <w:t>0</w:t>
      </w:r>
      <w:r w:rsidRPr="004E74C7">
        <w:rPr>
          <w:szCs w:val="20"/>
        </w:rPr>
        <w:t>_</w:t>
      </w:r>
      <w:r w:rsidRPr="004E74C7">
        <w:t xml:space="preserve"> jours</w:t>
      </w:r>
    </w:p>
    <w:p w14:paraId="4646930B" w14:textId="77777777" w:rsidR="00543220" w:rsidRPr="004E74C7" w:rsidRDefault="00543220" w:rsidP="00543220">
      <w:pPr>
        <w:pStyle w:val="DefaultText"/>
        <w:rPr>
          <w:rFonts w:cs="Arial"/>
          <w:szCs w:val="20"/>
        </w:rPr>
      </w:pPr>
    </w:p>
    <w:p w14:paraId="1C83F36D" w14:textId="77777777" w:rsidR="00543220" w:rsidRPr="004E74C7" w:rsidRDefault="00543220" w:rsidP="00543220">
      <w:pPr>
        <w:pStyle w:val="DefaultText"/>
        <w:rPr>
          <w:rFonts w:cs="Arial"/>
          <w:szCs w:val="20"/>
        </w:rPr>
      </w:pPr>
    </w:p>
    <w:p w14:paraId="0D1E5BB1" w14:textId="77777777" w:rsidR="00543220" w:rsidRPr="004E74C7" w:rsidRDefault="00543220" w:rsidP="00543220">
      <w:pPr>
        <w:pStyle w:val="TemplateHeading2"/>
        <w:spacing w:before="0" w:after="0"/>
      </w:pPr>
      <w:bookmarkStart w:id="8" w:name="_Toc504722640"/>
      <w:r w:rsidRPr="004E74C7">
        <w:t>2.2</w:t>
      </w:r>
      <w:r w:rsidRPr="004E74C7">
        <w:tab/>
        <w:t>Présentation des soumissions</w:t>
      </w:r>
      <w:bookmarkEnd w:id="8"/>
    </w:p>
    <w:p w14:paraId="60B04687" w14:textId="77777777" w:rsidR="00543220" w:rsidRPr="004E74C7" w:rsidRDefault="00543220" w:rsidP="00543220">
      <w:pPr>
        <w:pStyle w:val="DefaultText"/>
        <w:rPr>
          <w:rFonts w:cs="Arial"/>
          <w:szCs w:val="20"/>
        </w:rPr>
      </w:pPr>
    </w:p>
    <w:p w14:paraId="658E8FD8" w14:textId="1BFD1A36" w:rsidR="00543220" w:rsidRPr="004E74C7" w:rsidRDefault="00543220" w:rsidP="00543220">
      <w:pPr>
        <w:pStyle w:val="DefaultText"/>
        <w:rPr>
          <w:rFonts w:cs="Arial"/>
          <w:szCs w:val="20"/>
        </w:rPr>
      </w:pPr>
      <w:r w:rsidRPr="004E74C7">
        <w:t>Les offres doivent être soumises uniquement à l</w:t>
      </w:r>
      <w:r w:rsidR="00DB6851" w:rsidRPr="004E74C7">
        <w:t>’</w:t>
      </w:r>
      <w:r w:rsidRPr="004E74C7">
        <w:rPr>
          <w:b/>
          <w:szCs w:val="20"/>
        </w:rPr>
        <w:t>autorité contractante du MDN</w:t>
      </w:r>
      <w:r w:rsidRPr="004E74C7">
        <w:t xml:space="preserve"> indiqué à la page 1 du projet de contrat à </w:t>
      </w:r>
      <w:proofErr w:type="spellStart"/>
      <w:r w:rsidRPr="004E74C7">
        <w:t>la</w:t>
      </w:r>
      <w:proofErr w:type="spellEnd"/>
      <w:r w:rsidRPr="004E74C7">
        <w:t xml:space="preserve"> partie 6.</w:t>
      </w:r>
      <w:hyperlink r:id="rId13" w:history="1">
        <w:r w:rsidRPr="004E74C7">
          <w:rPr>
            <w:rStyle w:val="Hyperlink"/>
          </w:rPr>
          <w:t>http://www.tpsgc-pwgsc.gc.ca/app-acq/cndt-cndct/contexte-context-fra.html</w:t>
        </w:r>
      </w:hyperlink>
      <w:r w:rsidRPr="004E74C7">
        <w:t xml:space="preserve"> Les offres techniques ne doivent contenir aucune information financière.</w:t>
      </w:r>
    </w:p>
    <w:p w14:paraId="29313367" w14:textId="77777777" w:rsidR="00543220" w:rsidRPr="004E74C7" w:rsidRDefault="00543220" w:rsidP="00543220">
      <w:pPr>
        <w:pStyle w:val="DefaultText"/>
        <w:rPr>
          <w:rFonts w:cs="Arial"/>
          <w:i/>
          <w:iCs/>
          <w:color w:val="0000FF"/>
          <w:szCs w:val="20"/>
        </w:rPr>
      </w:pPr>
    </w:p>
    <w:p w14:paraId="5F8DB967" w14:textId="77777777" w:rsidR="00543220" w:rsidRPr="004E74C7" w:rsidRDefault="00543220" w:rsidP="00543220">
      <w:pPr>
        <w:pStyle w:val="DefaultText"/>
        <w:rPr>
          <w:rFonts w:cs="Arial"/>
          <w:szCs w:val="20"/>
        </w:rPr>
      </w:pPr>
      <w:r w:rsidRPr="004E74C7">
        <w:t>En raison de la nature de la demande de soumissions, les soumissions transmises au MDN par télécopieur ne seront pas acceptées.</w:t>
      </w:r>
    </w:p>
    <w:p w14:paraId="5B0E8D17" w14:textId="77777777" w:rsidR="00543220" w:rsidRPr="004E74C7" w:rsidRDefault="00543220" w:rsidP="00543220">
      <w:pPr>
        <w:pStyle w:val="DefaultText"/>
        <w:rPr>
          <w:rFonts w:cs="Arial"/>
          <w:szCs w:val="20"/>
        </w:rPr>
      </w:pPr>
    </w:p>
    <w:p w14:paraId="5847A20A" w14:textId="77777777" w:rsidR="00543220" w:rsidRPr="004E74C7" w:rsidRDefault="00543220" w:rsidP="00543220">
      <w:pPr>
        <w:pStyle w:val="DefaultText"/>
        <w:rPr>
          <w:rFonts w:cs="Arial"/>
          <w:szCs w:val="20"/>
        </w:rPr>
      </w:pPr>
    </w:p>
    <w:p w14:paraId="4F204F0B" w14:textId="77777777" w:rsidR="00543220" w:rsidRPr="004E74C7" w:rsidRDefault="00543220" w:rsidP="00543220">
      <w:pPr>
        <w:rPr>
          <w:b/>
        </w:rPr>
      </w:pPr>
      <w:r w:rsidRPr="004E74C7">
        <w:rPr>
          <w:b/>
        </w:rPr>
        <w:t>2.2.1</w:t>
      </w:r>
      <w:r w:rsidRPr="004E74C7">
        <w:tab/>
      </w:r>
      <w:r w:rsidRPr="004E74C7">
        <w:rPr>
          <w:b/>
        </w:rPr>
        <w:t>Améliorations apportées au besoin pendant la période de soumissions</w:t>
      </w:r>
    </w:p>
    <w:p w14:paraId="25854B0A" w14:textId="77777777" w:rsidR="00543220" w:rsidRPr="004E74C7" w:rsidRDefault="00543220" w:rsidP="00543220"/>
    <w:p w14:paraId="059C83A5" w14:textId="7FA5F344" w:rsidR="00543220" w:rsidRPr="00E16E18" w:rsidRDefault="00543220" w:rsidP="00543220">
      <w:pPr>
        <w:pStyle w:val="DefaultText"/>
        <w:shd w:val="clear" w:color="auto" w:fill="FFFFFF"/>
        <w:rPr>
          <w:rFonts w:cs="Arial"/>
          <w:sz w:val="22"/>
          <w:szCs w:val="22"/>
        </w:rPr>
      </w:pPr>
      <w:r w:rsidRPr="004E74C7">
        <w:t>Les soumissionnaires qui estiment qu</w:t>
      </w:r>
      <w:r w:rsidR="00DB6851" w:rsidRPr="004E74C7">
        <w:t>’</w:t>
      </w:r>
      <w:r w:rsidRPr="004E74C7">
        <w:t>ils peuvent améliorer, techniquement ou technologiquement, le devis descriptif ou l</w:t>
      </w:r>
      <w:r w:rsidR="00DB6851" w:rsidRPr="004E74C7">
        <w:t>’</w:t>
      </w:r>
      <w:r w:rsidRPr="004E74C7">
        <w:t>énoncé des travaux contenus dans la demande de soumissions sont invités à fournir des suggestions par écrit à l</w:t>
      </w:r>
      <w:r w:rsidR="00DB6851" w:rsidRPr="004E74C7">
        <w:t>’</w:t>
      </w:r>
      <w:r w:rsidRPr="004E74C7">
        <w:t xml:space="preserve">autorité contractante nommée dans la demande de soumissions. Les </w:t>
      </w:r>
      <w:r w:rsidRPr="004E74C7">
        <w:rPr>
          <w:rFonts w:cs="Arial"/>
          <w:sz w:val="22"/>
          <w:szCs w:val="22"/>
        </w:rPr>
        <w:t>soumissionnaires doivent indiquer clairement les améliorations suggérées et les motifs qui les justifient. Les suggestions qui ne restreignent pas la concurrence ou qui ne favorisent pas un soumissionnaire en particulier seront examinées à la condition qu</w:t>
      </w:r>
      <w:r w:rsidR="00DB6851" w:rsidRPr="004E74C7">
        <w:rPr>
          <w:rFonts w:cs="Arial"/>
          <w:sz w:val="22"/>
          <w:szCs w:val="22"/>
        </w:rPr>
        <w:t>’</w:t>
      </w:r>
      <w:r w:rsidRPr="004E74C7">
        <w:rPr>
          <w:rFonts w:cs="Arial"/>
          <w:sz w:val="22"/>
          <w:szCs w:val="22"/>
        </w:rPr>
        <w:t>elles parviennent à l</w:t>
      </w:r>
      <w:r w:rsidR="00DB6851" w:rsidRPr="004E74C7">
        <w:rPr>
          <w:rFonts w:cs="Arial"/>
          <w:sz w:val="22"/>
          <w:szCs w:val="22"/>
        </w:rPr>
        <w:t>’</w:t>
      </w:r>
      <w:r w:rsidRPr="004E74C7">
        <w:rPr>
          <w:rFonts w:cs="Arial"/>
          <w:sz w:val="22"/>
          <w:szCs w:val="22"/>
        </w:rPr>
        <w:t xml:space="preserve">autorité contractante au plus tard </w:t>
      </w:r>
      <w:r w:rsidRPr="004E74C7">
        <w:rPr>
          <w:rStyle w:val="HTMLVariable"/>
          <w:rFonts w:cs="Arial"/>
          <w:sz w:val="22"/>
          <w:szCs w:val="22"/>
          <w:u w:val="single"/>
        </w:rPr>
        <w:t>10 jours civils</w:t>
      </w:r>
      <w:r w:rsidRPr="004E74C7">
        <w:rPr>
          <w:rFonts w:cs="Arial"/>
          <w:sz w:val="22"/>
          <w:szCs w:val="22"/>
        </w:rPr>
        <w:t xml:space="preserve"> avant la date de clôture de la demande de soumissions. Le Canada aura le droit d</w:t>
      </w:r>
      <w:r w:rsidR="00DB6851" w:rsidRPr="004E74C7">
        <w:rPr>
          <w:rFonts w:cs="Arial"/>
          <w:sz w:val="22"/>
          <w:szCs w:val="22"/>
        </w:rPr>
        <w:t>’</w:t>
      </w:r>
      <w:r w:rsidRPr="004E74C7">
        <w:rPr>
          <w:rFonts w:cs="Arial"/>
          <w:sz w:val="22"/>
          <w:szCs w:val="22"/>
        </w:rPr>
        <w:t>accepter ou de rejeter</w:t>
      </w:r>
      <w:r w:rsidRPr="00E16E18">
        <w:rPr>
          <w:rFonts w:cs="Arial"/>
          <w:sz w:val="22"/>
          <w:szCs w:val="22"/>
        </w:rPr>
        <w:t xml:space="preserve"> n</w:t>
      </w:r>
      <w:r w:rsidR="00DB6851" w:rsidRPr="00E16E18">
        <w:rPr>
          <w:rFonts w:cs="Arial"/>
          <w:sz w:val="22"/>
          <w:szCs w:val="22"/>
        </w:rPr>
        <w:t>’</w:t>
      </w:r>
      <w:r w:rsidRPr="00E16E18">
        <w:rPr>
          <w:rFonts w:cs="Arial"/>
          <w:sz w:val="22"/>
          <w:szCs w:val="22"/>
        </w:rPr>
        <w:t>importe laquelle ou la totalité des suggestions proposées.</w:t>
      </w:r>
    </w:p>
    <w:p w14:paraId="60730F94" w14:textId="77777777" w:rsidR="00543220" w:rsidRPr="00E16E18" w:rsidRDefault="00543220" w:rsidP="00543220">
      <w:pPr>
        <w:pStyle w:val="DefaultText"/>
        <w:shd w:val="clear" w:color="auto" w:fill="FFFFFF"/>
        <w:rPr>
          <w:rFonts w:cs="Arial"/>
          <w:sz w:val="22"/>
          <w:szCs w:val="22"/>
        </w:rPr>
      </w:pPr>
    </w:p>
    <w:p w14:paraId="39299B46" w14:textId="77777777" w:rsidR="00543220" w:rsidRPr="00E16E18" w:rsidRDefault="00543220" w:rsidP="00543220">
      <w:pPr>
        <w:pStyle w:val="DefaultText"/>
        <w:rPr>
          <w:rFonts w:cs="Arial"/>
          <w:sz w:val="22"/>
          <w:szCs w:val="22"/>
        </w:rPr>
      </w:pPr>
    </w:p>
    <w:p w14:paraId="0C36A599" w14:textId="77777777" w:rsidR="00543220" w:rsidRPr="00E16E18" w:rsidRDefault="00543220" w:rsidP="00543220">
      <w:pPr>
        <w:pStyle w:val="TemplateHeading2"/>
        <w:spacing w:before="0" w:after="0"/>
        <w:rPr>
          <w:rFonts w:cs="Arial"/>
          <w:sz w:val="22"/>
          <w:szCs w:val="22"/>
        </w:rPr>
      </w:pPr>
      <w:bookmarkStart w:id="9" w:name="_Toc504722641"/>
      <w:r w:rsidRPr="00E16E18">
        <w:rPr>
          <w:rFonts w:cs="Arial"/>
          <w:sz w:val="22"/>
          <w:szCs w:val="22"/>
        </w:rPr>
        <w:t>2.3</w:t>
      </w:r>
      <w:r w:rsidRPr="00E16E18">
        <w:rPr>
          <w:rFonts w:cs="Arial"/>
          <w:sz w:val="22"/>
          <w:szCs w:val="22"/>
        </w:rPr>
        <w:tab/>
        <w:t>Anciens fonctionnaires</w:t>
      </w:r>
      <w:bookmarkEnd w:id="9"/>
    </w:p>
    <w:p w14:paraId="277B97E7" w14:textId="68B4D079"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Les contrats attribués à d</w:t>
      </w:r>
      <w:r w:rsidR="00DB6851" w:rsidRPr="00E16E18">
        <w:rPr>
          <w:rFonts w:ascii="Arial" w:hAnsi="Arial" w:cs="Arial"/>
          <w:sz w:val="22"/>
          <w:szCs w:val="22"/>
        </w:rPr>
        <w:t>’</w:t>
      </w:r>
      <w:r w:rsidRPr="00E16E18">
        <w:rPr>
          <w:rFonts w:ascii="Arial" w:hAnsi="Arial" w:cs="Arial"/>
          <w:sz w:val="22"/>
          <w:szCs w:val="22"/>
        </w:rPr>
        <w:t>anciens fonctionnaires qui touchent une pension ou qui ont reçu un paiement forfaitaire doivent résister à l</w:t>
      </w:r>
      <w:r w:rsidR="00DB6851" w:rsidRPr="00E16E18">
        <w:rPr>
          <w:rFonts w:ascii="Arial" w:hAnsi="Arial" w:cs="Arial"/>
          <w:sz w:val="22"/>
          <w:szCs w:val="22"/>
        </w:rPr>
        <w:t>’</w:t>
      </w:r>
      <w:r w:rsidRPr="00E16E18">
        <w:rPr>
          <w:rFonts w:ascii="Arial" w:hAnsi="Arial" w:cs="Arial"/>
          <w:sz w:val="22"/>
          <w:szCs w:val="22"/>
        </w:rPr>
        <w:t>examen scrupuleux du public et constituer une dépense équitable des fonds publics. Afin de respecter les politiques et les directives du Conseil du Trésor sur les contrats attribués à d</w:t>
      </w:r>
      <w:r w:rsidR="00DB6851" w:rsidRPr="00E16E18">
        <w:rPr>
          <w:rFonts w:ascii="Arial" w:hAnsi="Arial" w:cs="Arial"/>
          <w:sz w:val="22"/>
          <w:szCs w:val="22"/>
        </w:rPr>
        <w:t>’</w:t>
      </w:r>
      <w:r w:rsidRPr="00E16E18">
        <w:rPr>
          <w:rFonts w:ascii="Arial" w:hAnsi="Arial" w:cs="Arial"/>
          <w:sz w:val="22"/>
          <w:szCs w:val="22"/>
        </w:rPr>
        <w:t>anciens fonctionnaires, les soumissionnaires doivent fournir l</w:t>
      </w:r>
      <w:r w:rsidR="00DB6851" w:rsidRPr="00E16E18">
        <w:rPr>
          <w:rFonts w:ascii="Arial" w:hAnsi="Arial" w:cs="Arial"/>
          <w:sz w:val="22"/>
          <w:szCs w:val="22"/>
        </w:rPr>
        <w:t>’</w:t>
      </w:r>
      <w:r w:rsidRPr="00E16E18">
        <w:rPr>
          <w:rFonts w:ascii="Arial" w:hAnsi="Arial" w:cs="Arial"/>
          <w:sz w:val="22"/>
          <w:szCs w:val="22"/>
        </w:rPr>
        <w:t>information exigée ci-dessous avant l</w:t>
      </w:r>
      <w:r w:rsidR="00DB6851" w:rsidRPr="00E16E18">
        <w:rPr>
          <w:rFonts w:ascii="Arial" w:hAnsi="Arial" w:cs="Arial"/>
          <w:sz w:val="22"/>
          <w:szCs w:val="22"/>
        </w:rPr>
        <w:t>’</w:t>
      </w:r>
      <w:r w:rsidRPr="00E16E18">
        <w:rPr>
          <w:rFonts w:ascii="Arial" w:hAnsi="Arial" w:cs="Arial"/>
          <w:sz w:val="22"/>
          <w:szCs w:val="22"/>
        </w:rPr>
        <w:t>attribution du contrat. Si les réponses aux questions et, s</w:t>
      </w:r>
      <w:r w:rsidR="00DB6851" w:rsidRPr="00E16E18">
        <w:rPr>
          <w:rFonts w:ascii="Arial" w:hAnsi="Arial" w:cs="Arial"/>
          <w:sz w:val="22"/>
          <w:szCs w:val="22"/>
        </w:rPr>
        <w:t>’</w:t>
      </w:r>
      <w:r w:rsidRPr="00E16E18">
        <w:rPr>
          <w:rFonts w:ascii="Arial" w:hAnsi="Arial" w:cs="Arial"/>
          <w:sz w:val="22"/>
          <w:szCs w:val="22"/>
        </w:rPr>
        <w:t>il y a lieu, les renseignements exigés n</w:t>
      </w:r>
      <w:r w:rsidR="00DB6851" w:rsidRPr="00E16E18">
        <w:rPr>
          <w:rFonts w:ascii="Arial" w:hAnsi="Arial" w:cs="Arial"/>
          <w:sz w:val="22"/>
          <w:szCs w:val="22"/>
        </w:rPr>
        <w:t>’</w:t>
      </w:r>
      <w:r w:rsidRPr="00E16E18">
        <w:rPr>
          <w:rFonts w:ascii="Arial" w:hAnsi="Arial" w:cs="Arial"/>
          <w:sz w:val="22"/>
          <w:szCs w:val="22"/>
        </w:rPr>
        <w:t>ont pas été fournis au moment de l</w:t>
      </w:r>
      <w:r w:rsidR="00DB6851" w:rsidRPr="00E16E18">
        <w:rPr>
          <w:rFonts w:ascii="Arial" w:hAnsi="Arial" w:cs="Arial"/>
          <w:sz w:val="22"/>
          <w:szCs w:val="22"/>
        </w:rPr>
        <w:t>’</w:t>
      </w:r>
      <w:r w:rsidRPr="00E16E18">
        <w:rPr>
          <w:rFonts w:ascii="Arial" w:hAnsi="Arial" w:cs="Arial"/>
          <w:sz w:val="22"/>
          <w:szCs w:val="22"/>
        </w:rPr>
        <w:t>achèvement de l</w:t>
      </w:r>
      <w:r w:rsidR="00DB6851" w:rsidRPr="00E16E18">
        <w:rPr>
          <w:rFonts w:ascii="Arial" w:hAnsi="Arial" w:cs="Arial"/>
          <w:sz w:val="22"/>
          <w:szCs w:val="22"/>
        </w:rPr>
        <w:t>’</w:t>
      </w:r>
      <w:r w:rsidRPr="00E16E18">
        <w:rPr>
          <w:rFonts w:ascii="Arial" w:hAnsi="Arial" w:cs="Arial"/>
          <w:sz w:val="22"/>
          <w:szCs w:val="22"/>
        </w:rPr>
        <w:t xml:space="preserve">évaluation des soumissions, le Canada informera le soumissionnaire du délai qui lui est accordé pour fournir ces renseignements. </w:t>
      </w:r>
      <w:r w:rsidR="00036C29" w:rsidRPr="00E16E18">
        <w:rPr>
          <w:rFonts w:ascii="Arial" w:hAnsi="Arial" w:cs="Arial"/>
          <w:sz w:val="22"/>
          <w:szCs w:val="22"/>
        </w:rPr>
        <w:t>Le</w:t>
      </w:r>
      <w:r w:rsidRPr="00E16E18">
        <w:rPr>
          <w:rFonts w:ascii="Arial" w:hAnsi="Arial" w:cs="Arial"/>
          <w:sz w:val="22"/>
          <w:szCs w:val="22"/>
        </w:rPr>
        <w:t xml:space="preserve"> défaut de répondre à la demande du Canada et de respecter les exigences dans le délai prescrit</w:t>
      </w:r>
      <w:r w:rsidR="00036C29" w:rsidRPr="00E16E18">
        <w:rPr>
          <w:rFonts w:ascii="Arial" w:hAnsi="Arial" w:cs="Arial"/>
          <w:sz w:val="22"/>
          <w:szCs w:val="22"/>
        </w:rPr>
        <w:t xml:space="preserve"> rendra la</w:t>
      </w:r>
      <w:r w:rsidRPr="00E16E18">
        <w:rPr>
          <w:rFonts w:ascii="Arial" w:hAnsi="Arial" w:cs="Arial"/>
          <w:sz w:val="22"/>
          <w:szCs w:val="22"/>
        </w:rPr>
        <w:t xml:space="preserve"> soumission </w:t>
      </w:r>
      <w:r w:rsidR="00036C29" w:rsidRPr="00E16E18">
        <w:rPr>
          <w:rFonts w:ascii="Arial" w:hAnsi="Arial" w:cs="Arial"/>
          <w:sz w:val="22"/>
          <w:szCs w:val="22"/>
        </w:rPr>
        <w:t>non </w:t>
      </w:r>
      <w:r w:rsidRPr="00E16E18">
        <w:rPr>
          <w:rFonts w:ascii="Arial" w:hAnsi="Arial" w:cs="Arial"/>
          <w:sz w:val="22"/>
          <w:szCs w:val="22"/>
        </w:rPr>
        <w:t>recevable.</w:t>
      </w:r>
    </w:p>
    <w:p w14:paraId="4B7F5109" w14:textId="77777777" w:rsidR="00543220" w:rsidRPr="00E16E18" w:rsidRDefault="00543220" w:rsidP="00543220">
      <w:pPr>
        <w:pStyle w:val="BodyText"/>
        <w:ind w:right="243"/>
        <w:rPr>
          <w:rFonts w:ascii="Arial" w:hAnsi="Arial" w:cs="Arial"/>
          <w:sz w:val="22"/>
          <w:szCs w:val="22"/>
        </w:rPr>
      </w:pPr>
    </w:p>
    <w:p w14:paraId="6E54911F" w14:textId="77777777"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Définitions</w:t>
      </w:r>
    </w:p>
    <w:p w14:paraId="3D503DB6" w14:textId="77777777" w:rsidR="00543220" w:rsidRPr="00E16E18" w:rsidRDefault="00543220" w:rsidP="00543220">
      <w:pPr>
        <w:pStyle w:val="BodyText"/>
        <w:ind w:right="243"/>
        <w:rPr>
          <w:rFonts w:ascii="Arial" w:hAnsi="Arial" w:cs="Arial"/>
          <w:sz w:val="22"/>
          <w:szCs w:val="22"/>
        </w:rPr>
      </w:pPr>
    </w:p>
    <w:p w14:paraId="4A5C34E0" w14:textId="39B1BC15"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 xml:space="preserve">Aux fins de la présente clause, le terme </w:t>
      </w:r>
      <w:r w:rsidR="00DB6851" w:rsidRPr="00E16E18">
        <w:rPr>
          <w:rFonts w:ascii="Arial" w:hAnsi="Arial" w:cs="Arial"/>
          <w:sz w:val="22"/>
          <w:szCs w:val="22"/>
        </w:rPr>
        <w:t>«</w:t>
      </w:r>
      <w:r w:rsidRPr="00E16E18">
        <w:rPr>
          <w:rFonts w:ascii="Arial" w:hAnsi="Arial" w:cs="Arial"/>
          <w:sz w:val="22"/>
          <w:szCs w:val="22"/>
        </w:rPr>
        <w:t> ancien fonctionnaire </w:t>
      </w:r>
      <w:r w:rsidR="00DB6851" w:rsidRPr="00E16E18">
        <w:rPr>
          <w:rFonts w:ascii="Arial" w:hAnsi="Arial" w:cs="Arial"/>
          <w:sz w:val="22"/>
          <w:szCs w:val="22"/>
        </w:rPr>
        <w:t>»</w:t>
      </w:r>
      <w:r w:rsidRPr="00E16E18">
        <w:rPr>
          <w:rFonts w:ascii="Arial" w:hAnsi="Arial" w:cs="Arial"/>
          <w:sz w:val="22"/>
          <w:szCs w:val="22"/>
        </w:rPr>
        <w:t xml:space="preserve"> signifie tout ancien employé d</w:t>
      </w:r>
      <w:r w:rsidR="00DB6851" w:rsidRPr="00E16E18">
        <w:rPr>
          <w:rFonts w:ascii="Arial" w:hAnsi="Arial" w:cs="Arial"/>
          <w:sz w:val="22"/>
          <w:szCs w:val="22"/>
        </w:rPr>
        <w:t>’</w:t>
      </w:r>
      <w:r w:rsidRPr="00E16E18">
        <w:rPr>
          <w:rFonts w:ascii="Arial" w:hAnsi="Arial" w:cs="Arial"/>
          <w:sz w:val="22"/>
          <w:szCs w:val="22"/>
        </w:rPr>
        <w:t xml:space="preserve">un ministère au sens de la </w:t>
      </w:r>
      <w:r w:rsidRPr="00E16E18">
        <w:rPr>
          <w:rFonts w:ascii="Arial" w:hAnsi="Arial" w:cs="Arial"/>
          <w:i/>
          <w:iCs/>
          <w:sz w:val="22"/>
          <w:szCs w:val="22"/>
        </w:rPr>
        <w:t>Loi sur la gestion des finances publiques</w:t>
      </w:r>
      <w:r w:rsidRPr="00E16E18">
        <w:rPr>
          <w:rFonts w:ascii="Arial" w:hAnsi="Arial" w:cs="Arial"/>
          <w:sz w:val="22"/>
          <w:szCs w:val="22"/>
        </w:rPr>
        <w:t>, L.S., 1985, ch. F-11, un ancien membre des Forces armées canadiennes ou de la Gendarmerie royale du Canada. Un ancien fonctionnaire peut être :</w:t>
      </w:r>
    </w:p>
    <w:p w14:paraId="4E655356" w14:textId="77777777" w:rsidR="00543220" w:rsidRPr="00E16E18" w:rsidRDefault="00543220" w:rsidP="00543220">
      <w:pPr>
        <w:pStyle w:val="BodyText"/>
        <w:numPr>
          <w:ilvl w:val="0"/>
          <w:numId w:val="38"/>
        </w:numPr>
        <w:ind w:right="243"/>
        <w:rPr>
          <w:rFonts w:ascii="Arial" w:hAnsi="Arial" w:cs="Arial"/>
          <w:sz w:val="22"/>
          <w:szCs w:val="22"/>
        </w:rPr>
      </w:pPr>
      <w:r w:rsidRPr="00E16E18">
        <w:rPr>
          <w:rFonts w:ascii="Arial" w:hAnsi="Arial" w:cs="Arial"/>
          <w:sz w:val="22"/>
          <w:szCs w:val="22"/>
        </w:rPr>
        <w:t>une personne;</w:t>
      </w:r>
    </w:p>
    <w:p w14:paraId="203ADB8B" w14:textId="0CF3D43F" w:rsidR="00543220" w:rsidRPr="00E16E18" w:rsidRDefault="00543220" w:rsidP="00543220">
      <w:pPr>
        <w:pStyle w:val="BodyText"/>
        <w:numPr>
          <w:ilvl w:val="0"/>
          <w:numId w:val="38"/>
        </w:numPr>
        <w:ind w:right="243"/>
        <w:rPr>
          <w:rFonts w:ascii="Arial" w:hAnsi="Arial" w:cs="Arial"/>
          <w:sz w:val="22"/>
          <w:szCs w:val="22"/>
        </w:rPr>
      </w:pPr>
      <w:r w:rsidRPr="00E16E18">
        <w:rPr>
          <w:rFonts w:ascii="Arial" w:hAnsi="Arial" w:cs="Arial"/>
          <w:sz w:val="22"/>
          <w:szCs w:val="22"/>
        </w:rPr>
        <w:t>une personne qui s</w:t>
      </w:r>
      <w:r w:rsidR="00DB6851" w:rsidRPr="00E16E18">
        <w:rPr>
          <w:rFonts w:ascii="Arial" w:hAnsi="Arial" w:cs="Arial"/>
          <w:sz w:val="22"/>
          <w:szCs w:val="22"/>
        </w:rPr>
        <w:t>’</w:t>
      </w:r>
      <w:r w:rsidRPr="00E16E18">
        <w:rPr>
          <w:rFonts w:ascii="Arial" w:hAnsi="Arial" w:cs="Arial"/>
          <w:sz w:val="22"/>
          <w:szCs w:val="22"/>
        </w:rPr>
        <w:t>est constituée en personne morale;</w:t>
      </w:r>
    </w:p>
    <w:p w14:paraId="0D051A0C" w14:textId="1473A07B" w:rsidR="00543220" w:rsidRPr="00E16E18" w:rsidRDefault="00543220" w:rsidP="00543220">
      <w:pPr>
        <w:pStyle w:val="BodyText"/>
        <w:numPr>
          <w:ilvl w:val="0"/>
          <w:numId w:val="38"/>
        </w:numPr>
        <w:ind w:right="243"/>
        <w:rPr>
          <w:rFonts w:ascii="Arial" w:hAnsi="Arial" w:cs="Arial"/>
          <w:sz w:val="22"/>
          <w:szCs w:val="22"/>
        </w:rPr>
      </w:pPr>
      <w:r w:rsidRPr="00E16E18">
        <w:rPr>
          <w:rFonts w:ascii="Arial" w:hAnsi="Arial" w:cs="Arial"/>
          <w:sz w:val="22"/>
          <w:szCs w:val="22"/>
        </w:rPr>
        <w:t>une société de personnes constituée d</w:t>
      </w:r>
      <w:r w:rsidR="00DB6851" w:rsidRPr="00E16E18">
        <w:rPr>
          <w:rFonts w:ascii="Arial" w:hAnsi="Arial" w:cs="Arial"/>
          <w:sz w:val="22"/>
          <w:szCs w:val="22"/>
        </w:rPr>
        <w:t>’</w:t>
      </w:r>
      <w:r w:rsidRPr="00E16E18">
        <w:rPr>
          <w:rFonts w:ascii="Arial" w:hAnsi="Arial" w:cs="Arial"/>
          <w:sz w:val="22"/>
          <w:szCs w:val="22"/>
        </w:rPr>
        <w:t>anciens fonctionnaires;</w:t>
      </w:r>
    </w:p>
    <w:p w14:paraId="17C4FAD4" w14:textId="77777777" w:rsidR="00543220" w:rsidRPr="00E16E18" w:rsidRDefault="00543220" w:rsidP="00543220">
      <w:pPr>
        <w:pStyle w:val="BodyText"/>
        <w:numPr>
          <w:ilvl w:val="0"/>
          <w:numId w:val="38"/>
        </w:numPr>
        <w:ind w:right="243"/>
        <w:rPr>
          <w:rFonts w:ascii="Arial" w:hAnsi="Arial" w:cs="Arial"/>
          <w:sz w:val="22"/>
          <w:szCs w:val="22"/>
        </w:rPr>
      </w:pPr>
      <w:r w:rsidRPr="00E16E18">
        <w:rPr>
          <w:rFonts w:ascii="Arial" w:hAnsi="Arial" w:cs="Arial"/>
          <w:sz w:val="22"/>
          <w:szCs w:val="22"/>
        </w:rPr>
        <w:t>une entreprise à propriétaire unique ou une entité dans laquelle la personne visée détient un intérêt important ou majoritaire.</w:t>
      </w:r>
    </w:p>
    <w:p w14:paraId="7AD760E4" w14:textId="77777777" w:rsidR="00543220" w:rsidRPr="00E16E18" w:rsidRDefault="00543220" w:rsidP="00543220">
      <w:pPr>
        <w:pStyle w:val="BodyText"/>
        <w:ind w:right="243"/>
        <w:rPr>
          <w:rFonts w:ascii="Arial" w:hAnsi="Arial" w:cs="Arial"/>
          <w:sz w:val="22"/>
          <w:szCs w:val="22"/>
        </w:rPr>
      </w:pPr>
    </w:p>
    <w:p w14:paraId="33AD0EC7" w14:textId="3BA58E4F" w:rsidR="00543220" w:rsidRPr="00E16E18" w:rsidRDefault="00DB6851" w:rsidP="00543220">
      <w:pPr>
        <w:pStyle w:val="BodyText"/>
        <w:ind w:right="243"/>
        <w:rPr>
          <w:rFonts w:ascii="Arial" w:hAnsi="Arial" w:cs="Arial"/>
          <w:sz w:val="22"/>
          <w:szCs w:val="22"/>
        </w:rPr>
      </w:pPr>
      <w:r w:rsidRPr="00E16E18">
        <w:rPr>
          <w:rFonts w:ascii="Arial" w:hAnsi="Arial" w:cs="Arial"/>
          <w:sz w:val="22"/>
          <w:szCs w:val="22"/>
        </w:rPr>
        <w:t>«</w:t>
      </w:r>
      <w:r w:rsidR="00543220" w:rsidRPr="00E16E18">
        <w:rPr>
          <w:rFonts w:ascii="Arial" w:hAnsi="Arial" w:cs="Arial"/>
          <w:sz w:val="22"/>
          <w:szCs w:val="22"/>
        </w:rPr>
        <w:t> </w:t>
      </w:r>
      <w:proofErr w:type="gramStart"/>
      <w:r w:rsidR="00543220" w:rsidRPr="00E16E18">
        <w:rPr>
          <w:rFonts w:ascii="Arial" w:hAnsi="Arial" w:cs="Arial"/>
          <w:sz w:val="22"/>
          <w:szCs w:val="22"/>
        </w:rPr>
        <w:t>période</w:t>
      </w:r>
      <w:proofErr w:type="gramEnd"/>
      <w:r w:rsidR="00543220" w:rsidRPr="00E16E18">
        <w:rPr>
          <w:rFonts w:ascii="Arial" w:hAnsi="Arial" w:cs="Arial"/>
          <w:sz w:val="22"/>
          <w:szCs w:val="22"/>
        </w:rPr>
        <w:t xml:space="preserve"> du paiement forfaitaire </w:t>
      </w:r>
      <w:r w:rsidRPr="00E16E18">
        <w:rPr>
          <w:rFonts w:ascii="Arial" w:hAnsi="Arial" w:cs="Arial"/>
          <w:sz w:val="22"/>
          <w:szCs w:val="22"/>
        </w:rPr>
        <w:t>»</w:t>
      </w:r>
      <w:r w:rsidR="00543220" w:rsidRPr="00E16E18">
        <w:rPr>
          <w:rFonts w:ascii="Arial" w:hAnsi="Arial" w:cs="Arial"/>
          <w:sz w:val="22"/>
          <w:szCs w:val="22"/>
        </w:rPr>
        <w:t xml:space="preserve"> signifie la période mesurée en semaines de salaire à l</w:t>
      </w:r>
      <w:r w:rsidRPr="00E16E18">
        <w:rPr>
          <w:rFonts w:ascii="Arial" w:hAnsi="Arial" w:cs="Arial"/>
          <w:sz w:val="22"/>
          <w:szCs w:val="22"/>
        </w:rPr>
        <w:t>’</w:t>
      </w:r>
      <w:r w:rsidR="00543220" w:rsidRPr="00E16E18">
        <w:rPr>
          <w:rFonts w:ascii="Arial" w:hAnsi="Arial" w:cs="Arial"/>
          <w:sz w:val="22"/>
          <w:szCs w:val="22"/>
        </w:rPr>
        <w:t xml:space="preserve">égard de laquelle un paiement a été fait pour faciliter la transition vers la retraite ou vers un autre emploi par suite de la mise en place de divers programmes visant à réduire la taille de </w:t>
      </w:r>
      <w:r w:rsidR="00543220" w:rsidRPr="00E16E18">
        <w:rPr>
          <w:rFonts w:ascii="Arial" w:hAnsi="Arial" w:cs="Arial"/>
          <w:sz w:val="22"/>
          <w:szCs w:val="22"/>
        </w:rPr>
        <w:lastRenderedPageBreak/>
        <w:t>la fonction publique. La période du paiement forfaitaire ne comprend pas la période visée par l</w:t>
      </w:r>
      <w:r w:rsidRPr="00E16E18">
        <w:rPr>
          <w:rFonts w:ascii="Arial" w:hAnsi="Arial" w:cs="Arial"/>
          <w:sz w:val="22"/>
          <w:szCs w:val="22"/>
        </w:rPr>
        <w:t>’</w:t>
      </w:r>
      <w:r w:rsidR="00543220" w:rsidRPr="00E16E18">
        <w:rPr>
          <w:rFonts w:ascii="Arial" w:hAnsi="Arial" w:cs="Arial"/>
          <w:sz w:val="22"/>
          <w:szCs w:val="22"/>
        </w:rPr>
        <w:t>indemnité de départ, qui se mesure de façon similaire.</w:t>
      </w:r>
    </w:p>
    <w:p w14:paraId="111CBD31" w14:textId="77777777" w:rsidR="00543220" w:rsidRPr="00E16E18" w:rsidRDefault="00543220" w:rsidP="00543220">
      <w:pPr>
        <w:pStyle w:val="BodyText"/>
        <w:ind w:right="243"/>
        <w:rPr>
          <w:rFonts w:ascii="Arial" w:hAnsi="Arial" w:cs="Arial"/>
          <w:sz w:val="22"/>
          <w:szCs w:val="22"/>
        </w:rPr>
      </w:pPr>
    </w:p>
    <w:p w14:paraId="1692AC90" w14:textId="54B04F19" w:rsidR="00543220" w:rsidRPr="00E16E18" w:rsidRDefault="00DB6851" w:rsidP="00543220">
      <w:pPr>
        <w:pStyle w:val="BodyText"/>
        <w:ind w:right="243"/>
        <w:rPr>
          <w:rFonts w:ascii="Arial" w:hAnsi="Arial" w:cs="Arial"/>
          <w:sz w:val="22"/>
          <w:szCs w:val="22"/>
        </w:rPr>
      </w:pPr>
      <w:r w:rsidRPr="00E16E18">
        <w:rPr>
          <w:rFonts w:ascii="Arial" w:hAnsi="Arial" w:cs="Arial"/>
          <w:sz w:val="22"/>
          <w:szCs w:val="22"/>
        </w:rPr>
        <w:t>«</w:t>
      </w:r>
      <w:r w:rsidR="00543220" w:rsidRPr="00E16E18">
        <w:rPr>
          <w:rFonts w:ascii="Arial" w:hAnsi="Arial" w:cs="Arial"/>
          <w:sz w:val="22"/>
          <w:szCs w:val="22"/>
        </w:rPr>
        <w:t> </w:t>
      </w:r>
      <w:proofErr w:type="gramStart"/>
      <w:r w:rsidR="00543220" w:rsidRPr="00E16E18">
        <w:rPr>
          <w:rFonts w:ascii="Arial" w:hAnsi="Arial" w:cs="Arial"/>
          <w:sz w:val="22"/>
          <w:szCs w:val="22"/>
        </w:rPr>
        <w:t>pension</w:t>
      </w:r>
      <w:proofErr w:type="gramEnd"/>
      <w:r w:rsidR="00543220" w:rsidRPr="00E16E18">
        <w:rPr>
          <w:rFonts w:ascii="Arial" w:hAnsi="Arial" w:cs="Arial"/>
          <w:sz w:val="22"/>
          <w:szCs w:val="22"/>
        </w:rPr>
        <w:t> </w:t>
      </w:r>
      <w:r w:rsidRPr="00E16E18">
        <w:rPr>
          <w:rFonts w:ascii="Arial" w:hAnsi="Arial" w:cs="Arial"/>
          <w:sz w:val="22"/>
          <w:szCs w:val="22"/>
        </w:rPr>
        <w:t>»</w:t>
      </w:r>
      <w:r w:rsidR="00543220" w:rsidRPr="00E16E18">
        <w:rPr>
          <w:rFonts w:ascii="Arial" w:hAnsi="Arial" w:cs="Arial"/>
          <w:sz w:val="22"/>
          <w:szCs w:val="22"/>
        </w:rPr>
        <w:t xml:space="preserve"> signifie, une pension ou une allocation annuelle versée en vertu de la </w:t>
      </w:r>
      <w:r w:rsidR="00543220" w:rsidRPr="00E16E18">
        <w:rPr>
          <w:rFonts w:ascii="Arial" w:hAnsi="Arial" w:cs="Arial"/>
          <w:i/>
          <w:iCs/>
          <w:sz w:val="22"/>
          <w:szCs w:val="22"/>
        </w:rPr>
        <w:t>Loi sur la pension de la fonction publique</w:t>
      </w:r>
      <w:r w:rsidR="00543220" w:rsidRPr="00E16E18">
        <w:rPr>
          <w:rFonts w:ascii="Arial" w:hAnsi="Arial" w:cs="Arial"/>
          <w:sz w:val="22"/>
          <w:szCs w:val="22"/>
        </w:rPr>
        <w:t xml:space="preserve"> (LPFP), L.R., 1985, ch. P-36, et toute augmentation versée en vertu de la </w:t>
      </w:r>
      <w:r w:rsidR="00543220" w:rsidRPr="00E16E18">
        <w:rPr>
          <w:rFonts w:ascii="Arial" w:hAnsi="Arial" w:cs="Arial"/>
          <w:i/>
          <w:iCs/>
          <w:sz w:val="22"/>
          <w:szCs w:val="22"/>
        </w:rPr>
        <w:t>Loi sur les prestations de retraite supplémentaires</w:t>
      </w:r>
      <w:r w:rsidR="00543220" w:rsidRPr="00E16E18">
        <w:rPr>
          <w:rFonts w:ascii="Arial" w:hAnsi="Arial" w:cs="Arial"/>
          <w:sz w:val="22"/>
          <w:szCs w:val="22"/>
        </w:rPr>
        <w:t xml:space="preserve">, L.R., 1985, ch. S-24, dans la mesure où elle touche la LPFP. La pension ne comprend pas les pensions payables en vertu de la </w:t>
      </w:r>
      <w:r w:rsidR="00543220" w:rsidRPr="00E16E18">
        <w:rPr>
          <w:rFonts w:ascii="Arial" w:hAnsi="Arial" w:cs="Arial"/>
          <w:i/>
          <w:iCs/>
          <w:sz w:val="22"/>
          <w:szCs w:val="22"/>
        </w:rPr>
        <w:t>Loi sur la pension de retraite des Forces canadiennes</w:t>
      </w:r>
      <w:r w:rsidR="00543220" w:rsidRPr="00E16E18">
        <w:rPr>
          <w:rFonts w:ascii="Arial" w:hAnsi="Arial" w:cs="Arial"/>
          <w:sz w:val="22"/>
          <w:szCs w:val="22"/>
        </w:rPr>
        <w:t xml:space="preserve">, L.R., 1985, ch. C-17, de la </w:t>
      </w:r>
      <w:r w:rsidR="00543220" w:rsidRPr="00E16E18">
        <w:rPr>
          <w:rFonts w:ascii="Arial" w:hAnsi="Arial" w:cs="Arial"/>
          <w:i/>
          <w:iCs/>
          <w:sz w:val="22"/>
          <w:szCs w:val="22"/>
        </w:rPr>
        <w:t>Loi sur la continuation de la pension des services de défense</w:t>
      </w:r>
      <w:r w:rsidR="00543220" w:rsidRPr="00E16E18">
        <w:rPr>
          <w:rFonts w:ascii="Arial" w:hAnsi="Arial" w:cs="Arial"/>
          <w:sz w:val="22"/>
          <w:szCs w:val="22"/>
        </w:rPr>
        <w:t xml:space="preserve">, 1970, ch. D-3, de la </w:t>
      </w:r>
      <w:r w:rsidR="00543220" w:rsidRPr="00E16E18">
        <w:rPr>
          <w:rFonts w:ascii="Arial" w:hAnsi="Arial" w:cs="Arial"/>
          <w:i/>
          <w:iCs/>
          <w:sz w:val="22"/>
          <w:szCs w:val="22"/>
        </w:rPr>
        <w:t>Loi sur la continuation des pensions de la Gendarmerie royale du Canada</w:t>
      </w:r>
      <w:r w:rsidR="00543220" w:rsidRPr="00E16E18">
        <w:rPr>
          <w:rFonts w:ascii="Arial" w:hAnsi="Arial" w:cs="Arial"/>
          <w:sz w:val="22"/>
          <w:szCs w:val="22"/>
        </w:rPr>
        <w:t xml:space="preserve">, 1970, ch. R-10, de la </w:t>
      </w:r>
      <w:r w:rsidR="00543220" w:rsidRPr="00E16E18">
        <w:rPr>
          <w:rFonts w:ascii="Arial" w:hAnsi="Arial" w:cs="Arial"/>
          <w:i/>
          <w:iCs/>
          <w:sz w:val="22"/>
          <w:szCs w:val="22"/>
        </w:rPr>
        <w:t>Loi sur la pension de retraite de la Gendarmerie royale du Canada</w:t>
      </w:r>
      <w:r w:rsidR="00543220" w:rsidRPr="00E16E18">
        <w:rPr>
          <w:rFonts w:ascii="Arial" w:hAnsi="Arial" w:cs="Arial"/>
          <w:sz w:val="22"/>
          <w:szCs w:val="22"/>
        </w:rPr>
        <w:t xml:space="preserve">, L.R., 1985, ch. R-11, de la </w:t>
      </w:r>
      <w:r w:rsidR="00543220" w:rsidRPr="00E16E18">
        <w:rPr>
          <w:rFonts w:ascii="Arial" w:hAnsi="Arial" w:cs="Arial"/>
          <w:i/>
          <w:iCs/>
          <w:sz w:val="22"/>
          <w:szCs w:val="22"/>
        </w:rPr>
        <w:t>Loi sur les allocations de retraite des parlementaires</w:t>
      </w:r>
      <w:r w:rsidR="00543220" w:rsidRPr="00E16E18">
        <w:rPr>
          <w:rFonts w:ascii="Arial" w:hAnsi="Arial" w:cs="Arial"/>
          <w:sz w:val="22"/>
          <w:szCs w:val="22"/>
        </w:rPr>
        <w:t xml:space="preserve">, L.R., 1985, ch. M-5, et la partie de la pension payable en vertu de la </w:t>
      </w:r>
      <w:r w:rsidR="00543220" w:rsidRPr="00E16E18">
        <w:rPr>
          <w:rFonts w:ascii="Arial" w:hAnsi="Arial" w:cs="Arial"/>
          <w:i/>
          <w:iCs/>
          <w:sz w:val="22"/>
          <w:szCs w:val="22"/>
        </w:rPr>
        <w:t>Loi sur le régime de pensions du Canada</w:t>
      </w:r>
      <w:r w:rsidR="00543220" w:rsidRPr="00E16E18">
        <w:rPr>
          <w:rFonts w:ascii="Arial" w:hAnsi="Arial" w:cs="Arial"/>
          <w:sz w:val="22"/>
          <w:szCs w:val="22"/>
        </w:rPr>
        <w:t>, L.R., 1985, ch. C-8.</w:t>
      </w:r>
    </w:p>
    <w:p w14:paraId="13F2C6CA" w14:textId="77777777" w:rsidR="00543220" w:rsidRPr="00E16E18" w:rsidRDefault="00543220" w:rsidP="00543220">
      <w:pPr>
        <w:pStyle w:val="BodyText"/>
        <w:ind w:right="243"/>
        <w:rPr>
          <w:rFonts w:ascii="Arial" w:hAnsi="Arial" w:cs="Arial"/>
          <w:sz w:val="22"/>
          <w:szCs w:val="22"/>
        </w:rPr>
      </w:pPr>
    </w:p>
    <w:p w14:paraId="63C0E8E1" w14:textId="36FEF254" w:rsidR="00543220" w:rsidRPr="00E16E18" w:rsidRDefault="00036C29" w:rsidP="00543220">
      <w:pPr>
        <w:pStyle w:val="BodyText"/>
        <w:ind w:right="243"/>
        <w:rPr>
          <w:rFonts w:ascii="Arial" w:hAnsi="Arial" w:cs="Arial"/>
          <w:sz w:val="22"/>
          <w:szCs w:val="22"/>
        </w:rPr>
      </w:pPr>
      <w:r w:rsidRPr="00E16E18">
        <w:rPr>
          <w:rFonts w:ascii="Arial" w:hAnsi="Arial" w:cs="Arial"/>
          <w:iCs/>
          <w:sz w:val="22"/>
          <w:szCs w:val="22"/>
        </w:rPr>
        <w:t>Ancien fonctionnaire touchant une pension</w:t>
      </w:r>
    </w:p>
    <w:p w14:paraId="7AB2F419" w14:textId="77777777" w:rsidR="00543220" w:rsidRPr="00E16E18" w:rsidRDefault="00543220" w:rsidP="00543220">
      <w:pPr>
        <w:pStyle w:val="BodyText"/>
        <w:ind w:right="243"/>
        <w:rPr>
          <w:rFonts w:ascii="Arial" w:hAnsi="Arial" w:cs="Arial"/>
          <w:sz w:val="22"/>
          <w:szCs w:val="22"/>
        </w:rPr>
      </w:pPr>
    </w:p>
    <w:p w14:paraId="3E4B66A8" w14:textId="77777777"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Selon les définitions précédentes, le soumissionnaire est-il un ancien fonctionnaire touchant une pension? Oui ( ) Non ( )</w:t>
      </w:r>
    </w:p>
    <w:p w14:paraId="6DAE135F" w14:textId="77777777" w:rsidR="00543220" w:rsidRPr="00E16E18" w:rsidRDefault="00543220" w:rsidP="00543220">
      <w:pPr>
        <w:pStyle w:val="BodyText"/>
        <w:ind w:right="243"/>
        <w:rPr>
          <w:rFonts w:ascii="Arial" w:hAnsi="Arial" w:cs="Arial"/>
          <w:sz w:val="22"/>
          <w:szCs w:val="22"/>
        </w:rPr>
      </w:pPr>
    </w:p>
    <w:p w14:paraId="4A2A0345" w14:textId="0F604BD0"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Si oui, le soumissionnaire doit fournir, s</w:t>
      </w:r>
      <w:r w:rsidR="00DB6851" w:rsidRPr="00E16E18">
        <w:rPr>
          <w:rFonts w:ascii="Arial" w:hAnsi="Arial" w:cs="Arial"/>
          <w:sz w:val="22"/>
          <w:szCs w:val="22"/>
        </w:rPr>
        <w:t>’</w:t>
      </w:r>
      <w:r w:rsidRPr="00E16E18">
        <w:rPr>
          <w:rFonts w:ascii="Arial" w:hAnsi="Arial" w:cs="Arial"/>
          <w:sz w:val="22"/>
          <w:szCs w:val="22"/>
        </w:rPr>
        <w:t>il y a lieu, les renseignements suivants pour tous les anciens fonctionnaires touchant une pension :</w:t>
      </w:r>
    </w:p>
    <w:p w14:paraId="48CC4D4D" w14:textId="1BEFB8DC" w:rsidR="00543220" w:rsidRPr="00E16E18" w:rsidRDefault="00543220" w:rsidP="00543220">
      <w:pPr>
        <w:pStyle w:val="BodyText"/>
        <w:numPr>
          <w:ilvl w:val="0"/>
          <w:numId w:val="36"/>
        </w:numPr>
        <w:ind w:right="243"/>
        <w:rPr>
          <w:rFonts w:ascii="Arial" w:hAnsi="Arial" w:cs="Arial"/>
          <w:sz w:val="22"/>
          <w:szCs w:val="22"/>
        </w:rPr>
      </w:pPr>
      <w:r w:rsidRPr="00E16E18">
        <w:rPr>
          <w:rFonts w:ascii="Arial" w:hAnsi="Arial" w:cs="Arial"/>
          <w:sz w:val="22"/>
          <w:szCs w:val="22"/>
        </w:rPr>
        <w:t>le nom de l</w:t>
      </w:r>
      <w:r w:rsidR="00DB6851" w:rsidRPr="00E16E18">
        <w:rPr>
          <w:rFonts w:ascii="Arial" w:hAnsi="Arial" w:cs="Arial"/>
          <w:sz w:val="22"/>
          <w:szCs w:val="22"/>
        </w:rPr>
        <w:t>’</w:t>
      </w:r>
      <w:r w:rsidRPr="00E16E18">
        <w:rPr>
          <w:rFonts w:ascii="Arial" w:hAnsi="Arial" w:cs="Arial"/>
          <w:sz w:val="22"/>
          <w:szCs w:val="22"/>
        </w:rPr>
        <w:t>ancien fonctionnaire;</w:t>
      </w:r>
    </w:p>
    <w:p w14:paraId="60BE57A4" w14:textId="75C29F1A" w:rsidR="00543220" w:rsidRPr="00E16E18" w:rsidRDefault="00543220" w:rsidP="00543220">
      <w:pPr>
        <w:pStyle w:val="BodyText"/>
        <w:numPr>
          <w:ilvl w:val="0"/>
          <w:numId w:val="36"/>
        </w:numPr>
        <w:ind w:right="243"/>
        <w:rPr>
          <w:rFonts w:ascii="Arial" w:hAnsi="Arial" w:cs="Arial"/>
          <w:sz w:val="22"/>
          <w:szCs w:val="22"/>
        </w:rPr>
      </w:pPr>
      <w:r w:rsidRPr="00E16E18">
        <w:rPr>
          <w:rFonts w:ascii="Arial" w:hAnsi="Arial" w:cs="Arial"/>
          <w:sz w:val="22"/>
          <w:szCs w:val="22"/>
        </w:rPr>
        <w:t>la date de cessation d</w:t>
      </w:r>
      <w:r w:rsidR="00DB6851" w:rsidRPr="00E16E18">
        <w:rPr>
          <w:rFonts w:ascii="Arial" w:hAnsi="Arial" w:cs="Arial"/>
          <w:sz w:val="22"/>
          <w:szCs w:val="22"/>
        </w:rPr>
        <w:t>’</w:t>
      </w:r>
      <w:r w:rsidRPr="00E16E18">
        <w:rPr>
          <w:rFonts w:ascii="Arial" w:hAnsi="Arial" w:cs="Arial"/>
          <w:sz w:val="22"/>
          <w:szCs w:val="22"/>
        </w:rPr>
        <w:t>emploi dans la fonction publique ou de départ à la retraite.</w:t>
      </w:r>
    </w:p>
    <w:p w14:paraId="01351229" w14:textId="77777777" w:rsidR="00543220" w:rsidRPr="00E16E18" w:rsidRDefault="00543220" w:rsidP="00543220">
      <w:pPr>
        <w:pStyle w:val="BodyText"/>
        <w:ind w:right="243"/>
        <w:rPr>
          <w:rFonts w:ascii="Arial" w:hAnsi="Arial" w:cs="Arial"/>
          <w:sz w:val="22"/>
          <w:szCs w:val="22"/>
        </w:rPr>
      </w:pPr>
    </w:p>
    <w:p w14:paraId="6C0671BA" w14:textId="358B8EDA"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En fournissant ces renseignements, les soumissionnaires acceptent que le statut du soumissionnaire retenu, à titre d</w:t>
      </w:r>
      <w:r w:rsidR="00DB6851" w:rsidRPr="00E16E18">
        <w:rPr>
          <w:rFonts w:ascii="Arial" w:hAnsi="Arial" w:cs="Arial"/>
          <w:sz w:val="22"/>
          <w:szCs w:val="22"/>
        </w:rPr>
        <w:t>’</w:t>
      </w:r>
      <w:r w:rsidRPr="00E16E18">
        <w:rPr>
          <w:rFonts w:ascii="Arial" w:hAnsi="Arial" w:cs="Arial"/>
          <w:sz w:val="22"/>
          <w:szCs w:val="22"/>
        </w:rPr>
        <w:t>ancien fonctionnaire touchant une pension en vertu de la LPFP, soit publié dans les rapports de divulgation proactive des contrats, sur les sites Web des ministères, et ce, conformément à l</w:t>
      </w:r>
      <w:r w:rsidR="00DB6851" w:rsidRPr="00E16E18">
        <w:rPr>
          <w:rFonts w:ascii="Arial" w:hAnsi="Arial" w:cs="Arial"/>
          <w:sz w:val="22"/>
          <w:szCs w:val="22"/>
        </w:rPr>
        <w:t>’</w:t>
      </w:r>
      <w:r w:rsidRPr="00E16E18">
        <w:rPr>
          <w:rFonts w:ascii="Arial" w:hAnsi="Arial" w:cs="Arial"/>
          <w:sz w:val="22"/>
          <w:szCs w:val="22"/>
        </w:rPr>
        <w:t xml:space="preserve">Avis sur la Politique des marchés : 2012-2 et aux Lignes directrices sur la divulgation proactive des marchés. </w:t>
      </w:r>
    </w:p>
    <w:p w14:paraId="4E45EDAC" w14:textId="77777777" w:rsidR="00543220" w:rsidRPr="00E16E18" w:rsidRDefault="00543220" w:rsidP="00543220">
      <w:pPr>
        <w:pStyle w:val="BodyText"/>
        <w:ind w:right="243"/>
        <w:rPr>
          <w:rFonts w:ascii="Arial" w:hAnsi="Arial" w:cs="Arial"/>
          <w:sz w:val="22"/>
          <w:szCs w:val="22"/>
        </w:rPr>
      </w:pPr>
    </w:p>
    <w:p w14:paraId="6BBBC3A9" w14:textId="77777777"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Directive sur le réaménagement des effectifs</w:t>
      </w:r>
    </w:p>
    <w:p w14:paraId="1D4E24FB" w14:textId="77777777" w:rsidR="00543220" w:rsidRPr="00E16E18" w:rsidRDefault="00543220" w:rsidP="00543220">
      <w:pPr>
        <w:pStyle w:val="BodyText"/>
        <w:ind w:right="243"/>
        <w:rPr>
          <w:rFonts w:ascii="Arial" w:hAnsi="Arial" w:cs="Arial"/>
          <w:sz w:val="22"/>
          <w:szCs w:val="22"/>
        </w:rPr>
      </w:pPr>
    </w:p>
    <w:p w14:paraId="59ED6AF4" w14:textId="77777777" w:rsidR="00543220" w:rsidRPr="00E16E18" w:rsidRDefault="00543220" w:rsidP="0091524A">
      <w:pPr>
        <w:pStyle w:val="BodyText"/>
        <w:ind w:right="-180"/>
        <w:rPr>
          <w:rFonts w:ascii="Arial" w:hAnsi="Arial" w:cs="Arial"/>
          <w:sz w:val="22"/>
          <w:szCs w:val="22"/>
        </w:rPr>
      </w:pPr>
      <w:r w:rsidRPr="00E16E18">
        <w:rPr>
          <w:rFonts w:ascii="Arial" w:hAnsi="Arial" w:cs="Arial"/>
          <w:sz w:val="22"/>
          <w:szCs w:val="22"/>
        </w:rPr>
        <w:t>Le soumissionnaire est-il un ancien fonctionnaire qui a touché un paiement forfaitaire conformément aux modalités de la Directive sur le réaménagement des effectifs? Oui ( ) Non ( )</w:t>
      </w:r>
    </w:p>
    <w:p w14:paraId="042CEE35" w14:textId="77777777" w:rsidR="00543220" w:rsidRPr="00E16E18" w:rsidRDefault="00543220" w:rsidP="00543220">
      <w:pPr>
        <w:pStyle w:val="BodyText"/>
        <w:ind w:right="243"/>
        <w:rPr>
          <w:rFonts w:ascii="Arial" w:hAnsi="Arial" w:cs="Arial"/>
          <w:sz w:val="22"/>
          <w:szCs w:val="22"/>
        </w:rPr>
      </w:pPr>
    </w:p>
    <w:p w14:paraId="4ABB1961" w14:textId="42088B12" w:rsidR="00543220" w:rsidRPr="00E16E18" w:rsidRDefault="00543220" w:rsidP="00543220">
      <w:pPr>
        <w:pStyle w:val="BodyText"/>
        <w:ind w:right="243"/>
        <w:rPr>
          <w:rFonts w:ascii="Arial" w:hAnsi="Arial" w:cs="Arial"/>
          <w:sz w:val="22"/>
          <w:szCs w:val="22"/>
        </w:rPr>
      </w:pPr>
      <w:r w:rsidRPr="00E16E18">
        <w:rPr>
          <w:rFonts w:ascii="Arial" w:hAnsi="Arial" w:cs="Arial"/>
          <w:sz w:val="22"/>
          <w:szCs w:val="22"/>
        </w:rPr>
        <w:t>Si c</w:t>
      </w:r>
      <w:r w:rsidR="00DB6851" w:rsidRPr="00E16E18">
        <w:rPr>
          <w:rFonts w:ascii="Arial" w:hAnsi="Arial" w:cs="Arial"/>
          <w:sz w:val="22"/>
          <w:szCs w:val="22"/>
        </w:rPr>
        <w:t>’</w:t>
      </w:r>
      <w:r w:rsidRPr="00E16E18">
        <w:rPr>
          <w:rFonts w:ascii="Arial" w:hAnsi="Arial" w:cs="Arial"/>
          <w:sz w:val="22"/>
          <w:szCs w:val="22"/>
        </w:rPr>
        <w:t>est le cas, le soumissionnaire doit fournir les renseignements suivants :</w:t>
      </w:r>
    </w:p>
    <w:p w14:paraId="06C98BF0" w14:textId="18C3D219"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le nom de l</w:t>
      </w:r>
      <w:r w:rsidR="00DB6851" w:rsidRPr="00E16E18">
        <w:rPr>
          <w:rFonts w:ascii="Arial" w:hAnsi="Arial" w:cs="Arial"/>
          <w:sz w:val="22"/>
          <w:szCs w:val="22"/>
        </w:rPr>
        <w:t>’</w:t>
      </w:r>
      <w:r w:rsidRPr="00E16E18">
        <w:rPr>
          <w:rFonts w:ascii="Arial" w:hAnsi="Arial" w:cs="Arial"/>
          <w:sz w:val="22"/>
          <w:szCs w:val="22"/>
        </w:rPr>
        <w:t>ancien fonctionnaire;</w:t>
      </w:r>
    </w:p>
    <w:p w14:paraId="7D0A26AA" w14:textId="1341A695"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les conditions de l</w:t>
      </w:r>
      <w:r w:rsidR="00DB6851" w:rsidRPr="00E16E18">
        <w:rPr>
          <w:rFonts w:ascii="Arial" w:hAnsi="Arial" w:cs="Arial"/>
          <w:sz w:val="22"/>
          <w:szCs w:val="22"/>
        </w:rPr>
        <w:t>’</w:t>
      </w:r>
      <w:r w:rsidRPr="00E16E18">
        <w:rPr>
          <w:rFonts w:ascii="Arial" w:hAnsi="Arial" w:cs="Arial"/>
          <w:sz w:val="22"/>
          <w:szCs w:val="22"/>
        </w:rPr>
        <w:t>incitatif versé sous forme de paiement forfaitaire;</w:t>
      </w:r>
    </w:p>
    <w:p w14:paraId="097A359B" w14:textId="18D8DA4E"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la date de la cessation d</w:t>
      </w:r>
      <w:r w:rsidR="00DB6851" w:rsidRPr="00E16E18">
        <w:rPr>
          <w:rFonts w:ascii="Arial" w:hAnsi="Arial" w:cs="Arial"/>
          <w:sz w:val="22"/>
          <w:szCs w:val="22"/>
        </w:rPr>
        <w:t>’</w:t>
      </w:r>
      <w:r w:rsidRPr="00E16E18">
        <w:rPr>
          <w:rFonts w:ascii="Arial" w:hAnsi="Arial" w:cs="Arial"/>
          <w:sz w:val="22"/>
          <w:szCs w:val="22"/>
        </w:rPr>
        <w:t>emploi;</w:t>
      </w:r>
    </w:p>
    <w:p w14:paraId="306739E0" w14:textId="77777777"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le montant du paiement forfaitaire;</w:t>
      </w:r>
    </w:p>
    <w:p w14:paraId="0324138E" w14:textId="77777777"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le taux de rémunération qui a servi au calcul du paiement forfaitaire;</w:t>
      </w:r>
    </w:p>
    <w:p w14:paraId="1A0EE583" w14:textId="77777777"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la période correspondant au paiement forfaitaire, incluant la date du début, de fin et le nombre de semaines;</w:t>
      </w:r>
    </w:p>
    <w:p w14:paraId="48878B8A" w14:textId="533CBABE" w:rsidR="00543220" w:rsidRPr="00E16E18" w:rsidRDefault="00543220" w:rsidP="00543220">
      <w:pPr>
        <w:pStyle w:val="BodyText"/>
        <w:numPr>
          <w:ilvl w:val="0"/>
          <w:numId w:val="33"/>
        </w:numPr>
        <w:ind w:right="243"/>
        <w:rPr>
          <w:rFonts w:ascii="Arial" w:hAnsi="Arial" w:cs="Arial"/>
          <w:sz w:val="22"/>
          <w:szCs w:val="22"/>
        </w:rPr>
      </w:pPr>
      <w:r w:rsidRPr="00E16E18">
        <w:rPr>
          <w:rFonts w:ascii="Arial" w:hAnsi="Arial" w:cs="Arial"/>
          <w:sz w:val="22"/>
          <w:szCs w:val="22"/>
        </w:rPr>
        <w:t>le nombre et le montant (honoraires professionnels) des autres contrats assujettis aux conditions d</w:t>
      </w:r>
      <w:r w:rsidR="00DB6851" w:rsidRPr="00E16E18">
        <w:rPr>
          <w:rFonts w:ascii="Arial" w:hAnsi="Arial" w:cs="Arial"/>
          <w:sz w:val="22"/>
          <w:szCs w:val="22"/>
        </w:rPr>
        <w:t>’</w:t>
      </w:r>
      <w:r w:rsidRPr="00E16E18">
        <w:rPr>
          <w:rFonts w:ascii="Arial" w:hAnsi="Arial" w:cs="Arial"/>
          <w:sz w:val="22"/>
          <w:szCs w:val="22"/>
        </w:rPr>
        <w:t>un programme de réaménagement des effectifs.</w:t>
      </w:r>
    </w:p>
    <w:p w14:paraId="1300F96A" w14:textId="77777777" w:rsidR="00543220" w:rsidRPr="00E16E18" w:rsidRDefault="00543220" w:rsidP="00543220">
      <w:pPr>
        <w:pStyle w:val="BodyText"/>
        <w:ind w:right="243"/>
        <w:rPr>
          <w:rFonts w:ascii="Arial" w:hAnsi="Arial" w:cs="Arial"/>
          <w:sz w:val="22"/>
          <w:szCs w:val="22"/>
        </w:rPr>
      </w:pPr>
    </w:p>
    <w:p w14:paraId="276D078A" w14:textId="77777777" w:rsidR="00543220" w:rsidRPr="004E74C7" w:rsidRDefault="00543220" w:rsidP="00543220">
      <w:pPr>
        <w:pStyle w:val="BodyText"/>
        <w:ind w:right="243"/>
        <w:rPr>
          <w:rFonts w:ascii="Arial" w:hAnsi="Arial" w:cs="Arial"/>
          <w:sz w:val="22"/>
          <w:szCs w:val="22"/>
        </w:rPr>
      </w:pPr>
      <w:r w:rsidRPr="00E16E18">
        <w:rPr>
          <w:rFonts w:ascii="Arial" w:hAnsi="Arial" w:cs="Arial"/>
          <w:sz w:val="22"/>
          <w:szCs w:val="22"/>
        </w:rPr>
        <w:t xml:space="preserve">Pour tous les contrats attribués pendant la période du paiement forfaitaire, le montant total </w:t>
      </w:r>
      <w:r w:rsidRPr="004E74C7">
        <w:rPr>
          <w:rFonts w:ascii="Arial" w:hAnsi="Arial" w:cs="Arial"/>
          <w:sz w:val="22"/>
          <w:szCs w:val="22"/>
        </w:rPr>
        <w:t>des honoraires pouvant être payé à un ancien fonctionnaire qui a reçu un paiement forfaitaire est limité à 5 000 $, y compris les taxes applicables.</w:t>
      </w:r>
    </w:p>
    <w:p w14:paraId="1CC6FD2C" w14:textId="77777777" w:rsidR="00543220" w:rsidRPr="004E74C7" w:rsidRDefault="00543220" w:rsidP="00543220">
      <w:pPr>
        <w:pStyle w:val="BodyText"/>
        <w:ind w:right="243"/>
        <w:rPr>
          <w:rFonts w:ascii="Arial" w:hAnsi="Arial" w:cs="Arial"/>
          <w:sz w:val="22"/>
          <w:szCs w:val="22"/>
        </w:rPr>
      </w:pPr>
      <w:r w:rsidRPr="004E74C7">
        <w:rPr>
          <w:rFonts w:ascii="Arial" w:hAnsi="Arial" w:cs="Arial"/>
          <w:sz w:val="22"/>
          <w:szCs w:val="22"/>
        </w:rPr>
        <w:t>26-06-2014</w:t>
      </w:r>
    </w:p>
    <w:p w14:paraId="18EB31C4" w14:textId="77777777" w:rsidR="00543220" w:rsidRPr="004E74C7" w:rsidRDefault="00543220" w:rsidP="00543220">
      <w:pPr>
        <w:pStyle w:val="TemplateHeading2"/>
        <w:spacing w:before="0" w:after="0"/>
        <w:rPr>
          <w:rFonts w:cs="Arial"/>
          <w:sz w:val="22"/>
          <w:szCs w:val="22"/>
        </w:rPr>
      </w:pPr>
    </w:p>
    <w:p w14:paraId="059753C1" w14:textId="77777777" w:rsidR="00543220" w:rsidRPr="004E74C7" w:rsidRDefault="00543220" w:rsidP="00543220">
      <w:pPr>
        <w:pStyle w:val="TemplateHeading2"/>
        <w:spacing w:before="0" w:after="0"/>
        <w:rPr>
          <w:rFonts w:cs="Arial"/>
          <w:sz w:val="22"/>
          <w:szCs w:val="22"/>
        </w:rPr>
      </w:pPr>
    </w:p>
    <w:p w14:paraId="1974C59E" w14:textId="77777777" w:rsidR="00543220" w:rsidRPr="004E74C7" w:rsidRDefault="00543220" w:rsidP="00543220">
      <w:pPr>
        <w:pStyle w:val="TemplateHeading2"/>
        <w:spacing w:before="0" w:after="0"/>
        <w:rPr>
          <w:rFonts w:cs="Arial"/>
          <w:sz w:val="22"/>
          <w:szCs w:val="22"/>
        </w:rPr>
      </w:pPr>
      <w:bookmarkStart w:id="10" w:name="_Toc504722642"/>
      <w:r w:rsidRPr="004E74C7">
        <w:rPr>
          <w:rFonts w:cs="Arial"/>
          <w:sz w:val="22"/>
          <w:szCs w:val="22"/>
        </w:rPr>
        <w:t>2.4</w:t>
      </w:r>
      <w:r w:rsidRPr="004E74C7">
        <w:rPr>
          <w:rFonts w:cs="Arial"/>
          <w:sz w:val="22"/>
          <w:szCs w:val="22"/>
        </w:rPr>
        <w:tab/>
        <w:t>Demandes de renseignements – en période de soumission</w:t>
      </w:r>
      <w:bookmarkEnd w:id="10"/>
    </w:p>
    <w:p w14:paraId="2FCE0236" w14:textId="77777777" w:rsidR="00543220" w:rsidRPr="004E74C7" w:rsidRDefault="00543220" w:rsidP="00543220">
      <w:pPr>
        <w:pStyle w:val="DefaultText"/>
        <w:rPr>
          <w:rFonts w:cs="Arial"/>
          <w:sz w:val="22"/>
          <w:szCs w:val="22"/>
        </w:rPr>
      </w:pPr>
    </w:p>
    <w:p w14:paraId="0D3793DB" w14:textId="11DE1E24" w:rsidR="00543220" w:rsidRPr="004E74C7" w:rsidRDefault="00543220" w:rsidP="00543220">
      <w:pPr>
        <w:pStyle w:val="DefaultText"/>
        <w:rPr>
          <w:rFonts w:cs="Arial"/>
          <w:szCs w:val="20"/>
        </w:rPr>
      </w:pPr>
      <w:r w:rsidRPr="004E74C7">
        <w:rPr>
          <w:rFonts w:cs="Arial"/>
          <w:sz w:val="22"/>
          <w:szCs w:val="22"/>
        </w:rPr>
        <w:t>Toutes les demandes de renseignements doivent être présentées à l</w:t>
      </w:r>
      <w:r w:rsidR="00DB6851" w:rsidRPr="004E74C7">
        <w:rPr>
          <w:rFonts w:cs="Arial"/>
          <w:sz w:val="22"/>
          <w:szCs w:val="22"/>
        </w:rPr>
        <w:t>’</w:t>
      </w:r>
      <w:r w:rsidRPr="004E74C7">
        <w:rPr>
          <w:rFonts w:cs="Arial"/>
          <w:sz w:val="22"/>
          <w:szCs w:val="22"/>
        </w:rPr>
        <w:t xml:space="preserve">autorité contractante au plus tard </w:t>
      </w:r>
      <w:r w:rsidRPr="004E74C7">
        <w:rPr>
          <w:rFonts w:cs="Arial"/>
          <w:sz w:val="22"/>
          <w:szCs w:val="22"/>
          <w:u w:val="single"/>
        </w:rPr>
        <w:t>cinq (5) jours</w:t>
      </w:r>
      <w:r w:rsidRPr="004E74C7">
        <w:rPr>
          <w:szCs w:val="20"/>
          <w:u w:val="single"/>
        </w:rPr>
        <w:t xml:space="preserve"> civils</w:t>
      </w:r>
      <w:r w:rsidRPr="004E74C7">
        <w:t xml:space="preserve"> avant la date de clôture des soumissions. Les demandes de renseignements reçues après cette date pourraient rester sans réponse.</w:t>
      </w:r>
    </w:p>
    <w:p w14:paraId="283001EA" w14:textId="77777777" w:rsidR="00543220" w:rsidRPr="004E74C7" w:rsidRDefault="00543220" w:rsidP="00543220">
      <w:pPr>
        <w:pStyle w:val="DefaultText"/>
        <w:rPr>
          <w:rFonts w:cs="Arial"/>
          <w:szCs w:val="20"/>
        </w:rPr>
      </w:pPr>
    </w:p>
    <w:p w14:paraId="54C6412D" w14:textId="2E00BD21" w:rsidR="00543220" w:rsidRPr="004E74C7" w:rsidRDefault="00543220" w:rsidP="00543220">
      <w:pPr>
        <w:pStyle w:val="DefaultText"/>
        <w:rPr>
          <w:rFonts w:cs="Arial"/>
          <w:szCs w:val="20"/>
        </w:rPr>
      </w:pPr>
      <w:r w:rsidRPr="004E74C7">
        <w:t>Les soumissionnaires doivent indiquer aussi fidèlement que possible le numéro de l</w:t>
      </w:r>
      <w:r w:rsidR="00DB6851" w:rsidRPr="004E74C7">
        <w:t>’</w:t>
      </w:r>
      <w:r w:rsidRPr="004E74C7">
        <w:t>article de la demande de soumissions auquel se rapporte leur demande de renseignements. Ils doivent prendre soin d</w:t>
      </w:r>
      <w:r w:rsidR="00DB6851" w:rsidRPr="004E74C7">
        <w:t>’</w:t>
      </w:r>
      <w:r w:rsidRPr="004E74C7">
        <w:t xml:space="preserve">expliquer chaque question en donnant suffisamment de détails pour permettre au Canada de donner une réponse exacte. Les demandes de renseignements techniques à caractère exclusif doivent porter clairement la mention </w:t>
      </w:r>
      <w:r w:rsidR="00DB6851" w:rsidRPr="004E74C7">
        <w:t>«</w:t>
      </w:r>
      <w:r w:rsidRPr="004E74C7">
        <w:t> exclusif </w:t>
      </w:r>
      <w:r w:rsidR="00DB6851" w:rsidRPr="004E74C7">
        <w:t>»</w:t>
      </w:r>
      <w:r w:rsidRPr="004E74C7">
        <w:t xml:space="preserve"> vis-à-vis de chaque élément visé. Les éléments portant la mention </w:t>
      </w:r>
      <w:r w:rsidR="00DB6851" w:rsidRPr="004E74C7">
        <w:t>«</w:t>
      </w:r>
      <w:r w:rsidRPr="004E74C7">
        <w:t> exclusif </w:t>
      </w:r>
      <w:r w:rsidR="00DB6851" w:rsidRPr="004E74C7">
        <w:t>»</w:t>
      </w:r>
      <w:r w:rsidRPr="004E74C7">
        <w:t xml:space="preserve"> feront l</w:t>
      </w:r>
      <w:r w:rsidR="00DB6851" w:rsidRPr="004E74C7">
        <w:t>’</w:t>
      </w:r>
      <w:r w:rsidRPr="004E74C7">
        <w:t>objet d</w:t>
      </w:r>
      <w:r w:rsidR="00DB6851" w:rsidRPr="004E74C7">
        <w:t>’</w:t>
      </w:r>
      <w:r w:rsidRPr="004E74C7">
        <w:t>une discrétion absolue, sauf dans les cas où le Canada estime que le caractère de la demande de renseignements n</w:t>
      </w:r>
      <w:r w:rsidR="00DB6851" w:rsidRPr="004E74C7">
        <w:t>’</w:t>
      </w:r>
      <w:r w:rsidRPr="004E74C7">
        <w:t>est pas exclusif. Dans ce cas, le Canada peut réviser les questions ou peut demander au soumissionnaire de le faire, afin d</w:t>
      </w:r>
      <w:r w:rsidR="00DB6851" w:rsidRPr="004E74C7">
        <w:t>’</w:t>
      </w:r>
      <w:r w:rsidRPr="004E74C7">
        <w:t>en éliminer le caractère exclusif, et permettre la transmission des réponses à tous les soumissionnaires. Le Canada peut ne pas répondre aux demandes de renseignements dont la formulation ne permet pas de les diffuser à tous les soumissionnaires.</w:t>
      </w:r>
    </w:p>
    <w:p w14:paraId="54BF4D03" w14:textId="77777777" w:rsidR="00543220" w:rsidRPr="004E74C7" w:rsidRDefault="00543220" w:rsidP="00543220">
      <w:pPr>
        <w:pStyle w:val="DefaultText"/>
        <w:rPr>
          <w:rFonts w:cs="Arial"/>
          <w:szCs w:val="20"/>
        </w:rPr>
      </w:pPr>
    </w:p>
    <w:p w14:paraId="49FA5AFC" w14:textId="77777777" w:rsidR="00543220" w:rsidRPr="004E74C7" w:rsidRDefault="00543220" w:rsidP="00543220">
      <w:pPr>
        <w:pStyle w:val="TemplateHeading2"/>
        <w:rPr>
          <w:color w:val="000000"/>
        </w:rPr>
      </w:pPr>
      <w:bookmarkStart w:id="11" w:name="_Toc504722643"/>
      <w:r w:rsidRPr="004E74C7">
        <w:rPr>
          <w:color w:val="000000"/>
        </w:rPr>
        <w:t>2.5</w:t>
      </w:r>
      <w:r w:rsidRPr="004E74C7">
        <w:rPr>
          <w:color w:val="000000"/>
        </w:rPr>
        <w:tab/>
        <w:t>Lois applicables</w:t>
      </w:r>
      <w:bookmarkEnd w:id="11"/>
    </w:p>
    <w:p w14:paraId="248148CB" w14:textId="77777777" w:rsidR="00543220" w:rsidRPr="004E74C7" w:rsidRDefault="00543220" w:rsidP="00543220">
      <w:pPr>
        <w:pStyle w:val="DefaultText"/>
        <w:rPr>
          <w:rFonts w:cs="Arial"/>
          <w:szCs w:val="20"/>
        </w:rPr>
      </w:pPr>
    </w:p>
    <w:p w14:paraId="0ED26605" w14:textId="77777777" w:rsidR="00543220" w:rsidRPr="004E74C7" w:rsidRDefault="00543220" w:rsidP="00543220">
      <w:pPr>
        <w:pStyle w:val="DefaultText"/>
        <w:rPr>
          <w:rFonts w:cs="Arial"/>
          <w:szCs w:val="20"/>
        </w:rPr>
      </w:pPr>
      <w:r w:rsidRPr="004E74C7">
        <w:t xml:space="preserve">Tout contrat subséquent sera interprété et régi selon les lois en vigueur en </w:t>
      </w:r>
      <w:r w:rsidRPr="004E74C7">
        <w:rPr>
          <w:szCs w:val="20"/>
          <w:u w:val="single"/>
        </w:rPr>
        <w:t>Ontario</w:t>
      </w:r>
      <w:r w:rsidRPr="004E74C7">
        <w:t>, et les relations entre les parties seront déterminées par ces lois.</w:t>
      </w:r>
    </w:p>
    <w:p w14:paraId="38A0923A" w14:textId="77777777" w:rsidR="00543220" w:rsidRPr="004E74C7" w:rsidRDefault="00543220" w:rsidP="00543220">
      <w:pPr>
        <w:pStyle w:val="DefaultText"/>
        <w:rPr>
          <w:rFonts w:cs="Arial"/>
          <w:szCs w:val="20"/>
        </w:rPr>
      </w:pPr>
    </w:p>
    <w:p w14:paraId="03168EB2" w14:textId="08F74CC0" w:rsidR="00543220" w:rsidRPr="00496D52" w:rsidRDefault="00543220" w:rsidP="00543220">
      <w:pPr>
        <w:pStyle w:val="DefaultText"/>
        <w:rPr>
          <w:rFonts w:cs="Arial"/>
          <w:szCs w:val="20"/>
        </w:rPr>
      </w:pPr>
      <w:r w:rsidRPr="004E74C7">
        <w:t>À leur discrétion, les soumissionnaires peuvent substituer à ces lois les lois applicables d</w:t>
      </w:r>
      <w:r w:rsidR="00DB6851" w:rsidRPr="004E74C7">
        <w:t>’</w:t>
      </w:r>
      <w:r w:rsidRPr="004E74C7">
        <w:t>une province ou d</w:t>
      </w:r>
      <w:r w:rsidR="00DB6851" w:rsidRPr="004E74C7">
        <w:t>’</w:t>
      </w:r>
      <w:r w:rsidRPr="004E74C7">
        <w:t>un territoire canadien de leur choix, sans compromettre la validité de leur soumission, en supprimant le nom de la province ou du territoire canadien précisé et en insérant le nom de la province ou du territoire canadien de leur choix. Si aucun changement n</w:t>
      </w:r>
      <w:r w:rsidR="00DB6851" w:rsidRPr="004E74C7">
        <w:t>’</w:t>
      </w:r>
      <w:r w:rsidRPr="004E74C7">
        <w:t>est indiqué, cela</w:t>
      </w:r>
      <w:r w:rsidRPr="00496D52">
        <w:t xml:space="preserve"> signifie que les soumissionnaires acceptent les lois applicables indiquées.</w:t>
      </w:r>
    </w:p>
    <w:p w14:paraId="1D4B87F7" w14:textId="43B4B3A4" w:rsidR="00543220" w:rsidRPr="00496D52" w:rsidRDefault="00543220" w:rsidP="00B34EC8">
      <w:pPr>
        <w:pStyle w:val="DefaultText"/>
        <w:rPr>
          <w:i/>
          <w:iCs/>
        </w:rPr>
      </w:pPr>
      <w:r w:rsidRPr="00496D52">
        <w:br w:type="page"/>
      </w:r>
    </w:p>
    <w:p w14:paraId="4A97B1E3" w14:textId="77777777" w:rsidR="00DC731C" w:rsidRPr="004E74C7" w:rsidRDefault="00DC731C" w:rsidP="00551732">
      <w:pPr>
        <w:pStyle w:val="TemplateHeading1"/>
      </w:pPr>
      <w:bookmarkStart w:id="12" w:name="_Toc504722644"/>
      <w:r w:rsidRPr="004E74C7">
        <w:lastRenderedPageBreak/>
        <w:t>PARTIE 3 – INSTRUCTIONS POUR LA PRÉPARATION DES SOUMISSIONS</w:t>
      </w:r>
      <w:bookmarkEnd w:id="12"/>
      <w:r w:rsidRPr="004E74C7">
        <w:t xml:space="preserve"> </w:t>
      </w:r>
    </w:p>
    <w:p w14:paraId="38902011" w14:textId="77777777" w:rsidR="00DC731C" w:rsidRPr="00496D52" w:rsidRDefault="00DC731C" w:rsidP="00DC731C">
      <w:pPr>
        <w:pStyle w:val="TemplateHeading2"/>
        <w:rPr>
          <w:color w:val="000000"/>
        </w:rPr>
      </w:pPr>
      <w:bookmarkStart w:id="13" w:name="_Toc504722645"/>
      <w:r w:rsidRPr="004E74C7">
        <w:rPr>
          <w:color w:val="000000"/>
        </w:rPr>
        <w:t>3.1</w:t>
      </w:r>
      <w:r w:rsidRPr="004E74C7">
        <w:rPr>
          <w:color w:val="000000"/>
        </w:rPr>
        <w:tab/>
        <w:t>Directives de préparation des soumissions</w:t>
      </w:r>
      <w:bookmarkEnd w:id="13"/>
    </w:p>
    <w:p w14:paraId="0C2AFFE0" w14:textId="77777777" w:rsidR="00DC731C" w:rsidRPr="00496D52" w:rsidRDefault="00DC731C" w:rsidP="00DC731C">
      <w:pPr>
        <w:pStyle w:val="DefaultText"/>
        <w:rPr>
          <w:rFonts w:cs="Arial"/>
          <w:szCs w:val="20"/>
        </w:rPr>
      </w:pPr>
    </w:p>
    <w:p w14:paraId="68A6E3BA" w14:textId="77777777" w:rsidR="00DC731C" w:rsidRPr="00496D52" w:rsidRDefault="00DC731C" w:rsidP="00DC731C">
      <w:pPr>
        <w:pStyle w:val="DefaultText"/>
        <w:rPr>
          <w:rFonts w:cs="Arial"/>
          <w:szCs w:val="20"/>
        </w:rPr>
      </w:pPr>
      <w:r w:rsidRPr="00496D52">
        <w:t>Le Canada demande que les soumissionnaires suivent les instructions de présentation décrites ci-après pour préparer leur soumission :</w:t>
      </w:r>
    </w:p>
    <w:p w14:paraId="657B4EFA" w14:textId="77777777" w:rsidR="00DC731C" w:rsidRPr="00496D52" w:rsidRDefault="00DC731C" w:rsidP="00DC731C">
      <w:pPr>
        <w:pStyle w:val="DefaultText"/>
        <w:rPr>
          <w:rFonts w:cs="Arial"/>
          <w:szCs w:val="20"/>
        </w:rPr>
      </w:pPr>
    </w:p>
    <w:p w14:paraId="4691C90D" w14:textId="74712C13" w:rsidR="00DC731C" w:rsidRPr="00496D52" w:rsidRDefault="00DC731C" w:rsidP="00DC731C">
      <w:pPr>
        <w:pStyle w:val="DefaultText"/>
        <w:ind w:left="1440" w:hanging="1440"/>
        <w:rPr>
          <w:rFonts w:cs="Arial"/>
          <w:szCs w:val="20"/>
        </w:rPr>
      </w:pPr>
      <w:r w:rsidRPr="00496D52">
        <w:t>Section I :</w:t>
      </w:r>
      <w:r w:rsidRPr="00496D52">
        <w:tab/>
        <w:t>Soumission technique : Un (1) exemplaire en format PDF dûment signé et numérisé de bonne qualité, envoyé par courriel à l</w:t>
      </w:r>
      <w:r w:rsidR="00DB6851">
        <w:t>’</w:t>
      </w:r>
      <w:r w:rsidRPr="00496D52">
        <w:t>autorité contractante seulement.</w:t>
      </w:r>
    </w:p>
    <w:p w14:paraId="61DAD7B4" w14:textId="77777777" w:rsidR="00DC731C" w:rsidRPr="00496D52" w:rsidRDefault="00DC731C" w:rsidP="00DC731C">
      <w:pPr>
        <w:pStyle w:val="DefaultText"/>
        <w:rPr>
          <w:rFonts w:cs="Arial"/>
          <w:szCs w:val="20"/>
        </w:rPr>
      </w:pPr>
    </w:p>
    <w:p w14:paraId="23920862" w14:textId="14864AD8" w:rsidR="00DC731C" w:rsidRPr="00496D52" w:rsidRDefault="00DC731C" w:rsidP="00DC731C">
      <w:pPr>
        <w:pStyle w:val="DefaultText"/>
        <w:ind w:left="1440" w:hanging="1440"/>
        <w:rPr>
          <w:rFonts w:cs="Arial"/>
          <w:szCs w:val="20"/>
        </w:rPr>
      </w:pPr>
      <w:r w:rsidRPr="00496D52">
        <w:t>Section II :</w:t>
      </w:r>
      <w:r w:rsidRPr="00496D52">
        <w:tab/>
        <w:t>Soumission financière : Un (1)</w:t>
      </w:r>
      <w:r w:rsidR="00496D52">
        <w:t xml:space="preserve"> </w:t>
      </w:r>
      <w:r w:rsidRPr="00496D52">
        <w:t>exemplaire en format PDF dûment signé et numérisé de bonne qualité, envoyé par courriel à l</w:t>
      </w:r>
      <w:r w:rsidR="00DB6851">
        <w:t>’</w:t>
      </w:r>
      <w:r w:rsidRPr="00496D52">
        <w:t>autorité contractante seulement.</w:t>
      </w:r>
    </w:p>
    <w:p w14:paraId="345851F9" w14:textId="77777777" w:rsidR="00DC731C" w:rsidRPr="00496D52" w:rsidRDefault="00DC731C" w:rsidP="00DC731C">
      <w:pPr>
        <w:pStyle w:val="DefaultText"/>
        <w:ind w:left="1440" w:hanging="1440"/>
        <w:rPr>
          <w:rFonts w:cs="Arial"/>
          <w:szCs w:val="20"/>
        </w:rPr>
      </w:pPr>
    </w:p>
    <w:p w14:paraId="3B4D840A" w14:textId="22340795" w:rsidR="00DC731C" w:rsidRPr="00496D52" w:rsidRDefault="00DC731C" w:rsidP="00DC731C">
      <w:pPr>
        <w:pStyle w:val="DefaultText"/>
        <w:ind w:left="1440" w:hanging="1440"/>
        <w:rPr>
          <w:rFonts w:cs="Arial"/>
          <w:szCs w:val="20"/>
        </w:rPr>
      </w:pPr>
      <w:r w:rsidRPr="00496D52">
        <w:t>Section III :</w:t>
      </w:r>
      <w:r w:rsidRPr="00496D52">
        <w:tab/>
        <w:t>Attestations : Un (1) exemplaire en format PDF dûment signé et numérisé de bonne qualité, envoyé par courriel à l</w:t>
      </w:r>
      <w:r w:rsidR="00DB6851">
        <w:t>’</w:t>
      </w:r>
      <w:r w:rsidRPr="00496D52">
        <w:t>autorité contractante seulement.</w:t>
      </w:r>
    </w:p>
    <w:p w14:paraId="27CF5185" w14:textId="77777777" w:rsidR="00DC731C" w:rsidRPr="00496D52" w:rsidRDefault="00DC731C" w:rsidP="00DC731C">
      <w:pPr>
        <w:pStyle w:val="DefaultText"/>
        <w:rPr>
          <w:rFonts w:cs="Arial"/>
          <w:szCs w:val="20"/>
        </w:rPr>
      </w:pPr>
    </w:p>
    <w:p w14:paraId="577725A5" w14:textId="279E4DF7" w:rsidR="00DC731C" w:rsidRPr="00496D52" w:rsidRDefault="00DC731C" w:rsidP="00DC731C">
      <w:pPr>
        <w:pStyle w:val="DefaultText"/>
        <w:ind w:left="1440" w:hanging="1440"/>
        <w:rPr>
          <w:rFonts w:cs="Arial"/>
          <w:szCs w:val="20"/>
        </w:rPr>
      </w:pPr>
      <w:r w:rsidRPr="00496D52">
        <w:t>Section IV :</w:t>
      </w:r>
      <w:r w:rsidRPr="00496D52">
        <w:tab/>
        <w:t>Renseignements supplémentaires : Un (1) exemplaire en format PDF dûment signé et numérisé de bonne qualité, envoyé par courriel à l</w:t>
      </w:r>
      <w:r w:rsidR="00DB6851">
        <w:t>’</w:t>
      </w:r>
      <w:r w:rsidRPr="00496D52">
        <w:t>autorité contractante seulement.</w:t>
      </w:r>
    </w:p>
    <w:p w14:paraId="10EC0BFA" w14:textId="77777777" w:rsidR="00DC731C" w:rsidRPr="00496D52" w:rsidRDefault="00DC731C" w:rsidP="00DC731C">
      <w:pPr>
        <w:pStyle w:val="DefaultText"/>
        <w:ind w:left="1440" w:hanging="1440"/>
        <w:rPr>
          <w:rFonts w:cs="Arial"/>
          <w:szCs w:val="20"/>
        </w:rPr>
      </w:pPr>
    </w:p>
    <w:p w14:paraId="4A9431EA" w14:textId="77777777" w:rsidR="00DC731C" w:rsidRPr="00496D52" w:rsidRDefault="00DC731C" w:rsidP="00DC731C">
      <w:pPr>
        <w:pStyle w:val="DefaultText"/>
        <w:rPr>
          <w:rFonts w:cs="Arial"/>
          <w:szCs w:val="20"/>
        </w:rPr>
      </w:pPr>
    </w:p>
    <w:p w14:paraId="324BAB69" w14:textId="77777777" w:rsidR="00DC731C" w:rsidRPr="00496D52" w:rsidRDefault="00DC731C" w:rsidP="00DC731C">
      <w:pPr>
        <w:pStyle w:val="DefaultText"/>
        <w:rPr>
          <w:rFonts w:cs="Arial"/>
          <w:szCs w:val="20"/>
        </w:rPr>
      </w:pPr>
      <w:r w:rsidRPr="00496D52">
        <w:t>Les prix doivent figurer dans la soumission financière seulement. Aucun prix ne doit être indiqué dans une autre section de la soumission.</w:t>
      </w:r>
    </w:p>
    <w:p w14:paraId="1BFBA6F9" w14:textId="77777777" w:rsidR="00DC731C" w:rsidRPr="00496D52" w:rsidRDefault="00DC731C" w:rsidP="00DC731C">
      <w:pPr>
        <w:pStyle w:val="DefaultText"/>
        <w:rPr>
          <w:rFonts w:cs="Arial"/>
          <w:szCs w:val="20"/>
        </w:rPr>
      </w:pPr>
    </w:p>
    <w:p w14:paraId="20417168" w14:textId="77777777" w:rsidR="00DC731C" w:rsidRPr="00496D52" w:rsidRDefault="00DC731C" w:rsidP="00DC731C">
      <w:pPr>
        <w:pStyle w:val="DefaultText"/>
        <w:rPr>
          <w:rFonts w:cs="Arial"/>
          <w:szCs w:val="20"/>
        </w:rPr>
      </w:pPr>
      <w:r w:rsidRPr="00496D52">
        <w:t>Le Canada demande aux soumissionnaires de suivre les instructions de présentation décrites ci-après pour préparer leur soumission :</w:t>
      </w:r>
    </w:p>
    <w:p w14:paraId="09A8592F" w14:textId="77777777" w:rsidR="00DC731C" w:rsidRPr="00496D52" w:rsidRDefault="00DC731C" w:rsidP="00DC731C">
      <w:pPr>
        <w:pStyle w:val="DefaultText"/>
        <w:rPr>
          <w:rFonts w:cs="Arial"/>
          <w:szCs w:val="20"/>
        </w:rPr>
      </w:pPr>
      <w:r w:rsidRPr="00496D52">
        <w:t>a)</w:t>
      </w:r>
      <w:r w:rsidRPr="00496D52">
        <w:tab/>
        <w:t>utiliser du papier de 8,5 po sur 11 po (216 mm sur 279 mm);</w:t>
      </w:r>
    </w:p>
    <w:p w14:paraId="1A720E9B" w14:textId="77777777" w:rsidR="00DC731C" w:rsidRPr="00496D52" w:rsidRDefault="00DC731C" w:rsidP="00DC731C">
      <w:pPr>
        <w:pStyle w:val="DefaultText"/>
        <w:rPr>
          <w:rFonts w:cs="Arial"/>
          <w:szCs w:val="20"/>
        </w:rPr>
      </w:pPr>
      <w:r w:rsidRPr="00496D52">
        <w:t>b)</w:t>
      </w:r>
      <w:r w:rsidRPr="00496D52">
        <w:tab/>
        <w:t>utiliser un système de numérotation correspondant à celui de la demande de soumission.</w:t>
      </w:r>
    </w:p>
    <w:p w14:paraId="24A7226F" w14:textId="77777777" w:rsidR="00DC731C" w:rsidRPr="00496D52" w:rsidRDefault="00DC731C" w:rsidP="00DC731C">
      <w:pPr>
        <w:pStyle w:val="DefaultText"/>
        <w:rPr>
          <w:rFonts w:cs="Arial"/>
          <w:szCs w:val="20"/>
        </w:rPr>
      </w:pPr>
    </w:p>
    <w:p w14:paraId="3AE0B2CC" w14:textId="05487672" w:rsidR="00DC731C" w:rsidRPr="00496D52" w:rsidRDefault="00DC731C" w:rsidP="00DC731C">
      <w:pPr>
        <w:pStyle w:val="DefaultText"/>
        <w:rPr>
          <w:rFonts w:cs="Arial"/>
          <w:szCs w:val="20"/>
        </w:rPr>
      </w:pPr>
      <w:r w:rsidRPr="00496D52">
        <w:t>En avril 2006, le Canada a publié une politique exigeant que les ministères et les organismes fédéraux prennent les mesures nécessaires pour intégrer les facteurs environnementaux dans le processus d</w:t>
      </w:r>
      <w:r w:rsidR="00DB6851">
        <w:t>’</w:t>
      </w:r>
      <w:r w:rsidRPr="00496D52">
        <w:t xml:space="preserve">approvisionnement. Voir la </w:t>
      </w:r>
      <w:hyperlink r:id="rId14" w:history="1">
        <w:r w:rsidRPr="00496D52">
          <w:rPr>
            <w:rStyle w:val="ViewedAnchorA"/>
            <w:szCs w:val="20"/>
          </w:rPr>
          <w:t>Politique d</w:t>
        </w:r>
        <w:r w:rsidR="00DB6851">
          <w:rPr>
            <w:rStyle w:val="ViewedAnchorA"/>
            <w:szCs w:val="20"/>
          </w:rPr>
          <w:t>’</w:t>
        </w:r>
        <w:r w:rsidRPr="00496D52">
          <w:rPr>
            <w:rStyle w:val="ViewedAnchorA"/>
            <w:szCs w:val="20"/>
          </w:rPr>
          <w:t>achats écologiques</w:t>
        </w:r>
      </w:hyperlink>
      <w:r w:rsidRPr="00496D52">
        <w:t xml:space="preserve"> (http://www.tpsgc-pwgsc.gc.ca/ecologisation-greening/achats-procurement/politique-policy-fra.html). Pour aider le Canada à atteindre ses objectifs, les soumissionnaires doivent :</w:t>
      </w:r>
    </w:p>
    <w:p w14:paraId="593817F8" w14:textId="77777777" w:rsidR="00DC731C" w:rsidRPr="00496D52" w:rsidRDefault="00DC731C" w:rsidP="00DC731C">
      <w:pPr>
        <w:pStyle w:val="DefaultText"/>
        <w:rPr>
          <w:rFonts w:cs="Arial"/>
          <w:szCs w:val="20"/>
        </w:rPr>
      </w:pPr>
    </w:p>
    <w:p w14:paraId="57FC7975" w14:textId="0FAD8AC3" w:rsidR="00DC731C" w:rsidRPr="00496D52" w:rsidRDefault="00DC731C" w:rsidP="00DC731C">
      <w:pPr>
        <w:pStyle w:val="DefaultText"/>
        <w:ind w:left="720" w:hanging="720"/>
        <w:rPr>
          <w:rFonts w:cs="Arial"/>
          <w:szCs w:val="20"/>
        </w:rPr>
      </w:pPr>
      <w:r w:rsidRPr="00496D52">
        <w:t>1)</w:t>
      </w:r>
      <w:r w:rsidRPr="00496D52">
        <w:tab/>
        <w:t>utiliser du papier de 8,5 po x 11 po (216 mm x 279 mm) contenant des fibres certifiées provenant d</w:t>
      </w:r>
      <w:r w:rsidR="00DB6851">
        <w:t>’</w:t>
      </w:r>
      <w:r w:rsidRPr="00496D52">
        <w:t>un aménagement forestier durable et contenant au moins 30 % de matières recyclées;</w:t>
      </w:r>
    </w:p>
    <w:p w14:paraId="0BCC5AB8" w14:textId="77777777" w:rsidR="00DC731C" w:rsidRPr="00496D52" w:rsidRDefault="00DC731C" w:rsidP="00DC731C">
      <w:pPr>
        <w:pStyle w:val="DefaultText"/>
        <w:ind w:left="720" w:hanging="720"/>
        <w:rPr>
          <w:rFonts w:cs="Arial"/>
          <w:szCs w:val="20"/>
        </w:rPr>
      </w:pPr>
    </w:p>
    <w:p w14:paraId="39C0F6D2" w14:textId="17A9FDA7" w:rsidR="00DC731C" w:rsidRPr="00496D52" w:rsidRDefault="00DC731C" w:rsidP="00DC731C">
      <w:pPr>
        <w:pStyle w:val="DefaultText"/>
        <w:ind w:left="720" w:hanging="720"/>
        <w:rPr>
          <w:rFonts w:cs="Arial"/>
          <w:szCs w:val="20"/>
        </w:rPr>
      </w:pPr>
      <w:r w:rsidRPr="00496D52">
        <w:t>2)</w:t>
      </w:r>
      <w:r w:rsidRPr="00496D52">
        <w:tab/>
        <w:t>utiliser un format qui respecte l</w:t>
      </w:r>
      <w:r w:rsidR="00DB6851">
        <w:t>’</w:t>
      </w:r>
      <w:r w:rsidRPr="00496D52">
        <w:t xml:space="preserve">environnement : impression noir et blanc, recto verso/à double face, broché ou agrafé, sans reliure </w:t>
      </w:r>
      <w:proofErr w:type="spellStart"/>
      <w:r w:rsidRPr="00496D52">
        <w:t>Cerlox</w:t>
      </w:r>
      <w:proofErr w:type="spellEnd"/>
      <w:r w:rsidRPr="00496D52">
        <w:t>, reliure à attaches ni reliure à anneaux.</w:t>
      </w:r>
    </w:p>
    <w:p w14:paraId="3AC9B60C" w14:textId="77777777" w:rsidR="00DC731C" w:rsidRPr="00496D52" w:rsidRDefault="00DC731C" w:rsidP="00DC731C">
      <w:pPr>
        <w:pStyle w:val="DefaultText"/>
        <w:rPr>
          <w:rFonts w:cs="Arial"/>
          <w:szCs w:val="20"/>
        </w:rPr>
      </w:pPr>
    </w:p>
    <w:p w14:paraId="6759C971" w14:textId="77777777" w:rsidR="00DC731C" w:rsidRPr="00496D52" w:rsidRDefault="00DC731C" w:rsidP="00DC731C">
      <w:pPr>
        <w:pStyle w:val="DefaultText"/>
        <w:rPr>
          <w:rFonts w:cs="Arial"/>
          <w:b/>
          <w:szCs w:val="20"/>
        </w:rPr>
      </w:pPr>
      <w:r w:rsidRPr="00496D52">
        <w:rPr>
          <w:b/>
          <w:szCs w:val="20"/>
        </w:rPr>
        <w:t>Section I :</w:t>
      </w:r>
      <w:r w:rsidRPr="00496D52">
        <w:rPr>
          <w:b/>
          <w:szCs w:val="20"/>
        </w:rPr>
        <w:tab/>
        <w:t>Soumission technique</w:t>
      </w:r>
    </w:p>
    <w:p w14:paraId="7A91E125" w14:textId="77777777" w:rsidR="00DC731C" w:rsidRPr="00496D52" w:rsidRDefault="00DC731C" w:rsidP="00DC731C">
      <w:pPr>
        <w:pStyle w:val="DefaultText"/>
        <w:rPr>
          <w:rFonts w:cs="Arial"/>
          <w:szCs w:val="20"/>
        </w:rPr>
      </w:pPr>
      <w:r w:rsidRPr="00496D52">
        <w:t>Dans leur soumission technique, les soumissionnaires doivent expliquer et démontrer comment ils entendent répondre aux exigences et comment ils réaliseront les travaux.</w:t>
      </w:r>
    </w:p>
    <w:p w14:paraId="49773443" w14:textId="77777777" w:rsidR="00DC731C" w:rsidRPr="00496D52" w:rsidRDefault="00DC731C" w:rsidP="00DC731C">
      <w:pPr>
        <w:pStyle w:val="DefaultText"/>
        <w:rPr>
          <w:rFonts w:cs="Arial"/>
          <w:szCs w:val="20"/>
        </w:rPr>
      </w:pPr>
    </w:p>
    <w:p w14:paraId="7D1CD6DD" w14:textId="77777777" w:rsidR="00DC731C" w:rsidRPr="00496D52" w:rsidRDefault="00DC731C" w:rsidP="00DC731C">
      <w:pPr>
        <w:rPr>
          <w:b/>
        </w:rPr>
      </w:pPr>
      <w:r w:rsidRPr="00496D52">
        <w:rPr>
          <w:b/>
        </w:rPr>
        <w:t>Section II :</w:t>
      </w:r>
      <w:r w:rsidRPr="00496D52">
        <w:rPr>
          <w:b/>
        </w:rPr>
        <w:tab/>
        <w:t>Soumission financière</w:t>
      </w:r>
    </w:p>
    <w:p w14:paraId="566BC509" w14:textId="77777777" w:rsidR="00DC731C" w:rsidRPr="00496D52" w:rsidRDefault="00DC731C" w:rsidP="00DC731C">
      <w:pPr>
        <w:pStyle w:val="DefaultText"/>
        <w:rPr>
          <w:rFonts w:cs="Arial"/>
          <w:szCs w:val="20"/>
        </w:rPr>
      </w:pPr>
      <w:r w:rsidRPr="00496D52">
        <w:t>Les soumissionnaires doivent présenter leur soumission financière en conformité avec la base de paiement. Le montant total des taxes applicables doit être indiqué séparément.</w:t>
      </w:r>
    </w:p>
    <w:p w14:paraId="7F72C1B5" w14:textId="77777777" w:rsidR="00DC731C" w:rsidRPr="00496D52" w:rsidRDefault="00DC731C" w:rsidP="00DC731C">
      <w:pPr>
        <w:pStyle w:val="DefaultText"/>
        <w:rPr>
          <w:rFonts w:cs="Arial"/>
          <w:szCs w:val="20"/>
        </w:rPr>
      </w:pPr>
    </w:p>
    <w:p w14:paraId="707E3BFB" w14:textId="77777777" w:rsidR="00DC731C" w:rsidRPr="00496D52" w:rsidRDefault="00DC731C" w:rsidP="00DC731C">
      <w:pPr>
        <w:rPr>
          <w:b/>
        </w:rPr>
      </w:pPr>
      <w:r w:rsidRPr="00496D52">
        <w:rPr>
          <w:b/>
        </w:rPr>
        <w:t>3.1.3</w:t>
      </w:r>
      <w:r w:rsidRPr="00496D52">
        <w:rPr>
          <w:b/>
        </w:rPr>
        <w:tab/>
        <w:t>Clauses du Guide des CCUA</w:t>
      </w:r>
    </w:p>
    <w:p w14:paraId="35CFF682" w14:textId="77777777" w:rsidR="00DC731C" w:rsidRPr="00496D52" w:rsidRDefault="00DC731C" w:rsidP="00DC731C">
      <w:pPr>
        <w:pStyle w:val="DefaultText"/>
        <w:rPr>
          <w:rFonts w:cs="Arial"/>
          <w:b/>
          <w:bCs/>
          <w:szCs w:val="20"/>
        </w:rPr>
      </w:pPr>
    </w:p>
    <w:p w14:paraId="0630A97B" w14:textId="77777777" w:rsidR="00DC731C" w:rsidRPr="00496D52" w:rsidRDefault="00DC731C" w:rsidP="00DC731C"/>
    <w:p w14:paraId="13E27568" w14:textId="77777777" w:rsidR="00DC731C" w:rsidRPr="00496D52" w:rsidRDefault="00DC731C" w:rsidP="00DC731C">
      <w:pPr>
        <w:rPr>
          <w:b/>
        </w:rPr>
      </w:pPr>
      <w:r w:rsidRPr="00496D52">
        <w:br w:type="page"/>
      </w:r>
      <w:r w:rsidRPr="00496D52">
        <w:rPr>
          <w:b/>
        </w:rPr>
        <w:lastRenderedPageBreak/>
        <w:t>Section III :</w:t>
      </w:r>
      <w:r w:rsidRPr="00496D52">
        <w:rPr>
          <w:b/>
        </w:rPr>
        <w:tab/>
        <w:t>Attestations</w:t>
      </w:r>
    </w:p>
    <w:p w14:paraId="3DE0E8FB" w14:textId="74F48ACD" w:rsidR="00DC731C" w:rsidRPr="00496D52" w:rsidRDefault="00DC731C" w:rsidP="00AF1999">
      <w:pPr>
        <w:ind w:right="180"/>
      </w:pPr>
      <w:r w:rsidRPr="00496D52">
        <w:t>Les soumissionnaires doivent présenter les attestations et les renseignements supplémentaires exigés à la partie 5.</w:t>
      </w:r>
    </w:p>
    <w:tbl>
      <w:tblPr>
        <w:tblW w:w="9128" w:type="dxa"/>
        <w:tblLook w:val="04A0" w:firstRow="1" w:lastRow="0" w:firstColumn="1" w:lastColumn="0" w:noHBand="0" w:noVBand="1"/>
      </w:tblPr>
      <w:tblGrid>
        <w:gridCol w:w="1262"/>
        <w:gridCol w:w="7866"/>
      </w:tblGrid>
      <w:tr w:rsidR="00E16E18" w:rsidRPr="00496D52" w14:paraId="67C4A7C6" w14:textId="77777777" w:rsidTr="00E16E18">
        <w:trPr>
          <w:trHeight w:val="330"/>
        </w:trPr>
        <w:tc>
          <w:tcPr>
            <w:tcW w:w="9128" w:type="dxa"/>
            <w:gridSpan w:val="2"/>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7856A758" w14:textId="3B77CC2E" w:rsidR="00E16E18" w:rsidRPr="00496D52" w:rsidRDefault="00E16E18" w:rsidP="00551732">
            <w:pPr>
              <w:rPr>
                <w:szCs w:val="20"/>
              </w:rPr>
            </w:pPr>
            <w:r w:rsidRPr="00496D52">
              <w:t xml:space="preserve">Programme de </w:t>
            </w:r>
            <w:r>
              <w:t>bourse de formation au pilotage</w:t>
            </w:r>
            <w:r w:rsidRPr="00496D52">
              <w:t xml:space="preserve"> des cadets de l</w:t>
            </w:r>
            <w:r>
              <w:t>’</w:t>
            </w:r>
            <w:r w:rsidRPr="00496D52">
              <w:t xml:space="preserve">Air 2018 </w:t>
            </w:r>
          </w:p>
          <w:p w14:paraId="61874149" w14:textId="77F6F251" w:rsidR="00E16E18" w:rsidRPr="00496D52" w:rsidRDefault="00E16E18" w:rsidP="00967592">
            <w:pPr>
              <w:rPr>
                <w:szCs w:val="20"/>
              </w:rPr>
            </w:pPr>
            <w:r w:rsidRPr="00496D52">
              <w:rPr>
                <w:b/>
                <w:bCs/>
                <w:szCs w:val="20"/>
              </w:rPr>
              <w:t>ATTESTATIONS OBLIGATOIRES DU SOUMISSIONNAI</w:t>
            </w:r>
            <w:r>
              <w:rPr>
                <w:b/>
                <w:bCs/>
                <w:szCs w:val="20"/>
              </w:rPr>
              <w:t>R</w:t>
            </w:r>
            <w:r w:rsidRPr="00496D52">
              <w:rPr>
                <w:b/>
                <w:bCs/>
                <w:szCs w:val="20"/>
              </w:rPr>
              <w:t>E</w:t>
            </w:r>
            <w:r w:rsidRPr="00496D52">
              <w:t xml:space="preserve"> </w:t>
            </w:r>
          </w:p>
        </w:tc>
      </w:tr>
      <w:tr w:rsidR="00E16E18" w:rsidRPr="00496D52" w14:paraId="545CAF43"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7E653F87" w14:textId="77777777" w:rsidR="00E16E18" w:rsidRPr="00496D52" w:rsidRDefault="00E16E18" w:rsidP="00551732">
            <w:pPr>
              <w:jc w:val="center"/>
              <w:rPr>
                <w:szCs w:val="20"/>
              </w:rPr>
            </w:pPr>
            <w:r w:rsidRPr="00496D52">
              <w:t xml:space="preserve"> </w:t>
            </w:r>
          </w:p>
        </w:tc>
        <w:tc>
          <w:tcPr>
            <w:tcW w:w="7866" w:type="dxa"/>
            <w:tcBorders>
              <w:top w:val="nil"/>
              <w:left w:val="nil"/>
              <w:bottom w:val="single" w:sz="4" w:space="0" w:color="auto"/>
              <w:right w:val="single" w:sz="4" w:space="0" w:color="auto"/>
            </w:tcBorders>
            <w:vAlign w:val="center"/>
            <w:hideMark/>
          </w:tcPr>
          <w:p w14:paraId="0D430DC4" w14:textId="522379DC" w:rsidR="00E16E18" w:rsidRPr="00496D52" w:rsidRDefault="00E16E18" w:rsidP="00551732">
            <w:pPr>
              <w:rPr>
                <w:b/>
                <w:szCs w:val="20"/>
              </w:rPr>
            </w:pPr>
            <w:r w:rsidRPr="00496D52">
              <w:rPr>
                <w:b/>
                <w:szCs w:val="20"/>
              </w:rPr>
              <w:t>1. Avionique de bord</w:t>
            </w:r>
          </w:p>
        </w:tc>
      </w:tr>
      <w:tr w:rsidR="00E16E18" w:rsidRPr="00496D52" w14:paraId="40CBDCE5" w14:textId="77777777" w:rsidTr="00E16E18">
        <w:trPr>
          <w:trHeight w:val="1020"/>
        </w:trPr>
        <w:tc>
          <w:tcPr>
            <w:tcW w:w="1262" w:type="dxa"/>
            <w:tcBorders>
              <w:top w:val="nil"/>
              <w:left w:val="single" w:sz="4" w:space="0" w:color="auto"/>
              <w:bottom w:val="single" w:sz="4" w:space="0" w:color="auto"/>
              <w:right w:val="single" w:sz="4" w:space="0" w:color="auto"/>
            </w:tcBorders>
            <w:noWrap/>
            <w:vAlign w:val="center"/>
            <w:hideMark/>
          </w:tcPr>
          <w:p w14:paraId="02BC881E" w14:textId="77777777" w:rsidR="00E16E18" w:rsidRPr="00496D52" w:rsidRDefault="00E16E18" w:rsidP="00551732">
            <w:pPr>
              <w:jc w:val="center"/>
              <w:rPr>
                <w:szCs w:val="20"/>
              </w:rPr>
            </w:pPr>
            <w:r w:rsidRPr="00496D52">
              <w:t>C 1</w:t>
            </w:r>
          </w:p>
        </w:tc>
        <w:tc>
          <w:tcPr>
            <w:tcW w:w="7866" w:type="dxa"/>
            <w:tcBorders>
              <w:top w:val="nil"/>
              <w:left w:val="nil"/>
              <w:bottom w:val="single" w:sz="4" w:space="0" w:color="auto"/>
              <w:right w:val="single" w:sz="4" w:space="0" w:color="auto"/>
            </w:tcBorders>
            <w:vAlign w:val="center"/>
            <w:hideMark/>
          </w:tcPr>
          <w:p w14:paraId="15BE9428" w14:textId="61598402" w:rsidR="00E16E18" w:rsidRPr="00496D52" w:rsidRDefault="00E16E18" w:rsidP="00551732">
            <w:pPr>
              <w:rPr>
                <w:szCs w:val="20"/>
              </w:rPr>
            </w:pPr>
            <w:r w:rsidRPr="00496D52">
              <w:rPr>
                <w:b/>
                <w:szCs w:val="20"/>
              </w:rPr>
              <w:t>Maintenance des aéronefs conformément à la norme 571.05 du RAC.</w:t>
            </w:r>
          </w:p>
          <w:p w14:paraId="4B469148" w14:textId="15E03033" w:rsidR="00E16E18" w:rsidRPr="00496D52" w:rsidRDefault="00E16E18" w:rsidP="00551732">
            <w:pPr>
              <w:rPr>
                <w:szCs w:val="20"/>
              </w:rPr>
            </w:pPr>
            <w:r w:rsidRPr="00496D52">
              <w:t xml:space="preserve">Le soumissionnaire </w:t>
            </w:r>
            <w:r w:rsidR="00AC491A" w:rsidRPr="00AC491A">
              <w:t>certifie par la</w:t>
            </w:r>
            <w:r w:rsidR="00AC491A">
              <w:t xml:space="preserve"> présente</w:t>
            </w:r>
            <w:r w:rsidR="00AC491A" w:rsidRPr="00496D52">
              <w:t xml:space="preserve"> </w:t>
            </w:r>
            <w:r w:rsidRPr="00496D52">
              <w:t>que :</w:t>
            </w:r>
          </w:p>
          <w:p w14:paraId="6D406453" w14:textId="77777777" w:rsidR="00E16E18" w:rsidRPr="00496D52" w:rsidRDefault="00E16E18" w:rsidP="00551732">
            <w:pPr>
              <w:rPr>
                <w:szCs w:val="20"/>
              </w:rPr>
            </w:pPr>
            <w:r w:rsidRPr="00496D52">
              <w:t xml:space="preserve">a) tous les aéronefs exploités sous son contrôle opérationnel sont maintenus conformément à la norme 571.05 du RAC; </w:t>
            </w:r>
          </w:p>
          <w:p w14:paraId="6C56CAD9" w14:textId="77777777" w:rsidR="00E16E18" w:rsidRDefault="00E16E18" w:rsidP="0091524A">
            <w:pPr>
              <w:ind w:right="300"/>
            </w:pPr>
            <w:r w:rsidRPr="00496D52">
              <w:t>b) les registres d</w:t>
            </w:r>
            <w:r>
              <w:t>’</w:t>
            </w:r>
            <w:r w:rsidRPr="00496D52">
              <w:t>entretien de tous les aéronefs sont conformes à la norme 571.05 du RAC.</w:t>
            </w:r>
          </w:p>
          <w:p w14:paraId="2A5634FF" w14:textId="77777777" w:rsidR="00E16E18" w:rsidRDefault="00E16E18" w:rsidP="0091524A">
            <w:pPr>
              <w:ind w:right="300"/>
            </w:pPr>
          </w:p>
          <w:p w14:paraId="5A55B6F1" w14:textId="19B62F6E" w:rsidR="00E16E18" w:rsidRPr="00496D52" w:rsidRDefault="00E16E18" w:rsidP="0091524A">
            <w:pPr>
              <w:ind w:right="300"/>
              <w:rPr>
                <w:szCs w:val="20"/>
              </w:rPr>
            </w:pPr>
            <w:r>
              <w:t>Signé : __________________________________  Daté : _____________</w:t>
            </w:r>
          </w:p>
        </w:tc>
      </w:tr>
      <w:tr w:rsidR="00E16E18" w:rsidRPr="00496D52" w14:paraId="2581C97D"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67E61515" w14:textId="77777777" w:rsidR="00E16E18" w:rsidRPr="00496D52" w:rsidRDefault="00E16E18" w:rsidP="00551732">
            <w:pPr>
              <w:jc w:val="center"/>
              <w:rPr>
                <w:szCs w:val="20"/>
              </w:rPr>
            </w:pPr>
            <w:r w:rsidRPr="00496D52">
              <w:t>C 2</w:t>
            </w:r>
          </w:p>
        </w:tc>
        <w:tc>
          <w:tcPr>
            <w:tcW w:w="7866" w:type="dxa"/>
            <w:tcBorders>
              <w:top w:val="nil"/>
              <w:left w:val="nil"/>
              <w:bottom w:val="single" w:sz="4" w:space="0" w:color="auto"/>
              <w:right w:val="single" w:sz="4" w:space="0" w:color="auto"/>
            </w:tcBorders>
            <w:vAlign w:val="center"/>
            <w:hideMark/>
          </w:tcPr>
          <w:p w14:paraId="67047772" w14:textId="5740CA92" w:rsidR="00E16E18" w:rsidRDefault="00E16E18" w:rsidP="00551732">
            <w:r w:rsidRPr="00496D52">
              <w:rPr>
                <w:b/>
                <w:szCs w:val="20"/>
              </w:rPr>
              <w:t xml:space="preserve">Équipement de bord. </w:t>
            </w:r>
            <w:r w:rsidRPr="00496D52">
              <w:t xml:space="preserve">Le soumissionnaire </w:t>
            </w:r>
            <w:r w:rsidR="00AC491A" w:rsidRPr="00AC491A">
              <w:t>certifie par la</w:t>
            </w:r>
            <w:r w:rsidR="00AC491A">
              <w:t xml:space="preserve"> présente</w:t>
            </w:r>
            <w:r w:rsidR="00AC491A" w:rsidRPr="00496D52">
              <w:t xml:space="preserve"> </w:t>
            </w:r>
            <w:r w:rsidRPr="00496D52">
              <w:t>que les aéronefs d</w:t>
            </w:r>
            <w:r>
              <w:t>’</w:t>
            </w:r>
            <w:r w:rsidRPr="00496D52">
              <w:t>entraînement des cadets proposés sont tous équipés de transpondeur avec une capacité de mode C.</w:t>
            </w:r>
          </w:p>
          <w:p w14:paraId="3167356B" w14:textId="77777777" w:rsidR="00E16E18" w:rsidRDefault="00E16E18" w:rsidP="00E16E18">
            <w:pPr>
              <w:ind w:right="300"/>
            </w:pPr>
          </w:p>
          <w:p w14:paraId="00C3A2F2" w14:textId="3413CF9C" w:rsidR="00E16E18" w:rsidRPr="00E16E18" w:rsidRDefault="00E16E18" w:rsidP="00E16E18">
            <w:pPr>
              <w:ind w:right="300"/>
            </w:pPr>
            <w:r>
              <w:t>Signé : __________________________________  Daté : _____________</w:t>
            </w:r>
          </w:p>
        </w:tc>
      </w:tr>
      <w:tr w:rsidR="00E16E18" w:rsidRPr="00133F77" w14:paraId="124C178A" w14:textId="77777777" w:rsidTr="00E16E18">
        <w:trPr>
          <w:trHeight w:val="3570"/>
        </w:trPr>
        <w:tc>
          <w:tcPr>
            <w:tcW w:w="1262" w:type="dxa"/>
            <w:tcBorders>
              <w:top w:val="nil"/>
              <w:left w:val="single" w:sz="4" w:space="0" w:color="auto"/>
              <w:bottom w:val="single" w:sz="4" w:space="0" w:color="auto"/>
              <w:right w:val="single" w:sz="4" w:space="0" w:color="auto"/>
            </w:tcBorders>
            <w:noWrap/>
            <w:vAlign w:val="center"/>
            <w:hideMark/>
          </w:tcPr>
          <w:p w14:paraId="7F1B802C" w14:textId="77777777" w:rsidR="00E16E18" w:rsidRPr="00496D52" w:rsidRDefault="00E16E18" w:rsidP="00551732">
            <w:pPr>
              <w:jc w:val="center"/>
              <w:rPr>
                <w:szCs w:val="20"/>
              </w:rPr>
            </w:pPr>
            <w:r w:rsidRPr="00496D52">
              <w:t>C 3</w:t>
            </w:r>
          </w:p>
        </w:tc>
        <w:tc>
          <w:tcPr>
            <w:tcW w:w="7866" w:type="dxa"/>
            <w:tcBorders>
              <w:top w:val="nil"/>
              <w:left w:val="nil"/>
              <w:bottom w:val="single" w:sz="4" w:space="0" w:color="auto"/>
              <w:right w:val="single" w:sz="4" w:space="0" w:color="auto"/>
            </w:tcBorders>
            <w:vAlign w:val="center"/>
            <w:hideMark/>
          </w:tcPr>
          <w:p w14:paraId="5D1107ED" w14:textId="3FC45005" w:rsidR="00E16E18" w:rsidRPr="00496D52" w:rsidRDefault="00E16E18" w:rsidP="00551732">
            <w:pPr>
              <w:rPr>
                <w:szCs w:val="20"/>
              </w:rPr>
            </w:pPr>
            <w:r w:rsidRPr="00496D52">
              <w:rPr>
                <w:b/>
                <w:szCs w:val="20"/>
              </w:rPr>
              <w:t>Équipement d</w:t>
            </w:r>
            <w:r>
              <w:rPr>
                <w:b/>
                <w:szCs w:val="20"/>
              </w:rPr>
              <w:t>’</w:t>
            </w:r>
            <w:r w:rsidRPr="00496D52">
              <w:rPr>
                <w:b/>
                <w:szCs w:val="20"/>
              </w:rPr>
              <w:t>aéronef, pour les critères cotés.</w:t>
            </w:r>
            <w:r w:rsidRPr="00496D52">
              <w:t xml:space="preserve"> Le soumissionnaire </w:t>
            </w:r>
            <w:r w:rsidR="00AC491A" w:rsidRPr="00AC491A">
              <w:t>certifie par la</w:t>
            </w:r>
            <w:r w:rsidR="00AC491A">
              <w:t xml:space="preserve"> présente</w:t>
            </w:r>
            <w:r w:rsidR="00AC491A" w:rsidRPr="00496D52">
              <w:t xml:space="preserve"> </w:t>
            </w:r>
            <w:r w:rsidR="00AC491A">
              <w:t>que s</w:t>
            </w:r>
            <w:r w:rsidRPr="00496D52">
              <w:t>es équipements suivants (initiales à côté de ceux qui s</w:t>
            </w:r>
            <w:r>
              <w:t>’</w:t>
            </w:r>
            <w:r w:rsidRPr="00496D52">
              <w:t>appliquent) des aéronefs d</w:t>
            </w:r>
            <w:r>
              <w:t>’</w:t>
            </w:r>
            <w:r w:rsidRPr="00496D52">
              <w:t>entraînement des cadets sont équipés de :</w:t>
            </w:r>
          </w:p>
          <w:p w14:paraId="7169F752" w14:textId="3B72DC73" w:rsidR="00E16E18" w:rsidRPr="00496D52" w:rsidRDefault="00E16E18" w:rsidP="00551732">
            <w:pPr>
              <w:rPr>
                <w:szCs w:val="20"/>
              </w:rPr>
            </w:pPr>
            <w:r w:rsidRPr="00496D52">
              <w:t>Système de surveillance du trafic et d</w:t>
            </w:r>
            <w:r>
              <w:t>’</w:t>
            </w:r>
            <w:r w:rsidRPr="00496D52">
              <w:t xml:space="preserve">évitement des collisions, tel que </w:t>
            </w:r>
          </w:p>
          <w:p w14:paraId="0941F808" w14:textId="77777777" w:rsidR="00E16E18" w:rsidRPr="00496D52" w:rsidRDefault="00E16E18" w:rsidP="00551732">
            <w:pPr>
              <w:rPr>
                <w:szCs w:val="20"/>
              </w:rPr>
            </w:pPr>
            <w:r w:rsidRPr="00496D52">
              <w:t xml:space="preserve">FLARM _______________, </w:t>
            </w:r>
          </w:p>
          <w:p w14:paraId="42D50C78" w14:textId="625EBDD8" w:rsidR="00E16E18" w:rsidRPr="00496D52" w:rsidRDefault="00E16E18" w:rsidP="00551732">
            <w:pPr>
              <w:rPr>
                <w:szCs w:val="20"/>
              </w:rPr>
            </w:pPr>
            <w:r w:rsidRPr="00496D52">
              <w:t xml:space="preserve">PCAS_______________, </w:t>
            </w:r>
          </w:p>
          <w:p w14:paraId="024C2EF7" w14:textId="65B291D3" w:rsidR="00E16E18" w:rsidRPr="00496D52" w:rsidRDefault="00E16E18" w:rsidP="00551732">
            <w:pPr>
              <w:rPr>
                <w:szCs w:val="20"/>
              </w:rPr>
            </w:pPr>
            <w:r w:rsidRPr="00496D52">
              <w:t xml:space="preserve">TCAS_______________, </w:t>
            </w:r>
          </w:p>
          <w:p w14:paraId="3FB26544" w14:textId="157114D4" w:rsidR="00E16E18" w:rsidRPr="00496D52" w:rsidRDefault="00E16E18" w:rsidP="00551732">
            <w:pPr>
              <w:rPr>
                <w:szCs w:val="20"/>
              </w:rPr>
            </w:pPr>
            <w:r w:rsidRPr="00496D52">
              <w:t xml:space="preserve">Avertisseur de proximité_______________, </w:t>
            </w:r>
          </w:p>
          <w:p w14:paraId="39E3A9A3" w14:textId="77777777" w:rsidR="00E16E18" w:rsidRPr="00496D52" w:rsidRDefault="00E16E18" w:rsidP="00551732">
            <w:pPr>
              <w:rPr>
                <w:szCs w:val="20"/>
              </w:rPr>
            </w:pPr>
            <w:r w:rsidRPr="00496D52">
              <w:t xml:space="preserve">ADS-B _______________, </w:t>
            </w:r>
          </w:p>
          <w:p w14:paraId="6DEFAB14" w14:textId="77777777" w:rsidR="00E16E18" w:rsidRPr="00496D52" w:rsidRDefault="00E16E18" w:rsidP="00551732">
            <w:pPr>
              <w:rPr>
                <w:szCs w:val="20"/>
              </w:rPr>
            </w:pPr>
            <w:r w:rsidRPr="00496D52">
              <w:t xml:space="preserve">GPS_______________, </w:t>
            </w:r>
          </w:p>
          <w:p w14:paraId="1E830871" w14:textId="77777777" w:rsidR="00E16E18" w:rsidRPr="00496D52" w:rsidRDefault="00E16E18" w:rsidP="00551732">
            <w:pPr>
              <w:rPr>
                <w:szCs w:val="20"/>
              </w:rPr>
            </w:pPr>
            <w:r w:rsidRPr="00496D52">
              <w:t xml:space="preserve">Système de suivi de flotte, tel que </w:t>
            </w:r>
          </w:p>
          <w:p w14:paraId="23E7995D" w14:textId="77777777" w:rsidR="00E16E18" w:rsidRPr="00D27E11" w:rsidRDefault="00E16E18" w:rsidP="00551732">
            <w:pPr>
              <w:rPr>
                <w:szCs w:val="20"/>
                <w:lang w:val="en-CA"/>
              </w:rPr>
            </w:pPr>
            <w:r w:rsidRPr="00D27E11">
              <w:rPr>
                <w:lang w:val="en-CA"/>
              </w:rPr>
              <w:t xml:space="preserve">Satellite _______________, </w:t>
            </w:r>
          </w:p>
          <w:p w14:paraId="06F3551D" w14:textId="77777777" w:rsidR="00E16E18" w:rsidRPr="00D27E11" w:rsidRDefault="00E16E18" w:rsidP="00551732">
            <w:pPr>
              <w:rPr>
                <w:szCs w:val="20"/>
                <w:lang w:val="en-CA"/>
              </w:rPr>
            </w:pPr>
            <w:r w:rsidRPr="00D27E11">
              <w:rPr>
                <w:lang w:val="en-CA"/>
              </w:rPr>
              <w:t xml:space="preserve">ADS-B _______________, </w:t>
            </w:r>
          </w:p>
          <w:p w14:paraId="4014E239" w14:textId="77777777" w:rsidR="00E16E18" w:rsidRPr="00D27E11" w:rsidRDefault="00E16E18" w:rsidP="00551732">
            <w:pPr>
              <w:rPr>
                <w:szCs w:val="20"/>
                <w:lang w:val="en-CA"/>
              </w:rPr>
            </w:pPr>
            <w:r w:rsidRPr="00D27E11">
              <w:rPr>
                <w:lang w:val="en-CA"/>
              </w:rPr>
              <w:t>VOR_______________,</w:t>
            </w:r>
          </w:p>
          <w:p w14:paraId="77105947" w14:textId="77777777" w:rsidR="00E16E18" w:rsidRDefault="00E16E18" w:rsidP="00551732">
            <w:pPr>
              <w:rPr>
                <w:lang w:val="en-CA"/>
              </w:rPr>
            </w:pPr>
            <w:r w:rsidRPr="00D27E11">
              <w:rPr>
                <w:lang w:val="en-CA"/>
              </w:rPr>
              <w:t>ADF_______________.</w:t>
            </w:r>
          </w:p>
          <w:p w14:paraId="493DEF2E" w14:textId="77777777" w:rsidR="00E16E18" w:rsidRPr="00E16E18" w:rsidRDefault="00E16E18" w:rsidP="00E16E18">
            <w:pPr>
              <w:ind w:right="300"/>
              <w:rPr>
                <w:lang w:val="en-CA"/>
              </w:rPr>
            </w:pPr>
          </w:p>
          <w:p w14:paraId="7C377062" w14:textId="30529ECE" w:rsidR="00E16E18" w:rsidRPr="00E16E18" w:rsidRDefault="00E16E18" w:rsidP="00E16E18">
            <w:pPr>
              <w:ind w:right="300"/>
            </w:pPr>
            <w:r>
              <w:t>Signé : __________________________________  Daté : _____________</w:t>
            </w:r>
          </w:p>
        </w:tc>
      </w:tr>
      <w:tr w:rsidR="00E16E18" w:rsidRPr="00496D52" w14:paraId="7E4D2DEB" w14:textId="77777777" w:rsidTr="00E16E18">
        <w:trPr>
          <w:trHeight w:val="3315"/>
        </w:trPr>
        <w:tc>
          <w:tcPr>
            <w:tcW w:w="1262" w:type="dxa"/>
            <w:tcBorders>
              <w:top w:val="nil"/>
              <w:left w:val="single" w:sz="4" w:space="0" w:color="auto"/>
              <w:bottom w:val="single" w:sz="4" w:space="0" w:color="auto"/>
              <w:right w:val="single" w:sz="4" w:space="0" w:color="auto"/>
            </w:tcBorders>
            <w:noWrap/>
            <w:vAlign w:val="center"/>
            <w:hideMark/>
          </w:tcPr>
          <w:p w14:paraId="0C2FBDF6" w14:textId="77777777" w:rsidR="00E16E18" w:rsidRPr="00496D52" w:rsidRDefault="00E16E18" w:rsidP="00551732">
            <w:pPr>
              <w:jc w:val="center"/>
              <w:rPr>
                <w:szCs w:val="20"/>
              </w:rPr>
            </w:pPr>
            <w:r w:rsidRPr="00496D52">
              <w:t>C 4</w:t>
            </w:r>
          </w:p>
        </w:tc>
        <w:tc>
          <w:tcPr>
            <w:tcW w:w="7866" w:type="dxa"/>
            <w:tcBorders>
              <w:top w:val="nil"/>
              <w:left w:val="nil"/>
              <w:bottom w:val="single" w:sz="4" w:space="0" w:color="auto"/>
              <w:right w:val="single" w:sz="4" w:space="0" w:color="auto"/>
            </w:tcBorders>
            <w:vAlign w:val="center"/>
            <w:hideMark/>
          </w:tcPr>
          <w:p w14:paraId="1E973C05" w14:textId="7C6EE0C0" w:rsidR="00E16E18" w:rsidRPr="00496D52" w:rsidRDefault="00E16E18" w:rsidP="00551732">
            <w:pPr>
              <w:rPr>
                <w:szCs w:val="20"/>
              </w:rPr>
            </w:pPr>
            <w:r w:rsidRPr="00496D52">
              <w:rPr>
                <w:b/>
                <w:szCs w:val="20"/>
              </w:rPr>
              <w:t>Condition de l</w:t>
            </w:r>
            <w:r>
              <w:rPr>
                <w:b/>
                <w:szCs w:val="20"/>
              </w:rPr>
              <w:t>’</w:t>
            </w:r>
            <w:r w:rsidRPr="00496D52">
              <w:rPr>
                <w:b/>
                <w:szCs w:val="20"/>
              </w:rPr>
              <w:t>aéronef d</w:t>
            </w:r>
            <w:r>
              <w:rPr>
                <w:b/>
                <w:szCs w:val="20"/>
              </w:rPr>
              <w:t>’</w:t>
            </w:r>
            <w:r w:rsidRPr="00496D52">
              <w:rPr>
                <w:b/>
                <w:szCs w:val="20"/>
              </w:rPr>
              <w:t>entraînement des cadets, pour les critères cotés.</w:t>
            </w:r>
            <w:r w:rsidRPr="00496D52">
              <w:t xml:space="preserve"> Tous les aéronefs d</w:t>
            </w:r>
            <w:r>
              <w:t>’</w:t>
            </w:r>
            <w:r w:rsidRPr="00496D52">
              <w:t xml:space="preserve">entraînement des cadets doivent être en </w:t>
            </w:r>
            <w:r>
              <w:t>«</w:t>
            </w:r>
            <w:r w:rsidRPr="00496D52">
              <w:t> bon état général </w:t>
            </w:r>
            <w:r>
              <w:t>»</w:t>
            </w:r>
            <w:r w:rsidRPr="00496D52">
              <w:t> :</w:t>
            </w:r>
          </w:p>
          <w:p w14:paraId="2AE64164" w14:textId="77777777" w:rsidR="00E16E18" w:rsidRPr="00496D52" w:rsidRDefault="00E16E18" w:rsidP="00551732">
            <w:pPr>
              <w:rPr>
                <w:szCs w:val="20"/>
              </w:rPr>
            </w:pPr>
            <w:r w:rsidRPr="00496D52">
              <w:t>a) sans défauts évidents, de fuites, de corrosion ou de manque de peinture;</w:t>
            </w:r>
          </w:p>
          <w:p w14:paraId="5E676E4C" w14:textId="77777777" w:rsidR="00E16E18" w:rsidRPr="00496D52" w:rsidRDefault="00E16E18" w:rsidP="00551732">
            <w:pPr>
              <w:rPr>
                <w:szCs w:val="20"/>
              </w:rPr>
            </w:pPr>
            <w:r w:rsidRPr="00496D52">
              <w:t xml:space="preserve">b) avoir un niveau de propreté globalement raisonnable. </w:t>
            </w:r>
          </w:p>
          <w:p w14:paraId="40FF32B3" w14:textId="77777777" w:rsidR="00E16E18" w:rsidRPr="00496D52" w:rsidRDefault="00E16E18" w:rsidP="00551732">
            <w:pPr>
              <w:rPr>
                <w:szCs w:val="20"/>
              </w:rPr>
            </w:pPr>
          </w:p>
          <w:p w14:paraId="1948D5BF" w14:textId="57F943BD" w:rsidR="00E16E18" w:rsidRPr="00496D52" w:rsidRDefault="00E16E18" w:rsidP="0091524A">
            <w:pPr>
              <w:ind w:right="210"/>
              <w:rPr>
                <w:szCs w:val="20"/>
              </w:rPr>
            </w:pPr>
            <w:r w:rsidRPr="00496D52">
              <w:t xml:space="preserve">Le soumissionnaire </w:t>
            </w:r>
            <w:r w:rsidR="00AF1999" w:rsidRPr="00AC491A">
              <w:t>certifie par la</w:t>
            </w:r>
            <w:r w:rsidR="00AF1999">
              <w:t xml:space="preserve"> présente</w:t>
            </w:r>
            <w:r w:rsidR="00AF1999" w:rsidRPr="00496D52">
              <w:t xml:space="preserve"> </w:t>
            </w:r>
            <w:r w:rsidRPr="00496D52">
              <w:t>que tous les aéronefs d</w:t>
            </w:r>
            <w:r>
              <w:t>’</w:t>
            </w:r>
            <w:r w:rsidRPr="00496D52">
              <w:t>entraînement des cadets respectent ou respecteront avant l</w:t>
            </w:r>
            <w:r>
              <w:t>’</w:t>
            </w:r>
            <w:r w:rsidRPr="00496D52">
              <w:t>inspection du site, une des conditions autoévaluées suivantes :</w:t>
            </w:r>
          </w:p>
          <w:p w14:paraId="1A3CB643" w14:textId="77777777" w:rsidR="00E16E18" w:rsidRPr="00AF1999" w:rsidRDefault="00E16E18" w:rsidP="00551732">
            <w:pPr>
              <w:rPr>
                <w:sz w:val="18"/>
                <w:szCs w:val="20"/>
              </w:rPr>
            </w:pPr>
            <w:r w:rsidRPr="00AF1999">
              <w:rPr>
                <w:sz w:val="18"/>
              </w:rPr>
              <w:t xml:space="preserve">Les AÉRONEFS sont propres et sans AUCUN problème lié à la condition générale _______________, </w:t>
            </w:r>
          </w:p>
          <w:p w14:paraId="2628F2D2" w14:textId="77777777" w:rsidR="00E16E18" w:rsidRPr="00AF1999" w:rsidRDefault="00E16E18" w:rsidP="00551732">
            <w:pPr>
              <w:rPr>
                <w:sz w:val="18"/>
                <w:szCs w:val="20"/>
              </w:rPr>
            </w:pPr>
            <w:r w:rsidRPr="00AF1999">
              <w:rPr>
                <w:sz w:val="18"/>
              </w:rPr>
              <w:t xml:space="preserve">Problèmes de propreté mineurs, mais AUCUN problème lié à la condition générale _______________, </w:t>
            </w:r>
          </w:p>
          <w:p w14:paraId="0BF82AE6" w14:textId="77777777" w:rsidR="00E16E18" w:rsidRPr="00AF1999" w:rsidRDefault="00E16E18" w:rsidP="00551732">
            <w:pPr>
              <w:rPr>
                <w:sz w:val="18"/>
                <w:szCs w:val="20"/>
              </w:rPr>
            </w:pPr>
            <w:r w:rsidRPr="00AF1999">
              <w:rPr>
                <w:sz w:val="18"/>
              </w:rPr>
              <w:t xml:space="preserve">Problèmes mineurs de propreté et plusieurs problèmes mineurs liés à la condition générale _______________, </w:t>
            </w:r>
          </w:p>
          <w:p w14:paraId="4A926D68" w14:textId="77777777" w:rsidR="00E16E18" w:rsidRPr="00AF1999" w:rsidRDefault="00E16E18" w:rsidP="00551732">
            <w:pPr>
              <w:rPr>
                <w:sz w:val="18"/>
                <w:szCs w:val="20"/>
              </w:rPr>
            </w:pPr>
            <w:r w:rsidRPr="00AF1999">
              <w:rPr>
                <w:sz w:val="18"/>
              </w:rPr>
              <w:t>Problèmes mineurs globaux, mais aucun ne pouvant facilement être corrigé avant la formation _______________, OU</w:t>
            </w:r>
          </w:p>
          <w:p w14:paraId="7DA4C09A" w14:textId="77777777" w:rsidR="00967592" w:rsidRDefault="00E16E18" w:rsidP="00967592">
            <w:pPr>
              <w:rPr>
                <w:sz w:val="18"/>
              </w:rPr>
            </w:pPr>
            <w:r w:rsidRPr="00AF1999">
              <w:rPr>
                <w:sz w:val="18"/>
              </w:rPr>
              <w:t>Note générale pour les problèmes sans plan concret pour les corriger ____________.</w:t>
            </w:r>
          </w:p>
          <w:p w14:paraId="57BCA485" w14:textId="77777777" w:rsidR="00967592" w:rsidRDefault="00967592" w:rsidP="00967592">
            <w:pPr>
              <w:rPr>
                <w:sz w:val="18"/>
              </w:rPr>
            </w:pPr>
          </w:p>
          <w:p w14:paraId="6E7BFCEE" w14:textId="347DC35D" w:rsidR="00AF1999" w:rsidRPr="00496D52" w:rsidRDefault="00AF1999" w:rsidP="00967592">
            <w:pPr>
              <w:rPr>
                <w:szCs w:val="20"/>
              </w:rPr>
            </w:pPr>
            <w:r>
              <w:t>Signé : __________________________________  Daté : _____________</w:t>
            </w:r>
          </w:p>
        </w:tc>
      </w:tr>
      <w:tr w:rsidR="00E16E18" w:rsidRPr="00496D52" w14:paraId="54B85A11"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71E77ED0" w14:textId="77777777" w:rsidR="00E16E18" w:rsidRPr="00496D52" w:rsidRDefault="00E16E18" w:rsidP="0091524A">
            <w:pPr>
              <w:keepNext/>
              <w:jc w:val="center"/>
              <w:rPr>
                <w:szCs w:val="20"/>
              </w:rPr>
            </w:pPr>
            <w:r w:rsidRPr="00496D52">
              <w:lastRenderedPageBreak/>
              <w:t xml:space="preserve"> </w:t>
            </w:r>
          </w:p>
        </w:tc>
        <w:tc>
          <w:tcPr>
            <w:tcW w:w="7866" w:type="dxa"/>
            <w:tcBorders>
              <w:top w:val="nil"/>
              <w:left w:val="nil"/>
              <w:bottom w:val="single" w:sz="4" w:space="0" w:color="auto"/>
              <w:right w:val="single" w:sz="4" w:space="0" w:color="auto"/>
            </w:tcBorders>
            <w:vAlign w:val="center"/>
            <w:hideMark/>
          </w:tcPr>
          <w:p w14:paraId="58F8E7E0" w14:textId="64A5E173" w:rsidR="00E16E18" w:rsidRPr="00496D52" w:rsidRDefault="00E16E18" w:rsidP="0091524A">
            <w:pPr>
              <w:keepNext/>
              <w:rPr>
                <w:b/>
                <w:szCs w:val="20"/>
              </w:rPr>
            </w:pPr>
            <w:r w:rsidRPr="00496D52">
              <w:rPr>
                <w:b/>
                <w:szCs w:val="20"/>
              </w:rPr>
              <w:t>2. Installations de maintenance et personnel</w:t>
            </w:r>
          </w:p>
        </w:tc>
      </w:tr>
      <w:tr w:rsidR="00E16E18" w:rsidRPr="00496D52" w14:paraId="67F888A0" w14:textId="77777777" w:rsidTr="00E16E18">
        <w:trPr>
          <w:trHeight w:val="1530"/>
        </w:trPr>
        <w:tc>
          <w:tcPr>
            <w:tcW w:w="1262" w:type="dxa"/>
            <w:tcBorders>
              <w:top w:val="nil"/>
              <w:left w:val="single" w:sz="4" w:space="0" w:color="auto"/>
              <w:bottom w:val="single" w:sz="4" w:space="0" w:color="auto"/>
              <w:right w:val="single" w:sz="4" w:space="0" w:color="auto"/>
            </w:tcBorders>
            <w:noWrap/>
            <w:vAlign w:val="center"/>
            <w:hideMark/>
          </w:tcPr>
          <w:p w14:paraId="3F64238E" w14:textId="77777777" w:rsidR="00E16E18" w:rsidRPr="00496D52" w:rsidRDefault="00E16E18" w:rsidP="00551732">
            <w:pPr>
              <w:jc w:val="center"/>
              <w:rPr>
                <w:szCs w:val="20"/>
              </w:rPr>
            </w:pPr>
            <w:r w:rsidRPr="00496D52">
              <w:t>C 5</w:t>
            </w:r>
          </w:p>
        </w:tc>
        <w:tc>
          <w:tcPr>
            <w:tcW w:w="7866" w:type="dxa"/>
            <w:tcBorders>
              <w:top w:val="nil"/>
              <w:left w:val="nil"/>
              <w:bottom w:val="single" w:sz="4" w:space="0" w:color="auto"/>
              <w:right w:val="single" w:sz="4" w:space="0" w:color="auto"/>
            </w:tcBorders>
            <w:vAlign w:val="center"/>
            <w:hideMark/>
          </w:tcPr>
          <w:p w14:paraId="7FB4CF35" w14:textId="500C7A95" w:rsidR="00E16E18" w:rsidRPr="004E74C7" w:rsidRDefault="00E16E18" w:rsidP="00551732">
            <w:r w:rsidRPr="004E74C7">
              <w:rPr>
                <w:b/>
                <w:szCs w:val="20"/>
              </w:rPr>
              <w:t xml:space="preserve">Maintenance des aéronefs selon les normes 571 et 573 du RAC. </w:t>
            </w:r>
            <w:r w:rsidRPr="004E74C7">
              <w:t>Le soumissionnaire :</w:t>
            </w:r>
          </w:p>
          <w:p w14:paraId="567E0F2D" w14:textId="0B106954" w:rsidR="00E16E18" w:rsidRPr="004E74C7" w:rsidRDefault="00AF1999" w:rsidP="00AF1999">
            <w:pPr>
              <w:pStyle w:val="ListParagraph"/>
              <w:numPr>
                <w:ilvl w:val="0"/>
                <w:numId w:val="40"/>
              </w:numPr>
              <w:rPr>
                <w:rFonts w:ascii="Arial" w:eastAsia="Times New Roman" w:hAnsi="Arial" w:cs="Arial"/>
                <w:sz w:val="20"/>
                <w:szCs w:val="24"/>
              </w:rPr>
            </w:pPr>
            <w:r w:rsidRPr="004E74C7">
              <w:rPr>
                <w:rFonts w:ascii="Arial" w:eastAsia="Times New Roman" w:hAnsi="Arial" w:cs="Arial"/>
                <w:sz w:val="20"/>
                <w:szCs w:val="24"/>
              </w:rPr>
              <w:t xml:space="preserve">certifie par la présente </w:t>
            </w:r>
            <w:r w:rsidR="00E16E18" w:rsidRPr="004E74C7">
              <w:rPr>
                <w:rFonts w:ascii="Arial" w:eastAsia="Times New Roman" w:hAnsi="Arial" w:cs="Arial"/>
                <w:sz w:val="20"/>
                <w:szCs w:val="24"/>
              </w:rPr>
              <w:t>que la maintenance de tous les aéronefs d’entraînement des cadets proposés est conforme aux normes 571 et 573 du RAC</w:t>
            </w:r>
          </w:p>
          <w:p w14:paraId="3907BC16" w14:textId="6046E59C" w:rsidR="00AF1999" w:rsidRPr="004E74C7" w:rsidRDefault="00AF1999" w:rsidP="00AF1999">
            <w:pPr>
              <w:rPr>
                <w:szCs w:val="20"/>
              </w:rPr>
            </w:pPr>
            <w:r w:rsidRPr="004E74C7">
              <w:t>Signé : __________________________________  Daté : _____________;</w:t>
            </w:r>
          </w:p>
          <w:p w14:paraId="3D1912FB" w14:textId="77777777" w:rsidR="00E16E18" w:rsidRPr="004E74C7" w:rsidRDefault="00E16E18" w:rsidP="00551732">
            <w:pPr>
              <w:rPr>
                <w:szCs w:val="20"/>
              </w:rPr>
            </w:pPr>
            <w:r w:rsidRPr="004E74C7">
              <w:t>ET</w:t>
            </w:r>
          </w:p>
          <w:p w14:paraId="05F9F4AA" w14:textId="1D82F2FE" w:rsidR="00E16E18" w:rsidRPr="004E74C7" w:rsidRDefault="00E16E18" w:rsidP="00551732">
            <w:pPr>
              <w:rPr>
                <w:szCs w:val="20"/>
              </w:rPr>
            </w:pPr>
            <w:r w:rsidRPr="004E74C7">
              <w:t>b) doit fournir une copie du certificat de l’organisme de maintenance des aéronefs (OMA) pour l’OMA prévu.</w:t>
            </w:r>
          </w:p>
        </w:tc>
      </w:tr>
      <w:tr w:rsidR="00E16E18" w:rsidRPr="00496D52" w14:paraId="12E39A2A" w14:textId="77777777" w:rsidTr="00E16E18">
        <w:trPr>
          <w:trHeight w:val="1530"/>
        </w:trPr>
        <w:tc>
          <w:tcPr>
            <w:tcW w:w="1262" w:type="dxa"/>
            <w:tcBorders>
              <w:top w:val="nil"/>
              <w:left w:val="single" w:sz="4" w:space="0" w:color="auto"/>
              <w:bottom w:val="single" w:sz="4" w:space="0" w:color="auto"/>
              <w:right w:val="single" w:sz="4" w:space="0" w:color="auto"/>
            </w:tcBorders>
            <w:noWrap/>
            <w:vAlign w:val="center"/>
            <w:hideMark/>
          </w:tcPr>
          <w:p w14:paraId="449E3F43" w14:textId="77777777" w:rsidR="00E16E18" w:rsidRPr="00496D52" w:rsidRDefault="00E16E18" w:rsidP="00551732">
            <w:pPr>
              <w:jc w:val="center"/>
              <w:rPr>
                <w:szCs w:val="20"/>
              </w:rPr>
            </w:pPr>
            <w:r w:rsidRPr="00496D52">
              <w:t>C 6</w:t>
            </w:r>
          </w:p>
        </w:tc>
        <w:tc>
          <w:tcPr>
            <w:tcW w:w="7866" w:type="dxa"/>
            <w:tcBorders>
              <w:top w:val="nil"/>
              <w:left w:val="nil"/>
              <w:bottom w:val="single" w:sz="4" w:space="0" w:color="auto"/>
              <w:right w:val="single" w:sz="4" w:space="0" w:color="auto"/>
            </w:tcBorders>
            <w:vAlign w:val="center"/>
            <w:hideMark/>
          </w:tcPr>
          <w:p w14:paraId="05EDBEB7" w14:textId="6B937598" w:rsidR="00E16E18" w:rsidRPr="004E74C7" w:rsidRDefault="00E16E18" w:rsidP="00551732">
            <w:pPr>
              <w:rPr>
                <w:szCs w:val="20"/>
              </w:rPr>
            </w:pPr>
            <w:r w:rsidRPr="004E74C7">
              <w:rPr>
                <w:b/>
                <w:szCs w:val="20"/>
              </w:rPr>
              <w:t>Procédures d’identification des outils selon la norme 573.10 du RAC.</w:t>
            </w:r>
            <w:r w:rsidRPr="004E74C7">
              <w:t xml:space="preserve"> Le soumissionnaire :</w:t>
            </w:r>
          </w:p>
          <w:p w14:paraId="63261DCE" w14:textId="2D29F493" w:rsidR="00AF1999" w:rsidRPr="004E74C7" w:rsidRDefault="00D853AE" w:rsidP="00AF1999">
            <w:pPr>
              <w:pStyle w:val="ListParagraph"/>
              <w:numPr>
                <w:ilvl w:val="0"/>
                <w:numId w:val="41"/>
              </w:numPr>
            </w:pPr>
            <w:r w:rsidRPr="004E74C7">
              <w:rPr>
                <w:rFonts w:ascii="Arial" w:eastAsia="Times New Roman" w:hAnsi="Arial" w:cs="Arial"/>
                <w:sz w:val="20"/>
                <w:szCs w:val="24"/>
              </w:rPr>
              <w:t>certifie par la présente</w:t>
            </w:r>
            <w:r w:rsidRPr="004E74C7">
              <w:t xml:space="preserve"> </w:t>
            </w:r>
            <w:r w:rsidR="00E16E18" w:rsidRPr="004E74C7">
              <w:t>que l’OMA est une installation de maintenance approuvée par Transports Canada en pleine conformité avec les normes du RAC 573.10</w:t>
            </w:r>
          </w:p>
          <w:p w14:paraId="0CBA3000" w14:textId="7627ACA9" w:rsidR="00E16E18" w:rsidRPr="004E74C7" w:rsidRDefault="00AF1999" w:rsidP="00AF1999">
            <w:pPr>
              <w:rPr>
                <w:szCs w:val="20"/>
              </w:rPr>
            </w:pPr>
            <w:r w:rsidRPr="004E74C7">
              <w:t>Signé : __________________________________  Daté : _____________;</w:t>
            </w:r>
          </w:p>
          <w:p w14:paraId="5DD02858" w14:textId="77777777" w:rsidR="00E16E18" w:rsidRPr="004E74C7" w:rsidRDefault="00E16E18" w:rsidP="00551732">
            <w:pPr>
              <w:rPr>
                <w:szCs w:val="20"/>
              </w:rPr>
            </w:pPr>
            <w:r w:rsidRPr="004E74C7">
              <w:t>ET</w:t>
            </w:r>
          </w:p>
          <w:p w14:paraId="15A8A897" w14:textId="593A8099" w:rsidR="00E16E18" w:rsidRPr="004E74C7" w:rsidRDefault="00E16E18" w:rsidP="00551732">
            <w:pPr>
              <w:rPr>
                <w:szCs w:val="20"/>
              </w:rPr>
            </w:pPr>
            <w:r w:rsidRPr="004E74C7">
              <w:t>b) doit – pour son manuel de maintenance approuvé – fournir une copie de la page couverture, de la table des matières et de l’approbation de Transports Canada conformément à l’article 573.10 du RAC.</w:t>
            </w:r>
          </w:p>
        </w:tc>
      </w:tr>
      <w:tr w:rsidR="00E16E18" w:rsidRPr="00496D52" w14:paraId="5B61A0D9"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409E0A49" w14:textId="77777777" w:rsidR="00E16E18" w:rsidRPr="00496D52" w:rsidRDefault="00E16E18" w:rsidP="00551732">
            <w:pPr>
              <w:jc w:val="center"/>
              <w:rPr>
                <w:szCs w:val="20"/>
              </w:rPr>
            </w:pPr>
            <w:r w:rsidRPr="00496D52">
              <w:t>C 7</w:t>
            </w:r>
          </w:p>
        </w:tc>
        <w:tc>
          <w:tcPr>
            <w:tcW w:w="7866" w:type="dxa"/>
            <w:tcBorders>
              <w:top w:val="nil"/>
              <w:left w:val="nil"/>
              <w:bottom w:val="single" w:sz="4" w:space="0" w:color="auto"/>
              <w:right w:val="single" w:sz="4" w:space="0" w:color="auto"/>
            </w:tcBorders>
            <w:vAlign w:val="center"/>
            <w:hideMark/>
          </w:tcPr>
          <w:p w14:paraId="09FD78E0" w14:textId="1FA108AC" w:rsidR="00E16E18" w:rsidRPr="004E74C7" w:rsidRDefault="00E16E18" w:rsidP="00551732">
            <w:pPr>
              <w:rPr>
                <w:szCs w:val="20"/>
              </w:rPr>
            </w:pPr>
            <w:r w:rsidRPr="004E74C7">
              <w:rPr>
                <w:b/>
                <w:szCs w:val="20"/>
              </w:rPr>
              <w:t>Procédure d’identification des outils selon la norme 573.10 du RAC.</w:t>
            </w:r>
            <w:r w:rsidRPr="004E74C7">
              <w:t xml:space="preserve"> Le soumissionnaire </w:t>
            </w:r>
            <w:r w:rsidR="00D853AE" w:rsidRPr="004E74C7">
              <w:t xml:space="preserve">certifie par la présente </w:t>
            </w:r>
            <w:r w:rsidRPr="004E74C7">
              <w:t xml:space="preserve">que les procédures d’identification des outils sont conformes à l’article 573.10 du RAC. </w:t>
            </w:r>
          </w:p>
        </w:tc>
      </w:tr>
      <w:tr w:rsidR="00E16E18" w:rsidRPr="00496D52" w14:paraId="73F2B719"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4B648B42" w14:textId="77777777" w:rsidR="00E16E18" w:rsidRPr="00496D52" w:rsidRDefault="00E16E18" w:rsidP="00551732">
            <w:pPr>
              <w:jc w:val="center"/>
              <w:rPr>
                <w:szCs w:val="20"/>
              </w:rPr>
            </w:pPr>
            <w:r w:rsidRPr="00496D52">
              <w:t>C 8</w:t>
            </w:r>
          </w:p>
        </w:tc>
        <w:tc>
          <w:tcPr>
            <w:tcW w:w="7866" w:type="dxa"/>
            <w:tcBorders>
              <w:top w:val="nil"/>
              <w:left w:val="nil"/>
              <w:bottom w:val="single" w:sz="4" w:space="0" w:color="auto"/>
              <w:right w:val="single" w:sz="4" w:space="0" w:color="auto"/>
            </w:tcBorders>
            <w:vAlign w:val="center"/>
            <w:hideMark/>
          </w:tcPr>
          <w:p w14:paraId="6B3F486D" w14:textId="198ADD00" w:rsidR="00E16E18" w:rsidRPr="00496D52" w:rsidRDefault="00E16E18" w:rsidP="00551732">
            <w:pPr>
              <w:rPr>
                <w:szCs w:val="20"/>
              </w:rPr>
            </w:pPr>
            <w:r w:rsidRPr="00496D52">
              <w:rPr>
                <w:b/>
                <w:szCs w:val="20"/>
              </w:rPr>
              <w:t>Manuels de maintenance de l</w:t>
            </w:r>
            <w:r>
              <w:rPr>
                <w:b/>
                <w:szCs w:val="20"/>
              </w:rPr>
              <w:t>’</w:t>
            </w:r>
            <w:r w:rsidRPr="00496D52">
              <w:rPr>
                <w:b/>
                <w:szCs w:val="20"/>
              </w:rPr>
              <w:t xml:space="preserve">aéronef. </w:t>
            </w:r>
            <w:r w:rsidRPr="00496D52">
              <w:t xml:space="preserve">Le soumissionnaire </w:t>
            </w:r>
            <w:r w:rsidR="00D853AE" w:rsidRPr="00AF1999">
              <w:t xml:space="preserve">certifie par la présente </w:t>
            </w:r>
            <w:r w:rsidRPr="00496D52">
              <w:t>que l</w:t>
            </w:r>
            <w:r>
              <w:t>’</w:t>
            </w:r>
            <w:r w:rsidRPr="00496D52">
              <w:t>OMA dispose de manuels de maintenance des aéronefs à jour (sur support papier ou électronique) pour l</w:t>
            </w:r>
            <w:r>
              <w:t>’</w:t>
            </w:r>
            <w:r w:rsidRPr="00496D52">
              <w:t>aéronef d</w:t>
            </w:r>
            <w:r>
              <w:t>’</w:t>
            </w:r>
            <w:r w:rsidRPr="00496D52">
              <w:t>entraînement des cadets proposé.</w:t>
            </w:r>
          </w:p>
        </w:tc>
      </w:tr>
      <w:tr w:rsidR="00E16E18" w:rsidRPr="00496D52" w14:paraId="28C2B210"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4167230F" w14:textId="77777777" w:rsidR="00E16E18" w:rsidRPr="00496D52" w:rsidRDefault="00E16E18" w:rsidP="00551732">
            <w:pPr>
              <w:jc w:val="center"/>
              <w:rPr>
                <w:szCs w:val="20"/>
              </w:rPr>
            </w:pPr>
            <w:r w:rsidRPr="00496D52">
              <w:t xml:space="preserve"> </w:t>
            </w:r>
          </w:p>
        </w:tc>
        <w:tc>
          <w:tcPr>
            <w:tcW w:w="7866" w:type="dxa"/>
            <w:tcBorders>
              <w:top w:val="nil"/>
              <w:left w:val="nil"/>
              <w:bottom w:val="single" w:sz="4" w:space="0" w:color="auto"/>
              <w:right w:val="single" w:sz="4" w:space="0" w:color="auto"/>
            </w:tcBorders>
            <w:vAlign w:val="center"/>
            <w:hideMark/>
          </w:tcPr>
          <w:p w14:paraId="2CB8BC5C" w14:textId="70104CD2" w:rsidR="00E16E18" w:rsidRPr="00496D52" w:rsidRDefault="00E16E18" w:rsidP="00551732">
            <w:pPr>
              <w:rPr>
                <w:b/>
                <w:szCs w:val="20"/>
              </w:rPr>
            </w:pPr>
            <w:r w:rsidRPr="00496D52">
              <w:rPr>
                <w:b/>
                <w:szCs w:val="20"/>
              </w:rPr>
              <w:t>3. Administration et instructeurs</w:t>
            </w:r>
          </w:p>
        </w:tc>
      </w:tr>
      <w:tr w:rsidR="00E16E18" w:rsidRPr="00496D52" w14:paraId="0D376CE5" w14:textId="77777777" w:rsidTr="00967592">
        <w:trPr>
          <w:trHeight w:val="2141"/>
        </w:trPr>
        <w:tc>
          <w:tcPr>
            <w:tcW w:w="1262" w:type="dxa"/>
            <w:tcBorders>
              <w:top w:val="nil"/>
              <w:left w:val="single" w:sz="4" w:space="0" w:color="auto"/>
              <w:bottom w:val="single" w:sz="4" w:space="0" w:color="auto"/>
              <w:right w:val="single" w:sz="4" w:space="0" w:color="auto"/>
            </w:tcBorders>
            <w:noWrap/>
            <w:vAlign w:val="center"/>
            <w:hideMark/>
          </w:tcPr>
          <w:p w14:paraId="5035C71C" w14:textId="77777777" w:rsidR="00E16E18" w:rsidRPr="00496D52" w:rsidRDefault="00E16E18" w:rsidP="00551732">
            <w:pPr>
              <w:jc w:val="center"/>
              <w:rPr>
                <w:szCs w:val="20"/>
              </w:rPr>
            </w:pPr>
            <w:r w:rsidRPr="00496D52">
              <w:t>C 9</w:t>
            </w:r>
          </w:p>
        </w:tc>
        <w:tc>
          <w:tcPr>
            <w:tcW w:w="7866" w:type="dxa"/>
            <w:tcBorders>
              <w:top w:val="nil"/>
              <w:left w:val="nil"/>
              <w:bottom w:val="single" w:sz="4" w:space="0" w:color="auto"/>
              <w:right w:val="single" w:sz="4" w:space="0" w:color="auto"/>
            </w:tcBorders>
            <w:vAlign w:val="center"/>
            <w:hideMark/>
          </w:tcPr>
          <w:p w14:paraId="3A2458F6" w14:textId="20866394" w:rsidR="00E16E18" w:rsidRPr="00967592" w:rsidRDefault="00E16E18" w:rsidP="00551732">
            <w:r w:rsidRPr="00496D52">
              <w:rPr>
                <w:b/>
                <w:szCs w:val="20"/>
              </w:rPr>
              <w:t>Opérateur d</w:t>
            </w:r>
            <w:r>
              <w:rPr>
                <w:b/>
                <w:szCs w:val="20"/>
              </w:rPr>
              <w:t>’</w:t>
            </w:r>
            <w:r w:rsidRPr="00496D52">
              <w:rPr>
                <w:b/>
                <w:szCs w:val="20"/>
              </w:rPr>
              <w:t>entraînement de l</w:t>
            </w:r>
            <w:r>
              <w:rPr>
                <w:b/>
                <w:szCs w:val="20"/>
              </w:rPr>
              <w:t>’</w:t>
            </w:r>
            <w:r w:rsidRPr="00496D52">
              <w:rPr>
                <w:b/>
                <w:szCs w:val="20"/>
              </w:rPr>
              <w:t xml:space="preserve">unité </w:t>
            </w:r>
            <w:r>
              <w:rPr>
                <w:b/>
                <w:szCs w:val="20"/>
              </w:rPr>
              <w:t>de formation</w:t>
            </w:r>
            <w:r w:rsidRPr="00496D52">
              <w:rPr>
                <w:b/>
                <w:szCs w:val="20"/>
              </w:rPr>
              <w:t xml:space="preserve"> au pilotage</w:t>
            </w:r>
            <w:r w:rsidRPr="00496D52">
              <w:t xml:space="preserve"> conforme à la norme 426 du RAC. Le soumissionnaire :</w:t>
            </w:r>
          </w:p>
          <w:p w14:paraId="1780F596" w14:textId="77777777" w:rsidR="00967592" w:rsidRPr="00967592" w:rsidRDefault="00D853AE" w:rsidP="00551732">
            <w:pPr>
              <w:pStyle w:val="ListParagraph"/>
              <w:numPr>
                <w:ilvl w:val="0"/>
                <w:numId w:val="42"/>
              </w:numPr>
              <w:rPr>
                <w:rFonts w:ascii="Arial" w:eastAsia="Times New Roman" w:hAnsi="Arial" w:cs="Arial"/>
                <w:sz w:val="20"/>
                <w:szCs w:val="24"/>
              </w:rPr>
            </w:pPr>
            <w:r w:rsidRPr="00AF1999">
              <w:rPr>
                <w:rFonts w:ascii="Arial" w:eastAsia="Times New Roman" w:hAnsi="Arial" w:cs="Arial"/>
                <w:sz w:val="20"/>
                <w:szCs w:val="24"/>
              </w:rPr>
              <w:t xml:space="preserve">certifie par la présente </w:t>
            </w:r>
            <w:r w:rsidR="00E16E18" w:rsidRPr="00967592">
              <w:rPr>
                <w:rFonts w:ascii="Arial" w:eastAsia="Times New Roman" w:hAnsi="Arial" w:cs="Arial"/>
                <w:sz w:val="20"/>
                <w:szCs w:val="24"/>
              </w:rPr>
              <w:t>que son unité de formation au pilotage se conforme au RAC 426</w:t>
            </w:r>
            <w:r w:rsidR="00967592" w:rsidRPr="00967592">
              <w:rPr>
                <w:rFonts w:ascii="Arial" w:eastAsia="Times New Roman" w:hAnsi="Arial" w:cs="Arial"/>
                <w:sz w:val="20"/>
                <w:szCs w:val="24"/>
              </w:rPr>
              <w:t> :</w:t>
            </w:r>
          </w:p>
          <w:p w14:paraId="27B104C3" w14:textId="4734EB9F" w:rsidR="00967592" w:rsidRDefault="00967592" w:rsidP="00967592">
            <w:r>
              <w:t>Signé : __________________________________  Daté : _____________;</w:t>
            </w:r>
          </w:p>
          <w:p w14:paraId="3617B985" w14:textId="12809D03" w:rsidR="00967592" w:rsidRPr="00967592" w:rsidRDefault="00967592" w:rsidP="00967592">
            <w:r>
              <w:t>ET</w:t>
            </w:r>
          </w:p>
          <w:p w14:paraId="7DFDD662" w14:textId="21AE0259" w:rsidR="00E16E18" w:rsidRPr="00967592" w:rsidRDefault="00967592" w:rsidP="00967592">
            <w:pPr>
              <w:pStyle w:val="ListParagraph"/>
              <w:numPr>
                <w:ilvl w:val="0"/>
                <w:numId w:val="42"/>
              </w:numPr>
            </w:pPr>
            <w:r w:rsidRPr="004E74C7">
              <w:rPr>
                <w:rFonts w:ascii="Arial" w:eastAsia="Times New Roman" w:hAnsi="Arial" w:cs="Arial"/>
                <w:sz w:val="20"/>
                <w:szCs w:val="24"/>
              </w:rPr>
              <w:t xml:space="preserve"> </w:t>
            </w:r>
            <w:r w:rsidR="00E16E18" w:rsidRPr="004E74C7">
              <w:rPr>
                <w:rFonts w:ascii="Arial" w:eastAsia="Times New Roman" w:hAnsi="Arial" w:cs="Arial"/>
                <w:sz w:val="20"/>
                <w:szCs w:val="24"/>
              </w:rPr>
              <w:t>doit fournir une copie du certificat d’opérateur d’entraînement de l’unité de formation</w:t>
            </w:r>
            <w:r w:rsidR="00E16E18" w:rsidRPr="00967592">
              <w:rPr>
                <w:rFonts w:ascii="Arial" w:eastAsia="Times New Roman" w:hAnsi="Arial" w:cs="Arial"/>
                <w:sz w:val="20"/>
                <w:szCs w:val="24"/>
              </w:rPr>
              <w:t xml:space="preserve"> au pilotage.</w:t>
            </w:r>
          </w:p>
        </w:tc>
      </w:tr>
      <w:tr w:rsidR="00E16E18" w:rsidRPr="00496D52" w14:paraId="0506E365" w14:textId="77777777" w:rsidTr="00D853AE">
        <w:trPr>
          <w:trHeight w:val="2394"/>
        </w:trPr>
        <w:tc>
          <w:tcPr>
            <w:tcW w:w="1262" w:type="dxa"/>
            <w:tcBorders>
              <w:top w:val="nil"/>
              <w:left w:val="single" w:sz="4" w:space="0" w:color="auto"/>
              <w:bottom w:val="single" w:sz="4" w:space="0" w:color="auto"/>
              <w:right w:val="single" w:sz="4" w:space="0" w:color="auto"/>
            </w:tcBorders>
            <w:noWrap/>
            <w:vAlign w:val="center"/>
            <w:hideMark/>
          </w:tcPr>
          <w:p w14:paraId="22594218" w14:textId="77777777" w:rsidR="00E16E18" w:rsidRPr="00496D52" w:rsidRDefault="00E16E18" w:rsidP="00551732">
            <w:pPr>
              <w:jc w:val="center"/>
              <w:rPr>
                <w:szCs w:val="20"/>
              </w:rPr>
            </w:pPr>
            <w:r w:rsidRPr="00496D52">
              <w:t>C 10</w:t>
            </w:r>
          </w:p>
        </w:tc>
        <w:tc>
          <w:tcPr>
            <w:tcW w:w="7866" w:type="dxa"/>
            <w:tcBorders>
              <w:top w:val="nil"/>
              <w:left w:val="nil"/>
              <w:bottom w:val="single" w:sz="4" w:space="0" w:color="auto"/>
              <w:right w:val="single" w:sz="4" w:space="0" w:color="auto"/>
            </w:tcBorders>
            <w:vAlign w:val="center"/>
            <w:hideMark/>
          </w:tcPr>
          <w:p w14:paraId="55494F56" w14:textId="2AB58D7B" w:rsidR="00E16E18" w:rsidRPr="00967592" w:rsidRDefault="00E16E18" w:rsidP="00551732">
            <w:pPr>
              <w:rPr>
                <w:szCs w:val="20"/>
              </w:rPr>
            </w:pPr>
            <w:r w:rsidRPr="00967592">
              <w:rPr>
                <w:b/>
                <w:szCs w:val="20"/>
              </w:rPr>
              <w:t>Gestionnaire d’unité de formation au pilotage</w:t>
            </w:r>
            <w:r w:rsidRPr="00967592">
              <w:rPr>
                <w:szCs w:val="20"/>
              </w:rPr>
              <w:t xml:space="preserve"> </w:t>
            </w:r>
          </w:p>
          <w:p w14:paraId="3B2CCAED" w14:textId="77777777" w:rsidR="00967592" w:rsidRDefault="00E16E18" w:rsidP="00D853AE">
            <w:pPr>
              <w:rPr>
                <w:szCs w:val="20"/>
              </w:rPr>
            </w:pPr>
            <w:r w:rsidRPr="00967592">
              <w:rPr>
                <w:szCs w:val="20"/>
              </w:rPr>
              <w:t xml:space="preserve">Le soumissionnaire </w:t>
            </w:r>
          </w:p>
          <w:p w14:paraId="7DECAE94" w14:textId="66F14AF4" w:rsidR="00E16E18" w:rsidRPr="00967592" w:rsidRDefault="00967592" w:rsidP="00D853AE">
            <w:pPr>
              <w:rPr>
                <w:szCs w:val="20"/>
              </w:rPr>
            </w:pPr>
            <w:r>
              <w:rPr>
                <w:szCs w:val="20"/>
              </w:rPr>
              <w:t xml:space="preserve">a) </w:t>
            </w:r>
            <w:r w:rsidR="00D853AE" w:rsidRPr="00967592">
              <w:rPr>
                <w:szCs w:val="20"/>
              </w:rPr>
              <w:t xml:space="preserve">certifie par la présente que le gestionnaire de l’unité de formation au pilotage </w:t>
            </w:r>
            <w:r w:rsidR="00E16E18" w:rsidRPr="00967592">
              <w:rPr>
                <w:szCs w:val="20"/>
              </w:rPr>
              <w:t>qui sera responsable de l’entraînement au pilotage des cadets et de la gestion à temps plein du contrat d’entraînement au pilotage des c</w:t>
            </w:r>
            <w:r w:rsidR="00D853AE" w:rsidRPr="00967592">
              <w:rPr>
                <w:szCs w:val="20"/>
              </w:rPr>
              <w:t>adets, de mai à septembre 2018 – est disponible :</w:t>
            </w:r>
          </w:p>
          <w:p w14:paraId="13832830" w14:textId="77777777" w:rsidR="00D853AE" w:rsidRPr="00967592" w:rsidRDefault="00D853AE" w:rsidP="00D853AE">
            <w:pPr>
              <w:rPr>
                <w:szCs w:val="20"/>
              </w:rPr>
            </w:pPr>
          </w:p>
          <w:p w14:paraId="7F6409F8" w14:textId="77777777" w:rsidR="00967592" w:rsidRPr="00967592" w:rsidRDefault="00967592" w:rsidP="00967592">
            <w:pPr>
              <w:rPr>
                <w:szCs w:val="20"/>
              </w:rPr>
            </w:pPr>
            <w:r w:rsidRPr="00967592">
              <w:rPr>
                <w:szCs w:val="20"/>
              </w:rPr>
              <w:t>Signé : __________________________________  Daté : _____________;</w:t>
            </w:r>
          </w:p>
          <w:p w14:paraId="7951AF15" w14:textId="77777777" w:rsidR="00D853AE" w:rsidRPr="00967592" w:rsidRDefault="00D853AE" w:rsidP="00D853AE">
            <w:pPr>
              <w:rPr>
                <w:szCs w:val="20"/>
              </w:rPr>
            </w:pPr>
            <w:r w:rsidRPr="00967592">
              <w:rPr>
                <w:szCs w:val="20"/>
              </w:rPr>
              <w:t>ET</w:t>
            </w:r>
          </w:p>
          <w:p w14:paraId="78756E0E" w14:textId="461FE0A6" w:rsidR="00D853AE" w:rsidRPr="00967592" w:rsidRDefault="00967592" w:rsidP="00967592">
            <w:pPr>
              <w:rPr>
                <w:szCs w:val="20"/>
              </w:rPr>
            </w:pPr>
            <w:r>
              <w:t>b</w:t>
            </w:r>
            <w:r w:rsidRPr="004E74C7">
              <w:t xml:space="preserve">) </w:t>
            </w:r>
            <w:r w:rsidRPr="004E74C7">
              <w:rPr>
                <w:szCs w:val="20"/>
              </w:rPr>
              <w:t>d</w:t>
            </w:r>
            <w:r w:rsidR="00D853AE" w:rsidRPr="004E74C7">
              <w:rPr>
                <w:szCs w:val="20"/>
              </w:rPr>
              <w:t>oit fournir le curriculum</w:t>
            </w:r>
            <w:r w:rsidR="00D853AE" w:rsidRPr="00967592">
              <w:rPr>
                <w:szCs w:val="20"/>
              </w:rPr>
              <w:t> vitæ de ce gestionnaire de l’unité de formation au pilotage.</w:t>
            </w:r>
          </w:p>
        </w:tc>
      </w:tr>
      <w:tr w:rsidR="00E16E18" w:rsidRPr="00496D52" w14:paraId="5CB87D70" w14:textId="77777777" w:rsidTr="00E16E18">
        <w:trPr>
          <w:trHeight w:val="765"/>
        </w:trPr>
        <w:tc>
          <w:tcPr>
            <w:tcW w:w="1262" w:type="dxa"/>
            <w:tcBorders>
              <w:top w:val="nil"/>
              <w:left w:val="single" w:sz="4" w:space="0" w:color="auto"/>
              <w:bottom w:val="single" w:sz="4" w:space="0" w:color="auto"/>
              <w:right w:val="single" w:sz="4" w:space="0" w:color="auto"/>
            </w:tcBorders>
            <w:noWrap/>
            <w:vAlign w:val="center"/>
            <w:hideMark/>
          </w:tcPr>
          <w:p w14:paraId="744E3E67" w14:textId="4DB6B5AF" w:rsidR="00E16E18" w:rsidRPr="00496D52" w:rsidRDefault="00E16E18" w:rsidP="00551732">
            <w:pPr>
              <w:jc w:val="center"/>
              <w:rPr>
                <w:szCs w:val="20"/>
              </w:rPr>
            </w:pPr>
            <w:r w:rsidRPr="00496D52">
              <w:t>C 11</w:t>
            </w:r>
          </w:p>
        </w:tc>
        <w:tc>
          <w:tcPr>
            <w:tcW w:w="7866" w:type="dxa"/>
            <w:tcBorders>
              <w:top w:val="nil"/>
              <w:left w:val="nil"/>
              <w:bottom w:val="single" w:sz="4" w:space="0" w:color="auto"/>
              <w:right w:val="single" w:sz="4" w:space="0" w:color="auto"/>
            </w:tcBorders>
            <w:vAlign w:val="center"/>
            <w:hideMark/>
          </w:tcPr>
          <w:p w14:paraId="0DA90BD4" w14:textId="1224155B" w:rsidR="00D853AE" w:rsidRPr="00967592" w:rsidRDefault="00E16E18" w:rsidP="00551732">
            <w:pPr>
              <w:rPr>
                <w:szCs w:val="20"/>
              </w:rPr>
            </w:pPr>
            <w:r w:rsidRPr="00967592">
              <w:rPr>
                <w:b/>
                <w:szCs w:val="20"/>
              </w:rPr>
              <w:t xml:space="preserve">Chef instructeur de vol. </w:t>
            </w:r>
            <w:r w:rsidR="00D853AE" w:rsidRPr="00967592">
              <w:rPr>
                <w:b/>
                <w:szCs w:val="20"/>
              </w:rPr>
              <w:t xml:space="preserve"> </w:t>
            </w:r>
            <w:r w:rsidRPr="00967592">
              <w:rPr>
                <w:szCs w:val="20"/>
              </w:rPr>
              <w:t xml:space="preserve">Le soumissionnaire </w:t>
            </w:r>
          </w:p>
          <w:p w14:paraId="7B250B86" w14:textId="6A4E1CDA" w:rsidR="00D853AE" w:rsidRPr="00967592" w:rsidRDefault="00D853AE" w:rsidP="00D853AE">
            <w:pPr>
              <w:pStyle w:val="ListParagraph"/>
              <w:numPr>
                <w:ilvl w:val="0"/>
                <w:numId w:val="43"/>
              </w:numPr>
              <w:rPr>
                <w:rFonts w:ascii="Arial" w:eastAsia="Times New Roman" w:hAnsi="Arial" w:cs="Arial"/>
                <w:sz w:val="20"/>
                <w:szCs w:val="20"/>
              </w:rPr>
            </w:pPr>
            <w:r w:rsidRPr="00967592">
              <w:rPr>
                <w:rFonts w:ascii="Arial" w:eastAsia="Times New Roman" w:hAnsi="Arial" w:cs="Arial"/>
                <w:sz w:val="20"/>
                <w:szCs w:val="20"/>
              </w:rPr>
              <w:t xml:space="preserve">certifie par la présente que le </w:t>
            </w:r>
            <w:r w:rsidR="00E16E18" w:rsidRPr="00967592">
              <w:rPr>
                <w:rFonts w:ascii="Arial" w:eastAsia="Times New Roman" w:hAnsi="Arial" w:cs="Arial"/>
                <w:sz w:val="20"/>
                <w:szCs w:val="20"/>
              </w:rPr>
              <w:t xml:space="preserve">chef instructeur de vol proposé pour l’entraînement au pilotage des cadets qui est qualifié conformément à la norme 426 du RAC et </w:t>
            </w:r>
            <w:r w:rsidR="00E16E18" w:rsidRPr="00967592">
              <w:rPr>
                <w:rFonts w:ascii="Arial" w:eastAsia="Times New Roman" w:hAnsi="Arial" w:cs="Arial"/>
                <w:sz w:val="20"/>
                <w:szCs w:val="20"/>
              </w:rPr>
              <w:lastRenderedPageBreak/>
              <w:t>qui sera responsable de la gestion à temps plein de l’entr</w:t>
            </w:r>
            <w:r w:rsidRPr="00967592">
              <w:rPr>
                <w:rFonts w:ascii="Arial" w:eastAsia="Times New Roman" w:hAnsi="Arial" w:cs="Arial"/>
                <w:sz w:val="20"/>
                <w:szCs w:val="20"/>
              </w:rPr>
              <w:t>aînement au pilotage des cadets – est disponible</w:t>
            </w:r>
            <w:r w:rsidR="00967592" w:rsidRPr="00967592">
              <w:rPr>
                <w:rFonts w:ascii="Arial" w:eastAsia="Times New Roman" w:hAnsi="Arial" w:cs="Arial"/>
                <w:sz w:val="20"/>
                <w:szCs w:val="20"/>
              </w:rPr>
              <w:t> :</w:t>
            </w:r>
          </w:p>
          <w:p w14:paraId="4404A48B" w14:textId="77777777" w:rsidR="00967592" w:rsidRPr="00967592" w:rsidRDefault="00967592" w:rsidP="00967592">
            <w:pPr>
              <w:rPr>
                <w:szCs w:val="20"/>
              </w:rPr>
            </w:pPr>
            <w:r w:rsidRPr="00967592">
              <w:rPr>
                <w:szCs w:val="20"/>
              </w:rPr>
              <w:t>Signé : __________________________________  Daté : _____________;</w:t>
            </w:r>
          </w:p>
          <w:p w14:paraId="78BCF5C4" w14:textId="63A8ACD4" w:rsidR="00E16E18" w:rsidRPr="00967592" w:rsidRDefault="00D853AE" w:rsidP="00D853AE">
            <w:pPr>
              <w:pStyle w:val="ListParagraph"/>
              <w:numPr>
                <w:ilvl w:val="0"/>
                <w:numId w:val="43"/>
              </w:numPr>
              <w:rPr>
                <w:rFonts w:ascii="Arial" w:hAnsi="Arial" w:cs="Arial"/>
                <w:sz w:val="20"/>
                <w:szCs w:val="20"/>
              </w:rPr>
            </w:pPr>
            <w:r w:rsidRPr="00967592">
              <w:rPr>
                <w:rFonts w:ascii="Arial" w:hAnsi="Arial" w:cs="Arial"/>
                <w:sz w:val="20"/>
                <w:szCs w:val="20"/>
              </w:rPr>
              <w:t>doit fournir le curriculum vitæ de ce chef instructeur de vol.</w:t>
            </w:r>
          </w:p>
        </w:tc>
      </w:tr>
      <w:tr w:rsidR="00E16E18" w:rsidRPr="00496D52" w14:paraId="12A3CF5C" w14:textId="77777777" w:rsidTr="00E16E18">
        <w:trPr>
          <w:trHeight w:val="765"/>
        </w:trPr>
        <w:tc>
          <w:tcPr>
            <w:tcW w:w="1262" w:type="dxa"/>
            <w:tcBorders>
              <w:top w:val="nil"/>
              <w:left w:val="single" w:sz="4" w:space="0" w:color="auto"/>
              <w:bottom w:val="single" w:sz="4" w:space="0" w:color="auto"/>
              <w:right w:val="single" w:sz="4" w:space="0" w:color="auto"/>
            </w:tcBorders>
            <w:noWrap/>
            <w:vAlign w:val="center"/>
            <w:hideMark/>
          </w:tcPr>
          <w:p w14:paraId="2CB129E0" w14:textId="22C35281" w:rsidR="00E16E18" w:rsidRPr="00496D52" w:rsidRDefault="00E16E18" w:rsidP="00551732">
            <w:pPr>
              <w:jc w:val="center"/>
              <w:rPr>
                <w:szCs w:val="20"/>
              </w:rPr>
            </w:pPr>
            <w:r w:rsidRPr="00496D52">
              <w:lastRenderedPageBreak/>
              <w:t>C 12</w:t>
            </w:r>
          </w:p>
        </w:tc>
        <w:tc>
          <w:tcPr>
            <w:tcW w:w="7866" w:type="dxa"/>
            <w:tcBorders>
              <w:top w:val="nil"/>
              <w:left w:val="nil"/>
              <w:bottom w:val="single" w:sz="4" w:space="0" w:color="auto"/>
              <w:right w:val="single" w:sz="4" w:space="0" w:color="auto"/>
            </w:tcBorders>
            <w:vAlign w:val="center"/>
            <w:hideMark/>
          </w:tcPr>
          <w:p w14:paraId="6ECE90FA" w14:textId="77777777" w:rsidR="00D853AE" w:rsidRPr="00967592" w:rsidRDefault="00E16E18" w:rsidP="00CA17E3">
            <w:pPr>
              <w:rPr>
                <w:szCs w:val="20"/>
              </w:rPr>
            </w:pPr>
            <w:r w:rsidRPr="00967592">
              <w:rPr>
                <w:b/>
                <w:szCs w:val="20"/>
              </w:rPr>
              <w:t>Personnel d’instruction de vol selon la norme 426 du RAC</w:t>
            </w:r>
            <w:r w:rsidRPr="00967592">
              <w:rPr>
                <w:szCs w:val="20"/>
              </w:rPr>
              <w:t xml:space="preserve">. Le soumissionnaire </w:t>
            </w:r>
            <w:r w:rsidR="00D853AE" w:rsidRPr="00967592">
              <w:rPr>
                <w:szCs w:val="20"/>
              </w:rPr>
              <w:t xml:space="preserve">certifie par la présente </w:t>
            </w:r>
            <w:r w:rsidRPr="00967592">
              <w:rPr>
                <w:szCs w:val="20"/>
              </w:rPr>
              <w:t>que tout le personnel d’instruction de vol des cadets proposé sera qualifié conformément à la norme 426 du RAC, avant le 1</w:t>
            </w:r>
            <w:r w:rsidRPr="00967592">
              <w:rPr>
                <w:szCs w:val="20"/>
                <w:vertAlign w:val="superscript"/>
              </w:rPr>
              <w:t>er</w:t>
            </w:r>
            <w:r w:rsidRPr="00967592">
              <w:rPr>
                <w:szCs w:val="20"/>
              </w:rPr>
              <w:t> juin 2018.</w:t>
            </w:r>
          </w:p>
          <w:p w14:paraId="6B5DD969" w14:textId="77777777" w:rsidR="00D853AE" w:rsidRPr="00967592" w:rsidRDefault="00D853AE" w:rsidP="00CA17E3">
            <w:pPr>
              <w:rPr>
                <w:szCs w:val="20"/>
              </w:rPr>
            </w:pPr>
          </w:p>
          <w:p w14:paraId="23A03757" w14:textId="20E8F1D7" w:rsidR="00E16E18" w:rsidRPr="00967592" w:rsidRDefault="00967592" w:rsidP="00CA17E3">
            <w:pPr>
              <w:rPr>
                <w:szCs w:val="20"/>
              </w:rPr>
            </w:pPr>
            <w:r>
              <w:t>Signé : __________________________________  Daté : _____________</w:t>
            </w:r>
          </w:p>
        </w:tc>
      </w:tr>
      <w:tr w:rsidR="00E16E18" w:rsidRPr="00496D52" w14:paraId="49515A56"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3156C15B" w14:textId="77777777" w:rsidR="00E16E18" w:rsidRPr="00496D52" w:rsidRDefault="00E16E18" w:rsidP="00551732">
            <w:pPr>
              <w:jc w:val="center"/>
              <w:rPr>
                <w:szCs w:val="20"/>
              </w:rPr>
            </w:pPr>
            <w:r w:rsidRPr="00496D52">
              <w:t>C 13</w:t>
            </w:r>
          </w:p>
        </w:tc>
        <w:tc>
          <w:tcPr>
            <w:tcW w:w="7866" w:type="dxa"/>
            <w:tcBorders>
              <w:top w:val="nil"/>
              <w:left w:val="nil"/>
              <w:bottom w:val="single" w:sz="4" w:space="0" w:color="auto"/>
              <w:right w:val="single" w:sz="4" w:space="0" w:color="auto"/>
            </w:tcBorders>
            <w:vAlign w:val="center"/>
            <w:hideMark/>
          </w:tcPr>
          <w:p w14:paraId="6778C383" w14:textId="77777777" w:rsidR="00D853AE" w:rsidRPr="00967592" w:rsidRDefault="00E16E18" w:rsidP="00337A89">
            <w:pPr>
              <w:rPr>
                <w:szCs w:val="20"/>
              </w:rPr>
            </w:pPr>
            <w:r w:rsidRPr="00967592">
              <w:rPr>
                <w:b/>
                <w:szCs w:val="20"/>
              </w:rPr>
              <w:t>Programme de formation au pilotage selon la norme 426 du RAC.</w:t>
            </w:r>
            <w:r w:rsidRPr="00967592">
              <w:rPr>
                <w:szCs w:val="20"/>
              </w:rPr>
              <w:t xml:space="preserve"> Le soumissionnaire </w:t>
            </w:r>
            <w:r w:rsidR="00D853AE" w:rsidRPr="00967592">
              <w:rPr>
                <w:szCs w:val="20"/>
              </w:rPr>
              <w:t xml:space="preserve">certifie par la présente </w:t>
            </w:r>
            <w:r w:rsidRPr="00967592">
              <w:rPr>
                <w:szCs w:val="20"/>
              </w:rPr>
              <w:t>que son programme de formation au pilotage proposé est conforme à la norme 426 du RAC.</w:t>
            </w:r>
          </w:p>
          <w:p w14:paraId="2BF10C41" w14:textId="77777777" w:rsidR="00D853AE" w:rsidRPr="00967592" w:rsidRDefault="00D853AE" w:rsidP="00337A89">
            <w:pPr>
              <w:rPr>
                <w:szCs w:val="20"/>
              </w:rPr>
            </w:pPr>
          </w:p>
          <w:p w14:paraId="68449E17" w14:textId="4511BED6" w:rsidR="00E16E18" w:rsidRPr="00967592" w:rsidRDefault="00967592" w:rsidP="00337A89">
            <w:pPr>
              <w:rPr>
                <w:szCs w:val="20"/>
              </w:rPr>
            </w:pPr>
            <w:r>
              <w:t>Signé : __________________________________  Daté : _____________</w:t>
            </w:r>
          </w:p>
        </w:tc>
      </w:tr>
      <w:tr w:rsidR="00E16E18" w:rsidRPr="00496D52" w14:paraId="4098F85B"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51037872" w14:textId="77777777" w:rsidR="00E16E18" w:rsidRPr="00496D52" w:rsidRDefault="00E16E18" w:rsidP="00551732">
            <w:pPr>
              <w:jc w:val="center"/>
              <w:rPr>
                <w:szCs w:val="20"/>
              </w:rPr>
            </w:pPr>
            <w:r w:rsidRPr="00496D52">
              <w:t>C 14</w:t>
            </w:r>
          </w:p>
        </w:tc>
        <w:tc>
          <w:tcPr>
            <w:tcW w:w="7866" w:type="dxa"/>
            <w:tcBorders>
              <w:top w:val="nil"/>
              <w:left w:val="nil"/>
              <w:bottom w:val="single" w:sz="4" w:space="0" w:color="auto"/>
              <w:right w:val="single" w:sz="4" w:space="0" w:color="auto"/>
            </w:tcBorders>
            <w:vAlign w:val="center"/>
            <w:hideMark/>
          </w:tcPr>
          <w:p w14:paraId="4E963736" w14:textId="77777777" w:rsidR="00D853AE" w:rsidRPr="00967592" w:rsidRDefault="00E16E18" w:rsidP="000F63BC">
            <w:pPr>
              <w:rPr>
                <w:szCs w:val="20"/>
              </w:rPr>
            </w:pPr>
            <w:r w:rsidRPr="00967592">
              <w:rPr>
                <w:b/>
                <w:szCs w:val="20"/>
              </w:rPr>
              <w:t>Dossier de formation des pilotes selon la norme 425.33 du RAC.</w:t>
            </w:r>
            <w:r w:rsidRPr="00967592">
              <w:rPr>
                <w:szCs w:val="20"/>
              </w:rPr>
              <w:t xml:space="preserve"> Le soumissionnaire </w:t>
            </w:r>
            <w:r w:rsidR="00D853AE" w:rsidRPr="00967592">
              <w:rPr>
                <w:szCs w:val="20"/>
              </w:rPr>
              <w:t xml:space="preserve">certifie par la présente </w:t>
            </w:r>
            <w:r w:rsidRPr="00967592">
              <w:rPr>
                <w:szCs w:val="20"/>
              </w:rPr>
              <w:t>que les dossiers d’instruction des pilotes efficace sont conservés conformément à la norme 425.33 du RAC.</w:t>
            </w:r>
          </w:p>
          <w:p w14:paraId="31F7E293" w14:textId="77777777" w:rsidR="00D853AE" w:rsidRPr="00967592" w:rsidRDefault="00D853AE" w:rsidP="000F63BC">
            <w:pPr>
              <w:rPr>
                <w:szCs w:val="20"/>
              </w:rPr>
            </w:pPr>
          </w:p>
          <w:p w14:paraId="0D309A23" w14:textId="54D2EBBC" w:rsidR="00E16E18" w:rsidRPr="00967592" w:rsidRDefault="00967592" w:rsidP="000F63BC">
            <w:pPr>
              <w:rPr>
                <w:szCs w:val="20"/>
              </w:rPr>
            </w:pPr>
            <w:r>
              <w:t>Signé : __________________________________  Daté : _____________</w:t>
            </w:r>
          </w:p>
        </w:tc>
      </w:tr>
      <w:tr w:rsidR="00E16E18" w:rsidRPr="00496D52" w14:paraId="1CA73485"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477C9AF7" w14:textId="77777777" w:rsidR="00E16E18" w:rsidRPr="00496D52" w:rsidRDefault="00E16E18" w:rsidP="00551732">
            <w:pPr>
              <w:jc w:val="center"/>
              <w:rPr>
                <w:szCs w:val="20"/>
              </w:rPr>
            </w:pPr>
            <w:r w:rsidRPr="00496D52">
              <w:t>C 15</w:t>
            </w:r>
          </w:p>
        </w:tc>
        <w:tc>
          <w:tcPr>
            <w:tcW w:w="7866" w:type="dxa"/>
            <w:tcBorders>
              <w:top w:val="nil"/>
              <w:left w:val="nil"/>
              <w:bottom w:val="single" w:sz="4" w:space="0" w:color="auto"/>
              <w:right w:val="single" w:sz="4" w:space="0" w:color="auto"/>
            </w:tcBorders>
            <w:vAlign w:val="center"/>
            <w:hideMark/>
          </w:tcPr>
          <w:p w14:paraId="160DAFDC" w14:textId="77777777" w:rsidR="00D853AE" w:rsidRPr="00967592" w:rsidRDefault="00E16E18" w:rsidP="00551732">
            <w:pPr>
              <w:rPr>
                <w:szCs w:val="20"/>
              </w:rPr>
            </w:pPr>
            <w:r w:rsidRPr="00967592">
              <w:rPr>
                <w:b/>
                <w:szCs w:val="20"/>
              </w:rPr>
              <w:t>Remise en service des aéronefs selon la norme 426 du RAC.</w:t>
            </w:r>
            <w:r w:rsidRPr="00967592">
              <w:rPr>
                <w:szCs w:val="20"/>
              </w:rPr>
              <w:t xml:space="preserve"> Le soumissionnaire </w:t>
            </w:r>
            <w:r w:rsidR="00D853AE" w:rsidRPr="00967592">
              <w:rPr>
                <w:szCs w:val="20"/>
              </w:rPr>
              <w:t xml:space="preserve">certifie par la présente </w:t>
            </w:r>
            <w:r w:rsidRPr="00967592">
              <w:rPr>
                <w:szCs w:val="20"/>
              </w:rPr>
              <w:t>que la procédure de remise en service adéquate de l’aéronef est conforme à la norme 426 du RAC.</w:t>
            </w:r>
          </w:p>
          <w:p w14:paraId="3D477954" w14:textId="77777777" w:rsidR="00D853AE" w:rsidRPr="00967592" w:rsidRDefault="00D853AE" w:rsidP="00551732">
            <w:pPr>
              <w:rPr>
                <w:szCs w:val="20"/>
              </w:rPr>
            </w:pPr>
          </w:p>
          <w:p w14:paraId="1251E2C1" w14:textId="3AAA7CE4" w:rsidR="00E16E18" w:rsidRPr="00967592" w:rsidRDefault="00967592" w:rsidP="00551732">
            <w:pPr>
              <w:rPr>
                <w:szCs w:val="20"/>
              </w:rPr>
            </w:pPr>
            <w:r>
              <w:t>Signé : __________________________________  Daté : _____________</w:t>
            </w:r>
          </w:p>
        </w:tc>
      </w:tr>
      <w:tr w:rsidR="00E16E18" w:rsidRPr="00496D52" w14:paraId="3211150C"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55968D5C" w14:textId="77777777" w:rsidR="00E16E18" w:rsidRPr="00496D52" w:rsidRDefault="00E16E18" w:rsidP="00551732">
            <w:pPr>
              <w:jc w:val="center"/>
              <w:rPr>
                <w:szCs w:val="20"/>
              </w:rPr>
            </w:pPr>
            <w:r w:rsidRPr="00496D52">
              <w:t xml:space="preserve"> </w:t>
            </w:r>
          </w:p>
        </w:tc>
        <w:tc>
          <w:tcPr>
            <w:tcW w:w="7866" w:type="dxa"/>
            <w:tcBorders>
              <w:top w:val="nil"/>
              <w:left w:val="nil"/>
              <w:bottom w:val="single" w:sz="4" w:space="0" w:color="auto"/>
              <w:right w:val="single" w:sz="4" w:space="0" w:color="auto"/>
            </w:tcBorders>
            <w:vAlign w:val="center"/>
            <w:hideMark/>
          </w:tcPr>
          <w:p w14:paraId="0BB9E15C" w14:textId="7E6C4155" w:rsidR="00E16E18" w:rsidRPr="00967592" w:rsidRDefault="00E16E18" w:rsidP="00551732">
            <w:pPr>
              <w:rPr>
                <w:b/>
                <w:szCs w:val="20"/>
              </w:rPr>
            </w:pPr>
            <w:r w:rsidRPr="00967592">
              <w:rPr>
                <w:b/>
                <w:szCs w:val="20"/>
              </w:rPr>
              <w:t>4. Sécurité des vols</w:t>
            </w:r>
          </w:p>
        </w:tc>
      </w:tr>
      <w:tr w:rsidR="00E16E18" w:rsidRPr="00496D52" w14:paraId="5B8E557E"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54612EC5" w14:textId="77777777" w:rsidR="00E16E18" w:rsidRPr="00496D52" w:rsidRDefault="00E16E18" w:rsidP="00551732">
            <w:pPr>
              <w:jc w:val="center"/>
              <w:rPr>
                <w:szCs w:val="20"/>
              </w:rPr>
            </w:pPr>
            <w:r w:rsidRPr="00496D52">
              <w:t>C 16</w:t>
            </w:r>
          </w:p>
        </w:tc>
        <w:tc>
          <w:tcPr>
            <w:tcW w:w="7866" w:type="dxa"/>
            <w:tcBorders>
              <w:top w:val="nil"/>
              <w:left w:val="nil"/>
              <w:bottom w:val="single" w:sz="4" w:space="0" w:color="auto"/>
              <w:right w:val="single" w:sz="4" w:space="0" w:color="auto"/>
            </w:tcBorders>
            <w:vAlign w:val="center"/>
            <w:hideMark/>
          </w:tcPr>
          <w:p w14:paraId="136C3E0A" w14:textId="77777777" w:rsidR="00D853AE" w:rsidRPr="00967592" w:rsidRDefault="00E16E18" w:rsidP="00551732">
            <w:pPr>
              <w:rPr>
                <w:szCs w:val="20"/>
              </w:rPr>
            </w:pPr>
            <w:r w:rsidRPr="00967592">
              <w:rPr>
                <w:b/>
                <w:szCs w:val="20"/>
              </w:rPr>
              <w:t>Programme de sécurité des vols (Système de gestion de la sécurité).</w:t>
            </w:r>
            <w:r w:rsidRPr="00967592">
              <w:rPr>
                <w:szCs w:val="20"/>
              </w:rPr>
              <w:t xml:space="preserve"> Le soumissionnaire </w:t>
            </w:r>
            <w:r w:rsidR="00D853AE" w:rsidRPr="00967592">
              <w:rPr>
                <w:szCs w:val="20"/>
              </w:rPr>
              <w:t xml:space="preserve">certifie par la présente </w:t>
            </w:r>
            <w:r w:rsidRPr="00967592">
              <w:rPr>
                <w:szCs w:val="20"/>
              </w:rPr>
              <w:t xml:space="preserve">qu’il a </w:t>
            </w:r>
            <w:proofErr w:type="gramStart"/>
            <w:r w:rsidRPr="00967592">
              <w:rPr>
                <w:szCs w:val="20"/>
              </w:rPr>
              <w:t>mis</w:t>
            </w:r>
            <w:proofErr w:type="gramEnd"/>
            <w:r w:rsidRPr="00967592">
              <w:rPr>
                <w:szCs w:val="20"/>
              </w:rPr>
              <w:t xml:space="preserve"> en place un programme actif de sécurité des vols (SGS). </w:t>
            </w:r>
          </w:p>
          <w:p w14:paraId="787F8278" w14:textId="77777777" w:rsidR="00D853AE" w:rsidRPr="00967592" w:rsidRDefault="00D853AE" w:rsidP="00551732">
            <w:pPr>
              <w:rPr>
                <w:szCs w:val="20"/>
              </w:rPr>
            </w:pPr>
          </w:p>
          <w:p w14:paraId="2F4C2B5C" w14:textId="3985F864" w:rsidR="00E16E18" w:rsidRPr="00967592" w:rsidRDefault="00967592" w:rsidP="00551732">
            <w:pPr>
              <w:rPr>
                <w:szCs w:val="20"/>
              </w:rPr>
            </w:pPr>
            <w:r>
              <w:t>Signé : __________________________________  Daté : _____________</w:t>
            </w:r>
          </w:p>
        </w:tc>
      </w:tr>
      <w:tr w:rsidR="00E16E18" w:rsidRPr="00496D52" w14:paraId="4A6EFDAB" w14:textId="77777777" w:rsidTr="00E16E18">
        <w:trPr>
          <w:trHeight w:val="765"/>
        </w:trPr>
        <w:tc>
          <w:tcPr>
            <w:tcW w:w="1262" w:type="dxa"/>
            <w:tcBorders>
              <w:top w:val="nil"/>
              <w:left w:val="single" w:sz="4" w:space="0" w:color="auto"/>
              <w:bottom w:val="single" w:sz="4" w:space="0" w:color="auto"/>
              <w:right w:val="single" w:sz="4" w:space="0" w:color="auto"/>
            </w:tcBorders>
            <w:noWrap/>
            <w:vAlign w:val="center"/>
            <w:hideMark/>
          </w:tcPr>
          <w:p w14:paraId="7E72B20A" w14:textId="77777777" w:rsidR="00E16E18" w:rsidRPr="00496D52" w:rsidRDefault="00E16E18" w:rsidP="00551732">
            <w:pPr>
              <w:jc w:val="center"/>
              <w:rPr>
                <w:szCs w:val="20"/>
              </w:rPr>
            </w:pPr>
            <w:r w:rsidRPr="00496D52">
              <w:t>C 17</w:t>
            </w:r>
          </w:p>
        </w:tc>
        <w:tc>
          <w:tcPr>
            <w:tcW w:w="7866" w:type="dxa"/>
            <w:tcBorders>
              <w:top w:val="nil"/>
              <w:left w:val="nil"/>
              <w:bottom w:val="single" w:sz="4" w:space="0" w:color="auto"/>
              <w:right w:val="single" w:sz="4" w:space="0" w:color="auto"/>
            </w:tcBorders>
            <w:vAlign w:val="center"/>
            <w:hideMark/>
          </w:tcPr>
          <w:p w14:paraId="11251FB9" w14:textId="1ABF6718" w:rsidR="00E16E18" w:rsidRPr="004E74C7" w:rsidRDefault="00E16E18" w:rsidP="00551732">
            <w:pPr>
              <w:rPr>
                <w:szCs w:val="20"/>
              </w:rPr>
            </w:pPr>
            <w:r w:rsidRPr="004E74C7">
              <w:rPr>
                <w:b/>
                <w:szCs w:val="20"/>
              </w:rPr>
              <w:t>Agent de sécurité.</w:t>
            </w:r>
            <w:r w:rsidRPr="004E74C7">
              <w:t xml:space="preserve"> </w:t>
            </w:r>
            <w:r w:rsidR="00D853AE" w:rsidRPr="004E74C7">
              <w:t>Le soumissionnaire</w:t>
            </w:r>
            <w:r w:rsidRPr="004E74C7">
              <w:t xml:space="preserve">: </w:t>
            </w:r>
          </w:p>
          <w:p w14:paraId="583EB9DF" w14:textId="5E0966E6" w:rsidR="00E16E18" w:rsidRPr="004E74C7" w:rsidRDefault="00D853AE" w:rsidP="00D853AE">
            <w:pPr>
              <w:pStyle w:val="ListParagraph"/>
              <w:numPr>
                <w:ilvl w:val="0"/>
                <w:numId w:val="44"/>
              </w:numPr>
            </w:pPr>
            <w:r w:rsidRPr="004E74C7">
              <w:rPr>
                <w:rFonts w:ascii="Arial" w:eastAsia="Times New Roman" w:hAnsi="Arial" w:cs="Arial"/>
                <w:sz w:val="20"/>
                <w:szCs w:val="24"/>
              </w:rPr>
              <w:t xml:space="preserve">certifie par la présente </w:t>
            </w:r>
            <w:r w:rsidR="00E16E18" w:rsidRPr="004E74C7">
              <w:t>qu’un agent de sécurité de l’entreprise e</w:t>
            </w:r>
            <w:r w:rsidR="00967592" w:rsidRPr="004E74C7">
              <w:t>st en permanence à son service :</w:t>
            </w:r>
          </w:p>
          <w:p w14:paraId="29BD7559" w14:textId="3E16BD73" w:rsidR="00967592" w:rsidRPr="004E74C7" w:rsidRDefault="00967592" w:rsidP="00967592">
            <w:r w:rsidRPr="004E74C7">
              <w:t>Signé : __________________________________  Daté : _____________;</w:t>
            </w:r>
          </w:p>
          <w:p w14:paraId="4021025D" w14:textId="4B7F37D9" w:rsidR="00D853AE" w:rsidRPr="004E74C7" w:rsidRDefault="00D853AE" w:rsidP="00551732">
            <w:pPr>
              <w:rPr>
                <w:szCs w:val="20"/>
              </w:rPr>
            </w:pPr>
            <w:r w:rsidRPr="004E74C7">
              <w:t>ET</w:t>
            </w:r>
          </w:p>
          <w:p w14:paraId="796D8CA8" w14:textId="39FB5AC9" w:rsidR="00E16E18" w:rsidRPr="004E74C7" w:rsidRDefault="00E16E18" w:rsidP="00551732">
            <w:pPr>
              <w:rPr>
                <w:szCs w:val="20"/>
              </w:rPr>
            </w:pPr>
            <w:r w:rsidRPr="004E74C7">
              <w:t xml:space="preserve">b) </w:t>
            </w:r>
            <w:r w:rsidR="00D853AE" w:rsidRPr="004E74C7">
              <w:t xml:space="preserve">doit </w:t>
            </w:r>
            <w:r w:rsidRPr="004E74C7">
              <w:t>fournir le nom et la liste des qualifications de l’agent de sécurité.</w:t>
            </w:r>
          </w:p>
        </w:tc>
      </w:tr>
      <w:tr w:rsidR="00E16E18" w:rsidRPr="00496D52" w14:paraId="380C9CE0" w14:textId="77777777" w:rsidTr="00E16E18">
        <w:trPr>
          <w:trHeight w:val="765"/>
        </w:trPr>
        <w:tc>
          <w:tcPr>
            <w:tcW w:w="1262" w:type="dxa"/>
            <w:tcBorders>
              <w:top w:val="nil"/>
              <w:left w:val="single" w:sz="4" w:space="0" w:color="auto"/>
              <w:bottom w:val="single" w:sz="4" w:space="0" w:color="auto"/>
              <w:right w:val="single" w:sz="4" w:space="0" w:color="auto"/>
            </w:tcBorders>
            <w:noWrap/>
            <w:vAlign w:val="center"/>
            <w:hideMark/>
          </w:tcPr>
          <w:p w14:paraId="1F066FB3" w14:textId="77777777" w:rsidR="00E16E18" w:rsidRPr="00496D52" w:rsidRDefault="00E16E18" w:rsidP="00551732">
            <w:pPr>
              <w:jc w:val="center"/>
              <w:rPr>
                <w:szCs w:val="20"/>
              </w:rPr>
            </w:pPr>
            <w:r w:rsidRPr="00496D52">
              <w:t>C 18</w:t>
            </w:r>
          </w:p>
        </w:tc>
        <w:tc>
          <w:tcPr>
            <w:tcW w:w="7866" w:type="dxa"/>
            <w:tcBorders>
              <w:top w:val="nil"/>
              <w:left w:val="nil"/>
              <w:bottom w:val="single" w:sz="4" w:space="0" w:color="auto"/>
              <w:right w:val="single" w:sz="4" w:space="0" w:color="auto"/>
            </w:tcBorders>
            <w:vAlign w:val="center"/>
            <w:hideMark/>
          </w:tcPr>
          <w:p w14:paraId="7655DEB4" w14:textId="4FC793AE" w:rsidR="00E16E18" w:rsidRPr="004E74C7" w:rsidRDefault="00E16E18" w:rsidP="00551732">
            <w:r w:rsidRPr="004E74C7">
              <w:rPr>
                <w:b/>
                <w:szCs w:val="20"/>
              </w:rPr>
              <w:t>Aire de trafic.</w:t>
            </w:r>
            <w:r w:rsidRPr="004E74C7">
              <w:t xml:space="preserve"> Le soumissionnaire </w:t>
            </w:r>
            <w:r w:rsidR="00D853AE" w:rsidRPr="004E74C7">
              <w:t xml:space="preserve">certifie par la présente </w:t>
            </w:r>
            <w:r w:rsidRPr="004E74C7">
              <w:t>que l’aire de trafic dont il est responsable est propre et exempte de débris de corps étrangers dangereux et qu’un programme efficace à cet effet est en place avec les récipients disponibles pour leur élimination.</w:t>
            </w:r>
          </w:p>
          <w:p w14:paraId="7BC08229" w14:textId="77777777" w:rsidR="00D853AE" w:rsidRPr="004E74C7" w:rsidRDefault="00D853AE" w:rsidP="00551732">
            <w:pPr>
              <w:rPr>
                <w:szCs w:val="20"/>
              </w:rPr>
            </w:pPr>
          </w:p>
          <w:p w14:paraId="54F7F30D" w14:textId="234E50F0" w:rsidR="00967592" w:rsidRPr="004E74C7" w:rsidRDefault="00967592" w:rsidP="00551732">
            <w:pPr>
              <w:rPr>
                <w:szCs w:val="20"/>
              </w:rPr>
            </w:pPr>
            <w:r w:rsidRPr="004E74C7">
              <w:t>Signé : __________________________________  Daté : _____________</w:t>
            </w:r>
          </w:p>
        </w:tc>
      </w:tr>
      <w:tr w:rsidR="00E16E18" w:rsidRPr="00496D52" w14:paraId="17690A84"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56EB1843" w14:textId="77777777" w:rsidR="00E16E18" w:rsidRPr="00496D52" w:rsidRDefault="00E16E18" w:rsidP="00551732">
            <w:pPr>
              <w:jc w:val="center"/>
              <w:rPr>
                <w:szCs w:val="20"/>
              </w:rPr>
            </w:pPr>
            <w:r w:rsidRPr="00496D52">
              <w:t>C 19</w:t>
            </w:r>
          </w:p>
        </w:tc>
        <w:tc>
          <w:tcPr>
            <w:tcW w:w="7866" w:type="dxa"/>
            <w:tcBorders>
              <w:top w:val="nil"/>
              <w:left w:val="nil"/>
              <w:bottom w:val="single" w:sz="4" w:space="0" w:color="auto"/>
              <w:right w:val="single" w:sz="4" w:space="0" w:color="auto"/>
            </w:tcBorders>
            <w:vAlign w:val="center"/>
            <w:hideMark/>
          </w:tcPr>
          <w:p w14:paraId="20A72B20" w14:textId="77777777" w:rsidR="00967592" w:rsidRDefault="00E16E18" w:rsidP="00551732">
            <w:r w:rsidRPr="00496D52">
              <w:rPr>
                <w:b/>
                <w:szCs w:val="20"/>
              </w:rPr>
              <w:t>Plan d</w:t>
            </w:r>
            <w:r>
              <w:rPr>
                <w:b/>
                <w:szCs w:val="20"/>
              </w:rPr>
              <w:t>’</w:t>
            </w:r>
            <w:r w:rsidRPr="00496D52">
              <w:rPr>
                <w:b/>
                <w:szCs w:val="20"/>
              </w:rPr>
              <w:t>intervention en cas d</w:t>
            </w:r>
            <w:r>
              <w:rPr>
                <w:b/>
                <w:szCs w:val="20"/>
              </w:rPr>
              <w:t>’</w:t>
            </w:r>
            <w:r w:rsidRPr="00496D52">
              <w:rPr>
                <w:b/>
                <w:szCs w:val="20"/>
              </w:rPr>
              <w:t>accident.</w:t>
            </w:r>
            <w:r w:rsidRPr="00496D52">
              <w:t xml:space="preserve"> Le soumissionnaire </w:t>
            </w:r>
            <w:r w:rsidR="00D853AE" w:rsidRPr="00AF1999">
              <w:t>certifie par la présente</w:t>
            </w:r>
            <w:r w:rsidR="00D853AE" w:rsidRPr="00D853AE">
              <w:t xml:space="preserve"> </w:t>
            </w:r>
            <w:r w:rsidRPr="00496D52">
              <w:t>que son plan écrit d</w:t>
            </w:r>
            <w:r>
              <w:t>’</w:t>
            </w:r>
            <w:r w:rsidRPr="00496D52">
              <w:t>intervention en cas d</w:t>
            </w:r>
            <w:r>
              <w:t>’</w:t>
            </w:r>
            <w:r w:rsidRPr="00496D52">
              <w:t>écrasement est intégré au plan d</w:t>
            </w:r>
            <w:r>
              <w:t>’</w:t>
            </w:r>
            <w:r w:rsidRPr="00496D52">
              <w:t xml:space="preserve">aéroport. </w:t>
            </w:r>
          </w:p>
          <w:p w14:paraId="2E3F9D5C" w14:textId="77777777" w:rsidR="00967592" w:rsidRDefault="00967592" w:rsidP="00551732"/>
          <w:p w14:paraId="140EA8D8" w14:textId="35A01BEE" w:rsidR="00E16E18" w:rsidRPr="00496D52" w:rsidRDefault="00967592" w:rsidP="00551732">
            <w:pPr>
              <w:rPr>
                <w:szCs w:val="20"/>
              </w:rPr>
            </w:pPr>
            <w:r>
              <w:t>Signé : __________________________________  Daté : _____________</w:t>
            </w:r>
          </w:p>
        </w:tc>
      </w:tr>
      <w:tr w:rsidR="00E16E18" w:rsidRPr="00496D52" w14:paraId="0CBE82D8" w14:textId="77777777" w:rsidTr="00E16E18">
        <w:trPr>
          <w:trHeight w:val="391"/>
        </w:trPr>
        <w:tc>
          <w:tcPr>
            <w:tcW w:w="1262" w:type="dxa"/>
            <w:tcBorders>
              <w:top w:val="nil"/>
              <w:left w:val="single" w:sz="4" w:space="0" w:color="auto"/>
              <w:bottom w:val="single" w:sz="4" w:space="0" w:color="auto"/>
              <w:right w:val="single" w:sz="4" w:space="0" w:color="auto"/>
            </w:tcBorders>
            <w:noWrap/>
            <w:vAlign w:val="center"/>
            <w:hideMark/>
          </w:tcPr>
          <w:p w14:paraId="33C52AC4" w14:textId="77777777" w:rsidR="00E16E18" w:rsidRPr="00496D52" w:rsidRDefault="00E16E18" w:rsidP="00551732">
            <w:pPr>
              <w:jc w:val="center"/>
              <w:rPr>
                <w:szCs w:val="20"/>
              </w:rPr>
            </w:pPr>
            <w:r w:rsidRPr="00496D52">
              <w:t>C 20</w:t>
            </w:r>
          </w:p>
        </w:tc>
        <w:tc>
          <w:tcPr>
            <w:tcW w:w="7866" w:type="dxa"/>
            <w:tcBorders>
              <w:top w:val="nil"/>
              <w:left w:val="nil"/>
              <w:bottom w:val="single" w:sz="4" w:space="0" w:color="auto"/>
              <w:right w:val="single" w:sz="4" w:space="0" w:color="auto"/>
            </w:tcBorders>
            <w:vAlign w:val="center"/>
            <w:hideMark/>
          </w:tcPr>
          <w:p w14:paraId="2A62636B" w14:textId="77777777" w:rsidR="00967592" w:rsidRDefault="00E16E18" w:rsidP="00551732">
            <w:r w:rsidRPr="00337A89">
              <w:rPr>
                <w:b/>
                <w:i/>
                <w:szCs w:val="20"/>
              </w:rPr>
              <w:t>Code canadien du travail</w:t>
            </w:r>
            <w:r w:rsidRPr="00496D52">
              <w:rPr>
                <w:b/>
                <w:szCs w:val="20"/>
              </w:rPr>
              <w:t>.</w:t>
            </w:r>
            <w:r w:rsidRPr="00496D52">
              <w:t xml:space="preserve"> Le soumissionnaire </w:t>
            </w:r>
            <w:r w:rsidR="00D853AE" w:rsidRPr="00AF1999">
              <w:t>certifie par la présente</w:t>
            </w:r>
            <w:r w:rsidRPr="00496D52">
              <w:t xml:space="preserve"> qu</w:t>
            </w:r>
            <w:r>
              <w:t>’</w:t>
            </w:r>
            <w:r w:rsidRPr="00496D52">
              <w:t>il y a des fournitures adéquates de premiers soins et du personnel formé et certifié en premiers soins conformément au Code canadien du travail.</w:t>
            </w:r>
          </w:p>
          <w:p w14:paraId="2E067F9D" w14:textId="3D346DFA" w:rsidR="00E16E18" w:rsidRPr="00496D52" w:rsidRDefault="00967592" w:rsidP="00967592">
            <w:pPr>
              <w:rPr>
                <w:szCs w:val="20"/>
              </w:rPr>
            </w:pPr>
            <w:r>
              <w:t>Signé : __________________________________  Daté : _____________</w:t>
            </w:r>
          </w:p>
        </w:tc>
      </w:tr>
      <w:tr w:rsidR="00E16E18" w:rsidRPr="00496D52" w14:paraId="7316C5BD"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03AE5730" w14:textId="77777777" w:rsidR="00E16E18" w:rsidRPr="00496D52" w:rsidRDefault="00E16E18" w:rsidP="00551732">
            <w:pPr>
              <w:jc w:val="center"/>
              <w:rPr>
                <w:szCs w:val="20"/>
              </w:rPr>
            </w:pPr>
            <w:r w:rsidRPr="00496D52">
              <w:lastRenderedPageBreak/>
              <w:t>C 21</w:t>
            </w:r>
          </w:p>
        </w:tc>
        <w:tc>
          <w:tcPr>
            <w:tcW w:w="7866" w:type="dxa"/>
            <w:tcBorders>
              <w:top w:val="nil"/>
              <w:left w:val="nil"/>
              <w:bottom w:val="single" w:sz="4" w:space="0" w:color="auto"/>
              <w:right w:val="single" w:sz="4" w:space="0" w:color="auto"/>
            </w:tcBorders>
            <w:vAlign w:val="center"/>
            <w:hideMark/>
          </w:tcPr>
          <w:p w14:paraId="46D1177E" w14:textId="77777777" w:rsidR="00967592" w:rsidRDefault="00E16E18" w:rsidP="00551732">
            <w:r w:rsidRPr="00496D52">
              <w:rPr>
                <w:b/>
                <w:szCs w:val="20"/>
              </w:rPr>
              <w:t>Plan de services médicaux d</w:t>
            </w:r>
            <w:r>
              <w:rPr>
                <w:b/>
                <w:szCs w:val="20"/>
              </w:rPr>
              <w:t>’</w:t>
            </w:r>
            <w:r w:rsidRPr="00496D52">
              <w:rPr>
                <w:b/>
                <w:szCs w:val="20"/>
              </w:rPr>
              <w:t>urgence (SMU).</w:t>
            </w:r>
            <w:r w:rsidRPr="00496D52">
              <w:t xml:space="preserve"> Le soumissionnaire </w:t>
            </w:r>
            <w:r w:rsidR="00D853AE" w:rsidRPr="00AF1999">
              <w:t>certifie par la présente</w:t>
            </w:r>
            <w:r w:rsidR="00D853AE" w:rsidRPr="00D853AE">
              <w:t xml:space="preserve"> </w:t>
            </w:r>
            <w:r w:rsidRPr="00496D52">
              <w:t>qu</w:t>
            </w:r>
            <w:r>
              <w:t>’</w:t>
            </w:r>
            <w:r w:rsidRPr="00496D52">
              <w:t>il dispose d</w:t>
            </w:r>
            <w:r>
              <w:t>’</w:t>
            </w:r>
            <w:r w:rsidRPr="00496D52">
              <w:t>un plan de lutte contre les incendies en cas d</w:t>
            </w:r>
            <w:r>
              <w:t>’</w:t>
            </w:r>
            <w:r w:rsidRPr="00496D52">
              <w:t>écrasement ou de services médicaux d</w:t>
            </w:r>
            <w:r>
              <w:t>’</w:t>
            </w:r>
            <w:r w:rsidRPr="00496D52">
              <w:t>urgence.</w:t>
            </w:r>
          </w:p>
          <w:p w14:paraId="4A15336B" w14:textId="77777777" w:rsidR="00967592" w:rsidRDefault="00967592" w:rsidP="00551732"/>
          <w:p w14:paraId="52538130" w14:textId="64AF25CD" w:rsidR="00E16E18" w:rsidRPr="00496D52" w:rsidRDefault="00967592" w:rsidP="00551732">
            <w:pPr>
              <w:rPr>
                <w:szCs w:val="20"/>
              </w:rPr>
            </w:pPr>
            <w:r>
              <w:t>Signé : __________________________________  Daté : _____________</w:t>
            </w:r>
          </w:p>
        </w:tc>
      </w:tr>
      <w:tr w:rsidR="00E16E18" w:rsidRPr="00496D52" w14:paraId="1521D29E"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4BACDE9E" w14:textId="77777777" w:rsidR="00E16E18" w:rsidRPr="00496D52" w:rsidRDefault="00E16E18" w:rsidP="00551732">
            <w:pPr>
              <w:jc w:val="center"/>
              <w:rPr>
                <w:szCs w:val="20"/>
              </w:rPr>
            </w:pPr>
            <w:r w:rsidRPr="00496D52">
              <w:t xml:space="preserve"> </w:t>
            </w:r>
          </w:p>
        </w:tc>
        <w:tc>
          <w:tcPr>
            <w:tcW w:w="7866" w:type="dxa"/>
            <w:tcBorders>
              <w:top w:val="nil"/>
              <w:left w:val="nil"/>
              <w:bottom w:val="single" w:sz="4" w:space="0" w:color="auto"/>
              <w:right w:val="single" w:sz="4" w:space="0" w:color="auto"/>
            </w:tcBorders>
            <w:vAlign w:val="center"/>
            <w:hideMark/>
          </w:tcPr>
          <w:p w14:paraId="41E53016" w14:textId="26811430" w:rsidR="00E16E18" w:rsidRPr="00496D52" w:rsidRDefault="00E16E18" w:rsidP="00551732">
            <w:pPr>
              <w:rPr>
                <w:b/>
                <w:szCs w:val="20"/>
              </w:rPr>
            </w:pPr>
            <w:r w:rsidRPr="00496D52">
              <w:rPr>
                <w:b/>
                <w:szCs w:val="20"/>
              </w:rPr>
              <w:t>5. CENTRE DE PILOTAGE</w:t>
            </w:r>
          </w:p>
        </w:tc>
      </w:tr>
      <w:tr w:rsidR="00E16E18" w:rsidRPr="00496D52" w14:paraId="31BB8913"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4D99AD7F" w14:textId="77777777" w:rsidR="00E16E18" w:rsidRPr="00496D52" w:rsidRDefault="00E16E18" w:rsidP="00551732">
            <w:pPr>
              <w:jc w:val="center"/>
              <w:rPr>
                <w:szCs w:val="20"/>
              </w:rPr>
            </w:pPr>
            <w:r w:rsidRPr="00496D52">
              <w:t>C 22</w:t>
            </w:r>
          </w:p>
        </w:tc>
        <w:tc>
          <w:tcPr>
            <w:tcW w:w="7866" w:type="dxa"/>
            <w:tcBorders>
              <w:top w:val="nil"/>
              <w:left w:val="nil"/>
              <w:bottom w:val="single" w:sz="4" w:space="0" w:color="auto"/>
              <w:right w:val="single" w:sz="4" w:space="0" w:color="auto"/>
            </w:tcBorders>
            <w:vAlign w:val="center"/>
            <w:hideMark/>
          </w:tcPr>
          <w:p w14:paraId="1C83992A" w14:textId="77777777" w:rsidR="00967592" w:rsidRDefault="00E16E18" w:rsidP="00337A89">
            <w:r w:rsidRPr="00496D52">
              <w:rPr>
                <w:b/>
                <w:szCs w:val="20"/>
              </w:rPr>
              <w:t>Ordinateurs reliés à Internet.</w:t>
            </w:r>
            <w:r w:rsidRPr="00496D52">
              <w:t xml:space="preserve"> Le soumissionnaire </w:t>
            </w:r>
            <w:r w:rsidR="00D853AE" w:rsidRPr="00AF1999">
              <w:t>certifie par la présente</w:t>
            </w:r>
            <w:r w:rsidR="00D853AE" w:rsidRPr="00D853AE">
              <w:t xml:space="preserve"> </w:t>
            </w:r>
            <w:r w:rsidRPr="00496D52">
              <w:t>que l</w:t>
            </w:r>
            <w:r>
              <w:t>’</w:t>
            </w:r>
            <w:r w:rsidRPr="00496D52">
              <w:t>emplacement de l</w:t>
            </w:r>
            <w:r>
              <w:t>’unité de formation au pilotage</w:t>
            </w:r>
            <w:r w:rsidRPr="00496D52">
              <w:t xml:space="preserve"> dispose d</w:t>
            </w:r>
            <w:r>
              <w:t>’</w:t>
            </w:r>
            <w:r w:rsidRPr="00496D52">
              <w:t>un accès Internet et d</w:t>
            </w:r>
            <w:r>
              <w:t>’</w:t>
            </w:r>
            <w:r w:rsidRPr="00496D52">
              <w:t xml:space="preserve">un ordinateur accessible aux cadets (leur permettant de faire une planification météorologique et de vol, etc.). </w:t>
            </w:r>
          </w:p>
          <w:p w14:paraId="7821E167" w14:textId="77777777" w:rsidR="00967592" w:rsidRDefault="00967592" w:rsidP="00337A89"/>
          <w:p w14:paraId="1BA1C086" w14:textId="2E4A124C" w:rsidR="00E16E18" w:rsidRPr="00496D52" w:rsidRDefault="00967592" w:rsidP="00337A89">
            <w:pPr>
              <w:rPr>
                <w:szCs w:val="20"/>
              </w:rPr>
            </w:pPr>
            <w:r>
              <w:t>Signé : __________________________________  Daté : _____________</w:t>
            </w:r>
          </w:p>
        </w:tc>
      </w:tr>
      <w:tr w:rsidR="00E16E18" w:rsidRPr="00496D52" w14:paraId="366B0D2B"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0286617E" w14:textId="77777777" w:rsidR="00E16E18" w:rsidRPr="00496D52" w:rsidRDefault="00E16E18" w:rsidP="00551732">
            <w:pPr>
              <w:jc w:val="center"/>
              <w:rPr>
                <w:b/>
                <w:szCs w:val="20"/>
              </w:rPr>
            </w:pPr>
            <w:r w:rsidRPr="00496D52">
              <w:rPr>
                <w:b/>
                <w:szCs w:val="20"/>
              </w:rPr>
              <w:t xml:space="preserve"> </w:t>
            </w:r>
          </w:p>
        </w:tc>
        <w:tc>
          <w:tcPr>
            <w:tcW w:w="7866" w:type="dxa"/>
            <w:tcBorders>
              <w:top w:val="nil"/>
              <w:left w:val="nil"/>
              <w:bottom w:val="single" w:sz="4" w:space="0" w:color="auto"/>
              <w:right w:val="single" w:sz="4" w:space="0" w:color="auto"/>
            </w:tcBorders>
            <w:vAlign w:val="center"/>
            <w:hideMark/>
          </w:tcPr>
          <w:p w14:paraId="7856CC1A" w14:textId="27322810" w:rsidR="00E16E18" w:rsidRPr="00496D52" w:rsidRDefault="00E16E18" w:rsidP="00551732">
            <w:pPr>
              <w:rPr>
                <w:b/>
                <w:szCs w:val="20"/>
              </w:rPr>
            </w:pPr>
            <w:r w:rsidRPr="00496D52">
              <w:rPr>
                <w:b/>
                <w:szCs w:val="20"/>
              </w:rPr>
              <w:t>6. FORMATION AU SOL</w:t>
            </w:r>
          </w:p>
        </w:tc>
      </w:tr>
      <w:tr w:rsidR="00E16E18" w:rsidRPr="00496D52" w14:paraId="3F3F217B" w14:textId="77777777" w:rsidTr="00E16E18">
        <w:trPr>
          <w:trHeight w:val="1020"/>
        </w:trPr>
        <w:tc>
          <w:tcPr>
            <w:tcW w:w="1262" w:type="dxa"/>
            <w:tcBorders>
              <w:top w:val="nil"/>
              <w:left w:val="single" w:sz="4" w:space="0" w:color="auto"/>
              <w:bottom w:val="single" w:sz="4" w:space="0" w:color="auto"/>
              <w:right w:val="single" w:sz="4" w:space="0" w:color="auto"/>
            </w:tcBorders>
            <w:noWrap/>
            <w:vAlign w:val="center"/>
            <w:hideMark/>
          </w:tcPr>
          <w:p w14:paraId="43E4FE64" w14:textId="77777777" w:rsidR="00E16E18" w:rsidRPr="00496D52" w:rsidRDefault="00E16E18" w:rsidP="00551732">
            <w:pPr>
              <w:jc w:val="center"/>
              <w:rPr>
                <w:szCs w:val="20"/>
              </w:rPr>
            </w:pPr>
            <w:r w:rsidRPr="00496D52">
              <w:t>C 23</w:t>
            </w:r>
          </w:p>
        </w:tc>
        <w:tc>
          <w:tcPr>
            <w:tcW w:w="7866" w:type="dxa"/>
            <w:tcBorders>
              <w:top w:val="nil"/>
              <w:left w:val="nil"/>
              <w:bottom w:val="single" w:sz="4" w:space="0" w:color="auto"/>
              <w:right w:val="single" w:sz="4" w:space="0" w:color="auto"/>
            </w:tcBorders>
            <w:vAlign w:val="center"/>
            <w:hideMark/>
          </w:tcPr>
          <w:p w14:paraId="206CE148" w14:textId="77777777" w:rsidR="00967592" w:rsidRDefault="00E16E18" w:rsidP="00551732">
            <w:r w:rsidRPr="00496D52">
              <w:rPr>
                <w:b/>
                <w:szCs w:val="20"/>
              </w:rPr>
              <w:t>Instructeur d</w:t>
            </w:r>
            <w:r>
              <w:rPr>
                <w:b/>
                <w:szCs w:val="20"/>
              </w:rPr>
              <w:t>’</w:t>
            </w:r>
            <w:r w:rsidRPr="00496D52">
              <w:rPr>
                <w:b/>
                <w:szCs w:val="20"/>
              </w:rPr>
              <w:t>école de formation au sol.</w:t>
            </w:r>
            <w:r w:rsidRPr="00496D52">
              <w:t xml:space="preserve"> Le soumissionnaire </w:t>
            </w:r>
            <w:r w:rsidR="00D853AE" w:rsidRPr="00AF1999">
              <w:t>certifie par la présente</w:t>
            </w:r>
            <w:r w:rsidR="00D853AE" w:rsidRPr="00D853AE">
              <w:t xml:space="preserve"> </w:t>
            </w:r>
            <w:r w:rsidRPr="00496D52">
              <w:t>que tous les chefs instructeurs de l</w:t>
            </w:r>
            <w:r>
              <w:t>’</w:t>
            </w:r>
            <w:r w:rsidRPr="00496D52">
              <w:t>école de formation au sol sont qualifiés conformément à la norme 426 du RAC.</w:t>
            </w:r>
          </w:p>
          <w:p w14:paraId="28FFC60E" w14:textId="77777777" w:rsidR="00967592" w:rsidRDefault="00967592" w:rsidP="00551732"/>
          <w:p w14:paraId="43001F04" w14:textId="6AACCBDE" w:rsidR="00E16E18" w:rsidRPr="00496D52" w:rsidRDefault="00967592" w:rsidP="00551732">
            <w:pPr>
              <w:rPr>
                <w:szCs w:val="20"/>
              </w:rPr>
            </w:pPr>
            <w:r>
              <w:t>Signé : __________________________________  Daté : _____________</w:t>
            </w:r>
          </w:p>
        </w:tc>
      </w:tr>
      <w:tr w:rsidR="00E16E18" w:rsidRPr="00496D52" w14:paraId="7C764E54" w14:textId="77777777" w:rsidTr="00E16E18">
        <w:trPr>
          <w:trHeight w:val="510"/>
        </w:trPr>
        <w:tc>
          <w:tcPr>
            <w:tcW w:w="1262" w:type="dxa"/>
            <w:tcBorders>
              <w:top w:val="nil"/>
              <w:left w:val="single" w:sz="4" w:space="0" w:color="auto"/>
              <w:bottom w:val="single" w:sz="4" w:space="0" w:color="auto"/>
              <w:right w:val="single" w:sz="4" w:space="0" w:color="auto"/>
            </w:tcBorders>
            <w:noWrap/>
            <w:vAlign w:val="center"/>
            <w:hideMark/>
          </w:tcPr>
          <w:p w14:paraId="73F44838" w14:textId="77777777" w:rsidR="00E16E18" w:rsidRPr="00496D52" w:rsidRDefault="00E16E18" w:rsidP="00551732">
            <w:pPr>
              <w:jc w:val="center"/>
              <w:rPr>
                <w:szCs w:val="20"/>
              </w:rPr>
            </w:pPr>
            <w:r w:rsidRPr="00496D52">
              <w:t>C 24</w:t>
            </w:r>
          </w:p>
        </w:tc>
        <w:tc>
          <w:tcPr>
            <w:tcW w:w="7866" w:type="dxa"/>
            <w:tcBorders>
              <w:top w:val="nil"/>
              <w:left w:val="nil"/>
              <w:bottom w:val="single" w:sz="4" w:space="0" w:color="auto"/>
              <w:right w:val="single" w:sz="4" w:space="0" w:color="auto"/>
            </w:tcBorders>
            <w:vAlign w:val="center"/>
            <w:hideMark/>
          </w:tcPr>
          <w:p w14:paraId="21FF5E4F" w14:textId="77777777" w:rsidR="00967592" w:rsidRDefault="00E16E18" w:rsidP="00551732">
            <w:r w:rsidRPr="00496D52">
              <w:t xml:space="preserve">Programme de formation au sol. Le soumissionnaire </w:t>
            </w:r>
            <w:r w:rsidR="00D853AE" w:rsidRPr="00AF1999">
              <w:t>certifie par la présente</w:t>
            </w:r>
            <w:r w:rsidR="00D853AE" w:rsidRPr="00D853AE">
              <w:t xml:space="preserve"> </w:t>
            </w:r>
            <w:r w:rsidRPr="00496D52">
              <w:t>que son programme de formation au sol est conforme à la norme 426 du RAC.</w:t>
            </w:r>
          </w:p>
          <w:p w14:paraId="76A7DA41" w14:textId="77777777" w:rsidR="00967592" w:rsidRDefault="00967592" w:rsidP="00551732"/>
          <w:p w14:paraId="7D8372B1" w14:textId="0215F0D3" w:rsidR="00E16E18" w:rsidRPr="00496D52" w:rsidRDefault="00967592" w:rsidP="00551732">
            <w:pPr>
              <w:rPr>
                <w:szCs w:val="20"/>
              </w:rPr>
            </w:pPr>
            <w:r>
              <w:t>Signé : __________________________________  Daté : _____________</w:t>
            </w:r>
          </w:p>
        </w:tc>
      </w:tr>
      <w:tr w:rsidR="00E16E18" w:rsidRPr="00496D52" w14:paraId="799CBD97"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61A7F808" w14:textId="77777777" w:rsidR="00E16E18" w:rsidRPr="00496D52" w:rsidRDefault="00E16E18" w:rsidP="00551732">
            <w:pPr>
              <w:jc w:val="center"/>
              <w:rPr>
                <w:szCs w:val="20"/>
              </w:rPr>
            </w:pPr>
            <w:r w:rsidRPr="00496D52">
              <w:t xml:space="preserve"> </w:t>
            </w:r>
          </w:p>
        </w:tc>
        <w:tc>
          <w:tcPr>
            <w:tcW w:w="7866" w:type="dxa"/>
            <w:tcBorders>
              <w:top w:val="nil"/>
              <w:left w:val="nil"/>
              <w:bottom w:val="single" w:sz="4" w:space="0" w:color="auto"/>
              <w:right w:val="single" w:sz="4" w:space="0" w:color="auto"/>
            </w:tcBorders>
            <w:vAlign w:val="center"/>
            <w:hideMark/>
          </w:tcPr>
          <w:p w14:paraId="03E32D24" w14:textId="3A44A67B" w:rsidR="00E16E18" w:rsidRPr="00496D52" w:rsidRDefault="00E16E18" w:rsidP="00551732">
            <w:pPr>
              <w:rPr>
                <w:szCs w:val="20"/>
              </w:rPr>
            </w:pPr>
            <w:r w:rsidRPr="00496D52">
              <w:t>7. INSTALLATIONS POUR LA FORMATION AU SOL</w:t>
            </w:r>
          </w:p>
        </w:tc>
      </w:tr>
      <w:tr w:rsidR="00E16E18" w:rsidRPr="00496D52" w14:paraId="7DCDE13D" w14:textId="77777777" w:rsidTr="00E16E18">
        <w:trPr>
          <w:trHeight w:val="3300"/>
        </w:trPr>
        <w:tc>
          <w:tcPr>
            <w:tcW w:w="1262" w:type="dxa"/>
            <w:tcBorders>
              <w:top w:val="nil"/>
              <w:left w:val="single" w:sz="4" w:space="0" w:color="auto"/>
              <w:bottom w:val="single" w:sz="4" w:space="0" w:color="auto"/>
              <w:right w:val="single" w:sz="4" w:space="0" w:color="auto"/>
            </w:tcBorders>
            <w:noWrap/>
            <w:vAlign w:val="center"/>
            <w:hideMark/>
          </w:tcPr>
          <w:p w14:paraId="0D22420B" w14:textId="77777777" w:rsidR="00E16E18" w:rsidRPr="00496D52" w:rsidRDefault="00E16E18" w:rsidP="00551732">
            <w:pPr>
              <w:jc w:val="center"/>
              <w:rPr>
                <w:szCs w:val="20"/>
              </w:rPr>
            </w:pPr>
            <w:r w:rsidRPr="00496D52">
              <w:t>C 25</w:t>
            </w:r>
          </w:p>
        </w:tc>
        <w:tc>
          <w:tcPr>
            <w:tcW w:w="7866" w:type="dxa"/>
            <w:tcBorders>
              <w:top w:val="nil"/>
              <w:left w:val="nil"/>
              <w:bottom w:val="single" w:sz="4" w:space="0" w:color="auto"/>
              <w:right w:val="single" w:sz="4" w:space="0" w:color="auto"/>
            </w:tcBorders>
            <w:vAlign w:val="center"/>
            <w:hideMark/>
          </w:tcPr>
          <w:p w14:paraId="764C60F5" w14:textId="1326BA7D" w:rsidR="00E16E18" w:rsidRPr="00496D52" w:rsidRDefault="00E16E18" w:rsidP="00551732">
            <w:pPr>
              <w:rPr>
                <w:szCs w:val="20"/>
              </w:rPr>
            </w:pPr>
            <w:r w:rsidRPr="00496D52">
              <w:t xml:space="preserve">Le soumissionnaire </w:t>
            </w:r>
            <w:r w:rsidR="00D853AE" w:rsidRPr="00AF1999">
              <w:t>certifie par la présente</w:t>
            </w:r>
            <w:r w:rsidR="00D853AE" w:rsidRPr="00D853AE">
              <w:t xml:space="preserve"> </w:t>
            </w:r>
            <w:r w:rsidRPr="00496D52">
              <w:t>que les installations de formation au sol fournissent :</w:t>
            </w:r>
          </w:p>
          <w:p w14:paraId="6B308359" w14:textId="77777777" w:rsidR="00E16E18" w:rsidRPr="00496D52" w:rsidRDefault="00E16E18" w:rsidP="00551732">
            <w:pPr>
              <w:rPr>
                <w:szCs w:val="20"/>
              </w:rPr>
            </w:pPr>
            <w:r w:rsidRPr="00496D52">
              <w:t xml:space="preserve">a) Des salles de classe, y compris </w:t>
            </w:r>
          </w:p>
          <w:p w14:paraId="3F2BE059" w14:textId="668DF4E3" w:rsidR="00E16E18" w:rsidRPr="00496D52" w:rsidRDefault="00E16E18" w:rsidP="00551732">
            <w:pPr>
              <w:rPr>
                <w:szCs w:val="20"/>
              </w:rPr>
            </w:pPr>
            <w:r w:rsidRPr="00496D52">
              <w:t xml:space="preserve">       des chaises et </w:t>
            </w:r>
          </w:p>
          <w:p w14:paraId="114A8948" w14:textId="4A9224FD" w:rsidR="00E16E18" w:rsidRPr="00496D52" w:rsidRDefault="00E16E18" w:rsidP="00551732">
            <w:pPr>
              <w:rPr>
                <w:szCs w:val="20"/>
              </w:rPr>
            </w:pPr>
            <w:r w:rsidRPr="00496D52">
              <w:t xml:space="preserve">       des bureaux ou des tables qui offrent au moins </w:t>
            </w:r>
            <w:r w:rsidR="00D853AE">
              <w:t xml:space="preserve">0.373 </w:t>
            </w:r>
            <w:proofErr w:type="spellStart"/>
            <w:r w:rsidR="00D853AE">
              <w:t>metres</w:t>
            </w:r>
            <w:proofErr w:type="spellEnd"/>
            <w:r w:rsidR="00D853AE">
              <w:t xml:space="preserve"> carrés ou </w:t>
            </w:r>
            <w:r w:rsidRPr="00496D52">
              <w:t>quatre pieds carrés de surface de travail par stagiaire;</w:t>
            </w:r>
          </w:p>
          <w:p w14:paraId="7381458D" w14:textId="77777777" w:rsidR="00E16E18" w:rsidRPr="00496D52" w:rsidRDefault="00E16E18" w:rsidP="00551732">
            <w:pPr>
              <w:rPr>
                <w:szCs w:val="20"/>
              </w:rPr>
            </w:pPr>
            <w:r w:rsidRPr="00496D52">
              <w:t>b) Salles de classe avec</w:t>
            </w:r>
          </w:p>
          <w:p w14:paraId="41562D7B" w14:textId="4B14CC0C" w:rsidR="00E16E18" w:rsidRPr="00496D52" w:rsidRDefault="00E16E18" w:rsidP="00551732">
            <w:pPr>
              <w:rPr>
                <w:szCs w:val="20"/>
              </w:rPr>
            </w:pPr>
            <w:r w:rsidRPr="00496D52">
              <w:t xml:space="preserve">       un éclairage</w:t>
            </w:r>
            <w:r>
              <w:t xml:space="preserve"> adéquat</w:t>
            </w:r>
            <w:r w:rsidRPr="00496D52">
              <w:t xml:space="preserve">, </w:t>
            </w:r>
          </w:p>
          <w:p w14:paraId="221B99E2" w14:textId="5CF08A25" w:rsidR="00E16E18" w:rsidRPr="00496D52" w:rsidRDefault="00E16E18" w:rsidP="00551732">
            <w:pPr>
              <w:rPr>
                <w:szCs w:val="20"/>
              </w:rPr>
            </w:pPr>
            <w:r w:rsidRPr="00496D52">
              <w:t xml:space="preserve">       une ventilation</w:t>
            </w:r>
            <w:r>
              <w:t xml:space="preserve"> adéquate,</w:t>
            </w:r>
          </w:p>
          <w:p w14:paraId="17EB308C" w14:textId="17930CB9" w:rsidR="00E16E18" w:rsidRPr="00496D52" w:rsidRDefault="00E16E18" w:rsidP="00551732">
            <w:pPr>
              <w:rPr>
                <w:szCs w:val="20"/>
              </w:rPr>
            </w:pPr>
            <w:r w:rsidRPr="00496D52">
              <w:t xml:space="preserve">       une accessibilité sécuritaire; </w:t>
            </w:r>
          </w:p>
          <w:p w14:paraId="34B21C3D" w14:textId="77777777" w:rsidR="00E16E18" w:rsidRPr="00496D52" w:rsidRDefault="00E16E18" w:rsidP="00551732">
            <w:pPr>
              <w:rPr>
                <w:szCs w:val="20"/>
              </w:rPr>
            </w:pPr>
            <w:r w:rsidRPr="00496D52">
              <w:t xml:space="preserve">ET </w:t>
            </w:r>
          </w:p>
          <w:p w14:paraId="2FF21E89" w14:textId="0E7DBAFB" w:rsidR="00E16E18" w:rsidRPr="00496D52" w:rsidRDefault="00E16E18" w:rsidP="00551732">
            <w:pPr>
              <w:rPr>
                <w:szCs w:val="20"/>
              </w:rPr>
            </w:pPr>
            <w:r w:rsidRPr="00496D52">
              <w:t xml:space="preserve">c) Toilettes </w:t>
            </w:r>
          </w:p>
          <w:p w14:paraId="768A4775" w14:textId="6A47C2DB" w:rsidR="00E16E18" w:rsidRPr="00496D52" w:rsidRDefault="00E16E18" w:rsidP="00551732">
            <w:pPr>
              <w:rPr>
                <w:szCs w:val="20"/>
              </w:rPr>
            </w:pPr>
            <w:r w:rsidRPr="00496D52">
              <w:t xml:space="preserve">       </w:t>
            </w:r>
            <w:r>
              <w:t xml:space="preserve">avec </w:t>
            </w:r>
            <w:r w:rsidRPr="00496D52">
              <w:t>une accessibilité sécuritaire,</w:t>
            </w:r>
          </w:p>
          <w:p w14:paraId="63A1E96E" w14:textId="77777777" w:rsidR="00E16E18" w:rsidRDefault="00E16E18" w:rsidP="00551732">
            <w:r w:rsidRPr="00496D52">
              <w:t xml:space="preserve">       à l</w:t>
            </w:r>
            <w:r>
              <w:t>’</w:t>
            </w:r>
            <w:r w:rsidRPr="00496D52">
              <w:t>intérieur du même bâtiment que la salle de classe.</w:t>
            </w:r>
          </w:p>
          <w:p w14:paraId="558513E6" w14:textId="77777777" w:rsidR="00D853AE" w:rsidRDefault="00D853AE" w:rsidP="00551732"/>
          <w:p w14:paraId="31E43D9B" w14:textId="1EC474B8" w:rsidR="00D853AE" w:rsidRPr="00496D52" w:rsidRDefault="00967592" w:rsidP="00551732">
            <w:pPr>
              <w:rPr>
                <w:szCs w:val="20"/>
              </w:rPr>
            </w:pPr>
            <w:r>
              <w:t>Signé : __________________________________  Daté : _____________</w:t>
            </w:r>
          </w:p>
        </w:tc>
      </w:tr>
      <w:tr w:rsidR="00E16E18" w:rsidRPr="00496D52" w14:paraId="741F9E6A" w14:textId="77777777" w:rsidTr="00E16E18">
        <w:trPr>
          <w:trHeight w:val="255"/>
        </w:trPr>
        <w:tc>
          <w:tcPr>
            <w:tcW w:w="1262" w:type="dxa"/>
            <w:tcBorders>
              <w:top w:val="nil"/>
              <w:left w:val="single" w:sz="4" w:space="0" w:color="auto"/>
              <w:bottom w:val="single" w:sz="4" w:space="0" w:color="auto"/>
              <w:right w:val="single" w:sz="4" w:space="0" w:color="auto"/>
            </w:tcBorders>
            <w:noWrap/>
            <w:vAlign w:val="center"/>
            <w:hideMark/>
          </w:tcPr>
          <w:p w14:paraId="5E46DA51" w14:textId="77777777" w:rsidR="00E16E18" w:rsidRPr="00496D52" w:rsidRDefault="00E16E18" w:rsidP="00551732">
            <w:pPr>
              <w:jc w:val="center"/>
              <w:rPr>
                <w:szCs w:val="20"/>
              </w:rPr>
            </w:pPr>
            <w:r w:rsidRPr="00496D52">
              <w:t xml:space="preserve"> </w:t>
            </w:r>
          </w:p>
        </w:tc>
        <w:tc>
          <w:tcPr>
            <w:tcW w:w="7866" w:type="dxa"/>
            <w:tcBorders>
              <w:top w:val="nil"/>
              <w:left w:val="nil"/>
              <w:bottom w:val="single" w:sz="4" w:space="0" w:color="auto"/>
              <w:right w:val="single" w:sz="4" w:space="0" w:color="auto"/>
            </w:tcBorders>
            <w:vAlign w:val="center"/>
            <w:hideMark/>
          </w:tcPr>
          <w:p w14:paraId="5F324AB0" w14:textId="77777777" w:rsidR="00E16E18" w:rsidRPr="00496D52" w:rsidRDefault="00E16E18" w:rsidP="00551732">
            <w:pPr>
              <w:rPr>
                <w:szCs w:val="20"/>
              </w:rPr>
            </w:pPr>
          </w:p>
          <w:p w14:paraId="2768260B" w14:textId="77777777" w:rsidR="00E16E18" w:rsidRPr="00496D52" w:rsidRDefault="00E16E18" w:rsidP="00551732">
            <w:pPr>
              <w:rPr>
                <w:szCs w:val="20"/>
              </w:rPr>
            </w:pPr>
          </w:p>
          <w:p w14:paraId="6188413F" w14:textId="517FC993" w:rsidR="00E16E18" w:rsidRPr="00496D52" w:rsidRDefault="00E16E18" w:rsidP="00551732">
            <w:pPr>
              <w:rPr>
                <w:szCs w:val="20"/>
              </w:rPr>
            </w:pPr>
            <w:r w:rsidRPr="00496D52">
              <w:t>EST-CE QUE CHAQUE ATTESTATION EST SIGNÉE</w:t>
            </w:r>
            <w:r>
              <w:t xml:space="preserve">? </w:t>
            </w:r>
            <w:r w:rsidRPr="00496D52">
              <w:t>____________</w:t>
            </w:r>
            <w:proofErr w:type="gramStart"/>
            <w:r w:rsidRPr="00496D52">
              <w:t>_(</w:t>
            </w:r>
            <w:proofErr w:type="gramEnd"/>
            <w:r w:rsidRPr="00496D52">
              <w:t>Oui/Non)</w:t>
            </w:r>
          </w:p>
          <w:p w14:paraId="433BF224" w14:textId="77777777" w:rsidR="00E16E18" w:rsidRPr="00496D52" w:rsidRDefault="00E16E18" w:rsidP="00551732">
            <w:pPr>
              <w:rPr>
                <w:szCs w:val="20"/>
              </w:rPr>
            </w:pPr>
          </w:p>
          <w:p w14:paraId="6DC52A43" w14:textId="77777777" w:rsidR="00E16E18" w:rsidRPr="00496D52" w:rsidRDefault="00E16E18" w:rsidP="00551732">
            <w:pPr>
              <w:rPr>
                <w:szCs w:val="20"/>
              </w:rPr>
            </w:pPr>
          </w:p>
        </w:tc>
      </w:tr>
    </w:tbl>
    <w:p w14:paraId="7C0D43D6" w14:textId="33577D80" w:rsidR="00DC731C" w:rsidRPr="00496D52" w:rsidRDefault="00DC731C" w:rsidP="00DC731C">
      <w:pPr>
        <w:rPr>
          <w:szCs w:val="20"/>
        </w:rPr>
      </w:pPr>
    </w:p>
    <w:p w14:paraId="3E766055" w14:textId="77777777" w:rsidR="0091524A" w:rsidRPr="00496D52" w:rsidRDefault="0091524A" w:rsidP="00DC731C">
      <w:pPr>
        <w:rPr>
          <w:szCs w:val="20"/>
        </w:rPr>
      </w:pPr>
    </w:p>
    <w:p w14:paraId="23F06859" w14:textId="378BA92D" w:rsidR="00DC731C" w:rsidRPr="00496D52" w:rsidRDefault="00DC731C" w:rsidP="00337A89">
      <w:pPr>
        <w:pStyle w:val="TemplateHeading1"/>
        <w:keepLines/>
      </w:pPr>
      <w:bookmarkStart w:id="14" w:name="_Toc504722646"/>
      <w:r w:rsidRPr="00496D52">
        <w:lastRenderedPageBreak/>
        <w:t>PARTIE 4 – PROCÉDURES D</w:t>
      </w:r>
      <w:r w:rsidR="00DB6851">
        <w:t>’</w:t>
      </w:r>
      <w:r w:rsidRPr="00496D52">
        <w:t>ÉVALUATION ET MÉTHODE DE SÉLECTION</w:t>
      </w:r>
      <w:bookmarkEnd w:id="14"/>
      <w:r w:rsidRPr="00496D52">
        <w:t xml:space="preserve"> </w:t>
      </w:r>
    </w:p>
    <w:p w14:paraId="58DFDEB2" w14:textId="77777777" w:rsidR="00DC731C" w:rsidRPr="00496D52" w:rsidRDefault="00DC731C" w:rsidP="00337A89">
      <w:pPr>
        <w:keepNext/>
        <w:keepLines/>
      </w:pPr>
    </w:p>
    <w:p w14:paraId="1F6F2DA1" w14:textId="6FBD393F" w:rsidR="00DC731C" w:rsidRPr="00496D52" w:rsidRDefault="00DC731C" w:rsidP="00337A89">
      <w:pPr>
        <w:pStyle w:val="TemplateHeading2"/>
        <w:keepLines/>
        <w:spacing w:before="0" w:after="0"/>
      </w:pPr>
      <w:bookmarkStart w:id="15" w:name="_Toc504722647"/>
      <w:r w:rsidRPr="00496D52">
        <w:t>4.1</w:t>
      </w:r>
      <w:r w:rsidRPr="00496D52">
        <w:tab/>
        <w:t>Procédures d</w:t>
      </w:r>
      <w:r w:rsidR="00DB6851">
        <w:t>’</w:t>
      </w:r>
      <w:r w:rsidRPr="00496D52">
        <w:t>évaluation</w:t>
      </w:r>
      <w:bookmarkEnd w:id="15"/>
    </w:p>
    <w:p w14:paraId="07364099" w14:textId="77777777" w:rsidR="00DC731C" w:rsidRPr="00496D52" w:rsidRDefault="00DC731C" w:rsidP="00337A89">
      <w:pPr>
        <w:pStyle w:val="DefaultText"/>
        <w:keepNext/>
        <w:keepLines/>
        <w:rPr>
          <w:rFonts w:cs="Arial"/>
          <w:szCs w:val="20"/>
        </w:rPr>
      </w:pPr>
    </w:p>
    <w:p w14:paraId="4758EF85" w14:textId="169F9DE2" w:rsidR="00DC731C" w:rsidRPr="00496D52" w:rsidRDefault="00DC731C" w:rsidP="00337A89">
      <w:pPr>
        <w:pStyle w:val="DefaultText"/>
        <w:keepNext/>
        <w:keepLines/>
        <w:ind w:left="720" w:hanging="720"/>
        <w:rPr>
          <w:rFonts w:cs="Arial"/>
        </w:rPr>
      </w:pPr>
      <w:r w:rsidRPr="00496D52">
        <w:t>a)</w:t>
      </w:r>
      <w:r w:rsidRPr="00496D52">
        <w:tab/>
        <w:t>Les soumissions seront évaluées par rapport à l</w:t>
      </w:r>
      <w:r w:rsidR="00DB6851">
        <w:t>’</w:t>
      </w:r>
      <w:r w:rsidRPr="00496D52">
        <w:t>ensemble des exigences de la demande de soumissions, y compris les critères d</w:t>
      </w:r>
      <w:r w:rsidR="00DB6851">
        <w:t>’</w:t>
      </w:r>
      <w:r w:rsidRPr="00496D52">
        <w:t xml:space="preserve">évaluation techniques et financiers. </w:t>
      </w:r>
    </w:p>
    <w:p w14:paraId="39E99529" w14:textId="77777777" w:rsidR="00DC731C" w:rsidRPr="00496D52" w:rsidRDefault="00DC731C" w:rsidP="00337A89">
      <w:pPr>
        <w:pStyle w:val="DefaultText"/>
        <w:keepNext/>
        <w:keepLines/>
        <w:ind w:left="720" w:hanging="720"/>
        <w:rPr>
          <w:rFonts w:cs="Arial"/>
        </w:rPr>
      </w:pPr>
    </w:p>
    <w:p w14:paraId="510C298C" w14:textId="20DD7C4E" w:rsidR="00DC731C" w:rsidRPr="00496D52" w:rsidRDefault="00DC731C" w:rsidP="00337A89">
      <w:pPr>
        <w:pStyle w:val="DefaultText"/>
        <w:keepNext/>
        <w:keepLines/>
        <w:ind w:left="720" w:hanging="720"/>
        <w:rPr>
          <w:rFonts w:cs="Arial"/>
          <w:szCs w:val="20"/>
        </w:rPr>
      </w:pPr>
      <w:r w:rsidRPr="00496D52">
        <w:t>b)</w:t>
      </w:r>
      <w:r w:rsidRPr="00496D52">
        <w:tab/>
        <w:t>Une équipe d</w:t>
      </w:r>
      <w:r w:rsidR="00DB6851">
        <w:t>’</w:t>
      </w:r>
      <w:r w:rsidRPr="00496D52">
        <w:t>évaluation composée de représentants du Canada évaluera les soumissions.</w:t>
      </w:r>
    </w:p>
    <w:p w14:paraId="5AA2D007" w14:textId="77777777" w:rsidR="00DC731C" w:rsidRPr="00496D52" w:rsidRDefault="00DC731C" w:rsidP="00337A89">
      <w:pPr>
        <w:pStyle w:val="DefaultText"/>
        <w:keepNext/>
        <w:keepLines/>
        <w:rPr>
          <w:rFonts w:cs="Arial"/>
          <w:szCs w:val="20"/>
        </w:rPr>
      </w:pPr>
    </w:p>
    <w:p w14:paraId="33137329" w14:textId="1EEA17E8" w:rsidR="00DC731C" w:rsidRPr="00496D52" w:rsidRDefault="00DC731C" w:rsidP="00DC731C">
      <w:pPr>
        <w:pStyle w:val="DefaultText"/>
        <w:ind w:left="720" w:hanging="720"/>
        <w:rPr>
          <w:rFonts w:cs="Arial"/>
          <w:szCs w:val="20"/>
        </w:rPr>
      </w:pPr>
      <w:r w:rsidRPr="00496D52">
        <w:t>c)</w:t>
      </w:r>
      <w:r w:rsidRPr="00496D52">
        <w:tab/>
      </w:r>
      <w:r w:rsidRPr="00A1461F">
        <w:rPr>
          <w:szCs w:val="20"/>
        </w:rPr>
        <w:t xml:space="preserve">Le Canada se réserve </w:t>
      </w:r>
      <w:r w:rsidRPr="004E74C7">
        <w:rPr>
          <w:szCs w:val="20"/>
        </w:rPr>
        <w:t xml:space="preserve">le droit </w:t>
      </w:r>
      <w:r w:rsidR="00A1461F" w:rsidRPr="004E74C7">
        <w:rPr>
          <w:szCs w:val="20"/>
        </w:rPr>
        <w:t>d’envoyer</w:t>
      </w:r>
      <w:r w:rsidRPr="004E74C7">
        <w:rPr>
          <w:szCs w:val="20"/>
        </w:rPr>
        <w:t xml:space="preserve"> un représentant du MDN </w:t>
      </w:r>
      <w:r w:rsidR="00A1461F" w:rsidRPr="004E74C7">
        <w:rPr>
          <w:szCs w:val="20"/>
        </w:rPr>
        <w:t>pour inspecter l</w:t>
      </w:r>
      <w:r w:rsidR="00DB6851" w:rsidRPr="004E74C7">
        <w:rPr>
          <w:szCs w:val="20"/>
        </w:rPr>
        <w:t>’</w:t>
      </w:r>
      <w:r w:rsidR="00CA17E3" w:rsidRPr="004E74C7">
        <w:rPr>
          <w:szCs w:val="20"/>
        </w:rPr>
        <w:t xml:space="preserve">unité de formation </w:t>
      </w:r>
      <w:r w:rsidR="00A1461F" w:rsidRPr="004E74C7">
        <w:rPr>
          <w:szCs w:val="20"/>
        </w:rPr>
        <w:t>de</w:t>
      </w:r>
      <w:r w:rsidR="00CA17E3" w:rsidRPr="004E74C7">
        <w:rPr>
          <w:szCs w:val="20"/>
        </w:rPr>
        <w:t xml:space="preserve"> pilotage </w:t>
      </w:r>
      <w:r w:rsidRPr="004E74C7">
        <w:rPr>
          <w:szCs w:val="20"/>
        </w:rPr>
        <w:t>afin de valider la totalité ou une partie des attestations ou des critères d</w:t>
      </w:r>
      <w:r w:rsidR="00DB6851" w:rsidRPr="004E74C7">
        <w:rPr>
          <w:szCs w:val="20"/>
        </w:rPr>
        <w:t>’</w:t>
      </w:r>
      <w:r w:rsidRPr="004E74C7">
        <w:rPr>
          <w:szCs w:val="20"/>
        </w:rPr>
        <w:t>évaluation technique du soumissionnaire</w:t>
      </w:r>
      <w:r w:rsidRPr="00A1461F">
        <w:rPr>
          <w:szCs w:val="20"/>
        </w:rPr>
        <w:t xml:space="preserve">. </w:t>
      </w:r>
    </w:p>
    <w:p w14:paraId="26FFA2CC" w14:textId="77777777" w:rsidR="00DC731C" w:rsidRPr="00496D52" w:rsidRDefault="00DC731C" w:rsidP="00DC731C">
      <w:pPr>
        <w:pStyle w:val="DefaultText"/>
        <w:rPr>
          <w:rFonts w:cs="Arial"/>
          <w:szCs w:val="20"/>
        </w:rPr>
      </w:pPr>
    </w:p>
    <w:tbl>
      <w:tblPr>
        <w:tblW w:w="10111" w:type="dxa"/>
        <w:tblLook w:val="04A0" w:firstRow="1" w:lastRow="0" w:firstColumn="1" w:lastColumn="0" w:noHBand="0" w:noVBand="1"/>
      </w:tblPr>
      <w:tblGrid>
        <w:gridCol w:w="1391"/>
        <w:gridCol w:w="7514"/>
        <w:gridCol w:w="1206"/>
      </w:tblGrid>
      <w:tr w:rsidR="004E74C7" w:rsidRPr="00554770" w14:paraId="1820F670" w14:textId="77777777" w:rsidTr="004E74C7">
        <w:trPr>
          <w:trHeight w:val="420"/>
        </w:trPr>
        <w:tc>
          <w:tcPr>
            <w:tcW w:w="890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43D65689" w14:textId="77777777" w:rsidR="004E74C7" w:rsidRPr="00554770" w:rsidRDefault="004E74C7" w:rsidP="004E74C7">
            <w:pPr>
              <w:rPr>
                <w:b/>
                <w:bCs/>
                <w:szCs w:val="20"/>
              </w:rPr>
            </w:pPr>
            <w:r>
              <w:rPr>
                <w:b/>
                <w:bCs/>
                <w:szCs w:val="20"/>
              </w:rPr>
              <w:br/>
            </w:r>
            <w:r w:rsidRPr="00554770">
              <w:rPr>
                <w:b/>
                <w:bCs/>
                <w:szCs w:val="20"/>
              </w:rPr>
              <w:t>CRITÈRES TECHNIQUES OBLIGATOIRES</w:t>
            </w:r>
          </w:p>
        </w:tc>
        <w:tc>
          <w:tcPr>
            <w:tcW w:w="1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C2B185" w14:textId="77777777" w:rsidR="004E74C7" w:rsidRPr="00554770" w:rsidRDefault="004E74C7" w:rsidP="004E74C7">
            <w:pPr>
              <w:rPr>
                <w:b/>
                <w:bCs/>
                <w:szCs w:val="20"/>
                <w:lang w:eastAsia="en-CA"/>
              </w:rPr>
            </w:pPr>
          </w:p>
        </w:tc>
      </w:tr>
      <w:tr w:rsidR="004E74C7" w:rsidRPr="00554770" w14:paraId="2F197240" w14:textId="77777777" w:rsidTr="004E74C7">
        <w:trPr>
          <w:trHeight w:val="31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9AE63A" w14:textId="77777777" w:rsidR="004E74C7" w:rsidRPr="00554770" w:rsidRDefault="004E74C7" w:rsidP="004E74C7">
            <w:pPr>
              <w:rPr>
                <w:b/>
                <w:bCs/>
                <w:szCs w:val="20"/>
              </w:rPr>
            </w:pPr>
            <w:r w:rsidRPr="00554770">
              <w:rPr>
                <w:b/>
                <w:bCs/>
                <w:szCs w:val="20"/>
              </w:rPr>
              <w:t>1. Avionique de bord</w:t>
            </w:r>
          </w:p>
        </w:tc>
        <w:tc>
          <w:tcPr>
            <w:tcW w:w="1206" w:type="dxa"/>
            <w:tcBorders>
              <w:top w:val="single" w:sz="4" w:space="0" w:color="auto"/>
              <w:left w:val="single" w:sz="4" w:space="0" w:color="auto"/>
              <w:bottom w:val="single" w:sz="4" w:space="0" w:color="auto"/>
              <w:right w:val="single" w:sz="4" w:space="0" w:color="auto"/>
            </w:tcBorders>
          </w:tcPr>
          <w:p w14:paraId="287F1A1C" w14:textId="77777777" w:rsidR="004E74C7" w:rsidRPr="00554770" w:rsidRDefault="004E74C7" w:rsidP="004E74C7">
            <w:pPr>
              <w:rPr>
                <w:b/>
                <w:bCs/>
                <w:szCs w:val="20"/>
                <w:lang w:eastAsia="en-CA"/>
              </w:rPr>
            </w:pPr>
          </w:p>
        </w:tc>
      </w:tr>
      <w:tr w:rsidR="004E74C7" w:rsidRPr="00554770" w14:paraId="4A779E0D" w14:textId="77777777" w:rsidTr="004E74C7">
        <w:trPr>
          <w:trHeight w:val="800"/>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7E40BF10" w14:textId="77777777" w:rsidR="004E74C7" w:rsidRPr="00554770" w:rsidRDefault="004E74C7" w:rsidP="004E74C7">
            <w:pPr>
              <w:jc w:val="center"/>
              <w:rPr>
                <w:szCs w:val="20"/>
              </w:rPr>
            </w:pPr>
            <w:r w:rsidRPr="00554770">
              <w:rPr>
                <w:szCs w:val="20"/>
              </w:rPr>
              <w:t>CTO 1.1</w:t>
            </w:r>
          </w:p>
        </w:tc>
        <w:tc>
          <w:tcPr>
            <w:tcW w:w="7514" w:type="dxa"/>
            <w:tcBorders>
              <w:top w:val="nil"/>
              <w:left w:val="nil"/>
              <w:bottom w:val="single" w:sz="4" w:space="0" w:color="auto"/>
              <w:right w:val="single" w:sz="4" w:space="0" w:color="auto"/>
            </w:tcBorders>
            <w:shd w:val="clear" w:color="auto" w:fill="auto"/>
            <w:vAlign w:val="bottom"/>
            <w:hideMark/>
          </w:tcPr>
          <w:p w14:paraId="14EEC366" w14:textId="77777777" w:rsidR="004E74C7" w:rsidRPr="00554770" w:rsidRDefault="004E74C7" w:rsidP="004E74C7">
            <w:pPr>
              <w:rPr>
                <w:szCs w:val="20"/>
              </w:rPr>
            </w:pPr>
            <w:r w:rsidRPr="00554770">
              <w:rPr>
                <w:szCs w:val="20"/>
              </w:rPr>
              <w:t xml:space="preserve">Disponibilité des aéronefs. Le soumissionnaire doit clairement démontrer dans son calendrier de formation proposé pour les cadets : </w:t>
            </w:r>
          </w:p>
          <w:p w14:paraId="26CAD9D4" w14:textId="77777777" w:rsidR="004E74C7" w:rsidRPr="00554770" w:rsidRDefault="004E74C7" w:rsidP="004E74C7">
            <w:pPr>
              <w:rPr>
                <w:szCs w:val="20"/>
                <w:lang w:eastAsia="en-CA"/>
              </w:rPr>
            </w:pPr>
          </w:p>
          <w:p w14:paraId="4F134F37" w14:textId="77777777" w:rsidR="004E74C7" w:rsidRPr="00554770" w:rsidRDefault="004E74C7" w:rsidP="004E74C7">
            <w:pPr>
              <w:rPr>
                <w:szCs w:val="20"/>
              </w:rPr>
            </w:pPr>
            <w:r w:rsidRPr="00554770">
              <w:rPr>
                <w:szCs w:val="20"/>
              </w:rPr>
              <w:t>a) l</w:t>
            </w:r>
            <w:r>
              <w:rPr>
                <w:szCs w:val="20"/>
              </w:rPr>
              <w:t>’</w:t>
            </w:r>
            <w:r w:rsidRPr="00554770">
              <w:rPr>
                <w:szCs w:val="20"/>
              </w:rPr>
              <w:t>aéronef désigné sera exclusivement réservé aux cadets durant leur période d</w:t>
            </w:r>
            <w:r>
              <w:rPr>
                <w:szCs w:val="20"/>
              </w:rPr>
              <w:t>’</w:t>
            </w:r>
            <w:r w:rsidRPr="00554770">
              <w:rPr>
                <w:szCs w:val="20"/>
              </w:rPr>
              <w:t>entraînement;</w:t>
            </w:r>
          </w:p>
          <w:p w14:paraId="32D2C979" w14:textId="77777777" w:rsidR="004E74C7" w:rsidRPr="00554770" w:rsidRDefault="004E74C7" w:rsidP="004E74C7">
            <w:pPr>
              <w:rPr>
                <w:szCs w:val="20"/>
                <w:lang w:eastAsia="en-CA"/>
              </w:rPr>
            </w:pPr>
          </w:p>
          <w:p w14:paraId="5B87EE4A" w14:textId="77777777" w:rsidR="004E74C7" w:rsidRPr="00554770" w:rsidRDefault="004E74C7" w:rsidP="004E74C7">
            <w:pPr>
              <w:rPr>
                <w:szCs w:val="20"/>
              </w:rPr>
            </w:pPr>
            <w:r w:rsidRPr="00554770">
              <w:rPr>
                <w:szCs w:val="20"/>
              </w:rPr>
              <w:t>b) le nombre d</w:t>
            </w:r>
            <w:r>
              <w:rPr>
                <w:szCs w:val="20"/>
              </w:rPr>
              <w:t>’</w:t>
            </w:r>
            <w:r w:rsidRPr="00554770">
              <w:rPr>
                <w:szCs w:val="20"/>
              </w:rPr>
              <w:t>aéronefs satisfait à l</w:t>
            </w:r>
            <w:r>
              <w:rPr>
                <w:szCs w:val="20"/>
              </w:rPr>
              <w:t>’</w:t>
            </w:r>
            <w:r w:rsidRPr="00554770">
              <w:rPr>
                <w:szCs w:val="20"/>
              </w:rPr>
              <w:t>affectation des stagiaires proposée par le soumissionnaire selon un ratio de quatre stagiaires pour un avion, avec un avion de réserve du même type.</w:t>
            </w:r>
          </w:p>
        </w:tc>
        <w:tc>
          <w:tcPr>
            <w:tcW w:w="1206" w:type="dxa"/>
            <w:tcBorders>
              <w:top w:val="nil"/>
              <w:left w:val="nil"/>
              <w:bottom w:val="single" w:sz="4" w:space="0" w:color="auto"/>
              <w:right w:val="single" w:sz="4" w:space="0" w:color="auto"/>
            </w:tcBorders>
          </w:tcPr>
          <w:p w14:paraId="08CD63BA" w14:textId="77777777" w:rsidR="004E74C7" w:rsidRPr="00554770" w:rsidRDefault="004E74C7" w:rsidP="004E74C7">
            <w:pPr>
              <w:rPr>
                <w:szCs w:val="20"/>
                <w:lang w:eastAsia="en-CA"/>
              </w:rPr>
            </w:pPr>
          </w:p>
        </w:tc>
      </w:tr>
      <w:tr w:rsidR="004E74C7" w:rsidRPr="00554770" w14:paraId="76D7F3F8" w14:textId="77777777" w:rsidTr="004E74C7">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F73D80" w14:textId="77777777" w:rsidR="004E74C7" w:rsidRPr="00554770" w:rsidRDefault="004E74C7" w:rsidP="004E74C7">
            <w:pPr>
              <w:rPr>
                <w:b/>
                <w:bCs/>
                <w:szCs w:val="20"/>
              </w:rPr>
            </w:pPr>
            <w:r w:rsidRPr="00554770">
              <w:rPr>
                <w:b/>
                <w:bCs/>
                <w:szCs w:val="20"/>
              </w:rPr>
              <w:t>2. Installations de maintenance et personnel</w:t>
            </w:r>
          </w:p>
        </w:tc>
        <w:tc>
          <w:tcPr>
            <w:tcW w:w="1206" w:type="dxa"/>
            <w:tcBorders>
              <w:top w:val="single" w:sz="4" w:space="0" w:color="auto"/>
              <w:left w:val="single" w:sz="4" w:space="0" w:color="auto"/>
              <w:bottom w:val="single" w:sz="4" w:space="0" w:color="auto"/>
              <w:right w:val="single" w:sz="4" w:space="0" w:color="auto"/>
            </w:tcBorders>
          </w:tcPr>
          <w:p w14:paraId="4CFF3D1A" w14:textId="77777777" w:rsidR="004E74C7" w:rsidRPr="00554770" w:rsidRDefault="004E74C7" w:rsidP="004E74C7">
            <w:pPr>
              <w:rPr>
                <w:b/>
                <w:bCs/>
                <w:szCs w:val="20"/>
                <w:lang w:eastAsia="en-CA"/>
              </w:rPr>
            </w:pPr>
          </w:p>
        </w:tc>
      </w:tr>
      <w:tr w:rsidR="004E74C7" w:rsidRPr="00F90E9D" w14:paraId="713E62CA" w14:textId="77777777" w:rsidTr="004E74C7">
        <w:trPr>
          <w:trHeight w:val="510"/>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55B77604" w14:textId="77777777" w:rsidR="004E74C7" w:rsidRPr="00554770" w:rsidRDefault="004E74C7" w:rsidP="004E74C7">
            <w:pPr>
              <w:jc w:val="center"/>
              <w:rPr>
                <w:szCs w:val="20"/>
              </w:rPr>
            </w:pPr>
            <w:r w:rsidRPr="00554770">
              <w:rPr>
                <w:szCs w:val="20"/>
              </w:rPr>
              <w:t>CTO 2.1</w:t>
            </w:r>
          </w:p>
        </w:tc>
        <w:tc>
          <w:tcPr>
            <w:tcW w:w="7514" w:type="dxa"/>
            <w:tcBorders>
              <w:top w:val="nil"/>
              <w:left w:val="nil"/>
              <w:bottom w:val="single" w:sz="4" w:space="0" w:color="auto"/>
              <w:right w:val="single" w:sz="4" w:space="0" w:color="auto"/>
            </w:tcBorders>
            <w:shd w:val="clear" w:color="auto" w:fill="auto"/>
            <w:vAlign w:val="bottom"/>
            <w:hideMark/>
          </w:tcPr>
          <w:p w14:paraId="2A0677B0" w14:textId="66197262" w:rsidR="004E74C7" w:rsidRDefault="004E74C7" w:rsidP="004E74C7">
            <w:pPr>
              <w:ind w:right="165"/>
              <w:rPr>
                <w:szCs w:val="20"/>
              </w:rPr>
            </w:pPr>
            <w:r w:rsidRPr="00554770">
              <w:rPr>
                <w:b/>
                <w:szCs w:val="20"/>
              </w:rPr>
              <w:t>Personnel de maintenance de l</w:t>
            </w:r>
            <w:r>
              <w:rPr>
                <w:b/>
                <w:szCs w:val="20"/>
              </w:rPr>
              <w:t>’</w:t>
            </w:r>
            <w:r w:rsidRPr="00554770">
              <w:rPr>
                <w:b/>
                <w:szCs w:val="20"/>
              </w:rPr>
              <w:t xml:space="preserve">organisme de maintenance des aéronefs. </w:t>
            </w:r>
            <w:r w:rsidRPr="00554770">
              <w:rPr>
                <w:szCs w:val="20"/>
              </w:rPr>
              <w:t>Le soumissionnaire doit fournir le</w:t>
            </w:r>
            <w:r w:rsidR="006519E0">
              <w:rPr>
                <w:szCs w:val="20"/>
              </w:rPr>
              <w:t>s</w:t>
            </w:r>
            <w:r w:rsidRPr="00554770">
              <w:rPr>
                <w:szCs w:val="20"/>
              </w:rPr>
              <w:t xml:space="preserve"> </w:t>
            </w:r>
            <w:r w:rsidR="006519E0">
              <w:rPr>
                <w:szCs w:val="20"/>
              </w:rPr>
              <w:t xml:space="preserve">noms </w:t>
            </w:r>
            <w:r w:rsidRPr="00554770">
              <w:rPr>
                <w:szCs w:val="20"/>
              </w:rPr>
              <w:t>du personnel de l</w:t>
            </w:r>
            <w:r>
              <w:rPr>
                <w:szCs w:val="20"/>
              </w:rPr>
              <w:t>’</w:t>
            </w:r>
            <w:r w:rsidRPr="00554770">
              <w:rPr>
                <w:szCs w:val="20"/>
              </w:rPr>
              <w:t>OMA responsable de la maintenance, conformément à la norme 573.04 du RAC.</w:t>
            </w:r>
          </w:p>
          <w:p w14:paraId="7A375A48" w14:textId="79460439" w:rsidR="00C6446B" w:rsidRPr="00F90E9D" w:rsidRDefault="00C6446B" w:rsidP="004E74C7">
            <w:pPr>
              <w:ind w:right="165"/>
              <w:rPr>
                <w:szCs w:val="20"/>
              </w:rPr>
            </w:pPr>
          </w:p>
        </w:tc>
        <w:tc>
          <w:tcPr>
            <w:tcW w:w="1206" w:type="dxa"/>
            <w:tcBorders>
              <w:top w:val="nil"/>
              <w:left w:val="nil"/>
              <w:bottom w:val="single" w:sz="4" w:space="0" w:color="auto"/>
              <w:right w:val="single" w:sz="4" w:space="0" w:color="auto"/>
            </w:tcBorders>
          </w:tcPr>
          <w:p w14:paraId="388F6C66" w14:textId="77777777" w:rsidR="004E74C7" w:rsidRPr="00F90E9D" w:rsidRDefault="004E74C7" w:rsidP="004E74C7">
            <w:pPr>
              <w:rPr>
                <w:b/>
                <w:szCs w:val="20"/>
                <w:lang w:eastAsia="en-CA"/>
              </w:rPr>
            </w:pPr>
          </w:p>
        </w:tc>
      </w:tr>
      <w:tr w:rsidR="004E74C7" w:rsidRPr="00554770" w14:paraId="4EBA863B" w14:textId="77777777" w:rsidTr="004E74C7">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88DEA2" w14:textId="77777777" w:rsidR="004E74C7" w:rsidRPr="00554770" w:rsidRDefault="004E74C7" w:rsidP="004E74C7">
            <w:pPr>
              <w:rPr>
                <w:b/>
                <w:bCs/>
                <w:szCs w:val="20"/>
              </w:rPr>
            </w:pPr>
            <w:r w:rsidRPr="00554770">
              <w:rPr>
                <w:b/>
                <w:bCs/>
                <w:szCs w:val="20"/>
              </w:rPr>
              <w:t>3. Administration et instructeurs</w:t>
            </w:r>
          </w:p>
        </w:tc>
        <w:tc>
          <w:tcPr>
            <w:tcW w:w="1206" w:type="dxa"/>
            <w:tcBorders>
              <w:top w:val="single" w:sz="4" w:space="0" w:color="auto"/>
              <w:left w:val="single" w:sz="4" w:space="0" w:color="auto"/>
              <w:bottom w:val="single" w:sz="4" w:space="0" w:color="auto"/>
              <w:right w:val="single" w:sz="4" w:space="0" w:color="auto"/>
            </w:tcBorders>
          </w:tcPr>
          <w:p w14:paraId="14D1C68B" w14:textId="77777777" w:rsidR="004E74C7" w:rsidRPr="00554770" w:rsidRDefault="004E74C7" w:rsidP="004E74C7">
            <w:pPr>
              <w:rPr>
                <w:b/>
                <w:bCs/>
                <w:szCs w:val="20"/>
                <w:lang w:eastAsia="en-CA"/>
              </w:rPr>
            </w:pPr>
          </w:p>
        </w:tc>
      </w:tr>
      <w:tr w:rsidR="004E74C7" w:rsidRPr="00554770" w14:paraId="66D6BF14" w14:textId="77777777" w:rsidTr="004E74C7">
        <w:trPr>
          <w:trHeight w:val="1457"/>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64BC6710" w14:textId="77777777" w:rsidR="004E74C7" w:rsidRPr="00554770" w:rsidRDefault="004E74C7" w:rsidP="004E74C7">
            <w:pPr>
              <w:jc w:val="center"/>
              <w:rPr>
                <w:szCs w:val="20"/>
              </w:rPr>
            </w:pPr>
            <w:r w:rsidRPr="00554770">
              <w:rPr>
                <w:szCs w:val="20"/>
              </w:rPr>
              <w:t>CTO 3.1</w:t>
            </w:r>
          </w:p>
        </w:tc>
        <w:tc>
          <w:tcPr>
            <w:tcW w:w="7514" w:type="dxa"/>
            <w:tcBorders>
              <w:top w:val="nil"/>
              <w:left w:val="nil"/>
              <w:bottom w:val="single" w:sz="4" w:space="0" w:color="auto"/>
              <w:right w:val="single" w:sz="4" w:space="0" w:color="auto"/>
            </w:tcBorders>
            <w:shd w:val="clear" w:color="auto" w:fill="auto"/>
            <w:vAlign w:val="bottom"/>
            <w:hideMark/>
          </w:tcPr>
          <w:p w14:paraId="2ACAC4A7" w14:textId="77777777" w:rsidR="004E74C7" w:rsidRPr="00554770" w:rsidRDefault="004E74C7" w:rsidP="004E74C7">
            <w:pPr>
              <w:rPr>
                <w:szCs w:val="20"/>
              </w:rPr>
            </w:pPr>
            <w:r w:rsidRPr="00554770">
              <w:rPr>
                <w:b/>
                <w:szCs w:val="20"/>
              </w:rPr>
              <w:t xml:space="preserve">Programme </w:t>
            </w:r>
            <w:r>
              <w:rPr>
                <w:b/>
                <w:szCs w:val="20"/>
              </w:rPr>
              <w:t>de formation au</w:t>
            </w:r>
            <w:r w:rsidRPr="00554770">
              <w:rPr>
                <w:b/>
                <w:szCs w:val="20"/>
              </w:rPr>
              <w:t xml:space="preserve"> pilotage. </w:t>
            </w:r>
            <w:r w:rsidRPr="00554770">
              <w:rPr>
                <w:szCs w:val="20"/>
              </w:rPr>
              <w:t>Le soumissionnaire doit clairement démontrer, dans le cadre d</w:t>
            </w:r>
            <w:r>
              <w:rPr>
                <w:szCs w:val="20"/>
              </w:rPr>
              <w:t>’</w:t>
            </w:r>
            <w:r w:rsidRPr="00554770">
              <w:rPr>
                <w:szCs w:val="20"/>
              </w:rPr>
              <w:t xml:space="preserve">un programme </w:t>
            </w:r>
            <w:r>
              <w:rPr>
                <w:szCs w:val="20"/>
              </w:rPr>
              <w:t>de formation</w:t>
            </w:r>
            <w:r w:rsidRPr="00554770">
              <w:rPr>
                <w:szCs w:val="20"/>
              </w:rPr>
              <w:t xml:space="preserve"> au pilotage proposé, que son programme </w:t>
            </w:r>
            <w:r>
              <w:rPr>
                <w:szCs w:val="20"/>
              </w:rPr>
              <w:t>de formation au</w:t>
            </w:r>
            <w:r w:rsidRPr="00554770">
              <w:rPr>
                <w:szCs w:val="20"/>
              </w:rPr>
              <w:t xml:space="preserve"> pilotage sera réalisé en sept semaines, conformément à la norme 426 du RAC. </w:t>
            </w:r>
          </w:p>
          <w:p w14:paraId="3FE70D77" w14:textId="77777777" w:rsidR="004E74C7" w:rsidRPr="00554770" w:rsidRDefault="004E74C7" w:rsidP="004E74C7">
            <w:pPr>
              <w:rPr>
                <w:szCs w:val="20"/>
                <w:lang w:eastAsia="en-CA"/>
              </w:rPr>
            </w:pPr>
          </w:p>
          <w:p w14:paraId="1DFC5D0F" w14:textId="77777777" w:rsidR="004E74C7" w:rsidRPr="00554770" w:rsidRDefault="004E74C7" w:rsidP="004E74C7">
            <w:pPr>
              <w:rPr>
                <w:szCs w:val="20"/>
              </w:rPr>
            </w:pPr>
            <w:r w:rsidRPr="00554770">
              <w:rPr>
                <w:szCs w:val="20"/>
              </w:rPr>
              <w:t>Voir aussi C 13.</w:t>
            </w:r>
          </w:p>
        </w:tc>
        <w:tc>
          <w:tcPr>
            <w:tcW w:w="1206" w:type="dxa"/>
            <w:tcBorders>
              <w:top w:val="nil"/>
              <w:left w:val="nil"/>
              <w:bottom w:val="single" w:sz="4" w:space="0" w:color="auto"/>
              <w:right w:val="single" w:sz="4" w:space="0" w:color="auto"/>
            </w:tcBorders>
          </w:tcPr>
          <w:p w14:paraId="758ABF38" w14:textId="77777777" w:rsidR="004E74C7" w:rsidRPr="00554770" w:rsidRDefault="004E74C7" w:rsidP="004E74C7">
            <w:pPr>
              <w:rPr>
                <w:b/>
                <w:szCs w:val="20"/>
                <w:lang w:eastAsia="en-CA"/>
              </w:rPr>
            </w:pPr>
          </w:p>
        </w:tc>
      </w:tr>
      <w:tr w:rsidR="004E74C7" w:rsidRPr="00554770" w14:paraId="71101BB3" w14:textId="77777777" w:rsidTr="004E74C7">
        <w:trPr>
          <w:trHeight w:val="510"/>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576D464B" w14:textId="77777777" w:rsidR="004E74C7" w:rsidRPr="00554770" w:rsidRDefault="004E74C7" w:rsidP="004E74C7">
            <w:pPr>
              <w:jc w:val="center"/>
              <w:rPr>
                <w:szCs w:val="20"/>
              </w:rPr>
            </w:pPr>
            <w:r w:rsidRPr="00554770">
              <w:rPr>
                <w:szCs w:val="20"/>
              </w:rPr>
              <w:t>CTO 3.2</w:t>
            </w:r>
          </w:p>
        </w:tc>
        <w:tc>
          <w:tcPr>
            <w:tcW w:w="7514" w:type="dxa"/>
            <w:tcBorders>
              <w:top w:val="nil"/>
              <w:left w:val="nil"/>
              <w:bottom w:val="single" w:sz="4" w:space="0" w:color="auto"/>
              <w:right w:val="single" w:sz="4" w:space="0" w:color="auto"/>
            </w:tcBorders>
            <w:shd w:val="clear" w:color="auto" w:fill="auto"/>
            <w:vAlign w:val="bottom"/>
            <w:hideMark/>
          </w:tcPr>
          <w:p w14:paraId="162E97E5" w14:textId="77777777" w:rsidR="004E74C7" w:rsidRPr="00554770" w:rsidRDefault="004E74C7" w:rsidP="004E74C7">
            <w:pPr>
              <w:rPr>
                <w:szCs w:val="20"/>
              </w:rPr>
            </w:pPr>
            <w:r w:rsidRPr="00554770">
              <w:rPr>
                <w:b/>
                <w:szCs w:val="20"/>
              </w:rPr>
              <w:t xml:space="preserve">Calendrier </w:t>
            </w:r>
            <w:r>
              <w:rPr>
                <w:b/>
                <w:szCs w:val="20"/>
              </w:rPr>
              <w:t>de formation</w:t>
            </w:r>
            <w:r w:rsidRPr="00554770">
              <w:rPr>
                <w:b/>
                <w:szCs w:val="20"/>
              </w:rPr>
              <w:t xml:space="preserve"> au pilotage. </w:t>
            </w:r>
            <w:r w:rsidRPr="00554770">
              <w:rPr>
                <w:szCs w:val="20"/>
              </w:rPr>
              <w:t xml:space="preserve">Le soumissionnaire doit fournir un calendrier détaillé qui démontre clairement la capacité de maintenir le ratio obligatoire de quatre stagiaires pour un instructeur. </w:t>
            </w:r>
          </w:p>
        </w:tc>
        <w:tc>
          <w:tcPr>
            <w:tcW w:w="1206" w:type="dxa"/>
            <w:tcBorders>
              <w:top w:val="nil"/>
              <w:left w:val="nil"/>
              <w:bottom w:val="single" w:sz="4" w:space="0" w:color="auto"/>
              <w:right w:val="single" w:sz="4" w:space="0" w:color="auto"/>
            </w:tcBorders>
          </w:tcPr>
          <w:p w14:paraId="1485EE35" w14:textId="77777777" w:rsidR="004E74C7" w:rsidRPr="00554770" w:rsidRDefault="004E74C7" w:rsidP="004E74C7">
            <w:pPr>
              <w:rPr>
                <w:b/>
                <w:szCs w:val="20"/>
                <w:lang w:eastAsia="en-CA"/>
              </w:rPr>
            </w:pPr>
          </w:p>
        </w:tc>
      </w:tr>
      <w:tr w:rsidR="004E74C7" w:rsidRPr="00554770" w14:paraId="1763CBC3" w14:textId="77777777" w:rsidTr="004E74C7">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03A7ED" w14:textId="77777777" w:rsidR="004E74C7" w:rsidRPr="00554770" w:rsidRDefault="004E74C7" w:rsidP="004E74C7">
            <w:pPr>
              <w:rPr>
                <w:b/>
                <w:bCs/>
                <w:szCs w:val="20"/>
              </w:rPr>
            </w:pPr>
            <w:r w:rsidRPr="00554770">
              <w:rPr>
                <w:b/>
                <w:bCs/>
                <w:szCs w:val="20"/>
              </w:rPr>
              <w:t>5. CENTRE DE PILOTAGE</w:t>
            </w:r>
          </w:p>
        </w:tc>
        <w:tc>
          <w:tcPr>
            <w:tcW w:w="1206" w:type="dxa"/>
            <w:tcBorders>
              <w:top w:val="single" w:sz="4" w:space="0" w:color="auto"/>
              <w:left w:val="single" w:sz="4" w:space="0" w:color="auto"/>
              <w:bottom w:val="single" w:sz="4" w:space="0" w:color="auto"/>
              <w:right w:val="single" w:sz="4" w:space="0" w:color="auto"/>
            </w:tcBorders>
          </w:tcPr>
          <w:p w14:paraId="314DF95A" w14:textId="77777777" w:rsidR="004E74C7" w:rsidRPr="00554770" w:rsidRDefault="004E74C7" w:rsidP="004E74C7">
            <w:pPr>
              <w:rPr>
                <w:b/>
                <w:bCs/>
                <w:szCs w:val="20"/>
                <w:lang w:eastAsia="en-CA"/>
              </w:rPr>
            </w:pPr>
          </w:p>
        </w:tc>
      </w:tr>
      <w:tr w:rsidR="004E74C7" w:rsidRPr="00554770" w14:paraId="656238D4" w14:textId="77777777" w:rsidTr="004E74C7">
        <w:trPr>
          <w:trHeight w:val="1020"/>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6A8CB80D" w14:textId="77777777" w:rsidR="004E74C7" w:rsidRPr="00554770" w:rsidRDefault="004E74C7" w:rsidP="004E74C7">
            <w:pPr>
              <w:jc w:val="center"/>
              <w:rPr>
                <w:szCs w:val="20"/>
              </w:rPr>
            </w:pPr>
            <w:r w:rsidRPr="00554770">
              <w:rPr>
                <w:szCs w:val="20"/>
              </w:rPr>
              <w:t xml:space="preserve">CTO 5.1 </w:t>
            </w:r>
          </w:p>
        </w:tc>
        <w:tc>
          <w:tcPr>
            <w:tcW w:w="7514" w:type="dxa"/>
            <w:tcBorders>
              <w:top w:val="nil"/>
              <w:left w:val="nil"/>
              <w:bottom w:val="single" w:sz="4" w:space="0" w:color="auto"/>
              <w:right w:val="single" w:sz="4" w:space="0" w:color="auto"/>
            </w:tcBorders>
            <w:shd w:val="clear" w:color="auto" w:fill="auto"/>
            <w:vAlign w:val="bottom"/>
            <w:hideMark/>
          </w:tcPr>
          <w:p w14:paraId="337DBE1D" w14:textId="77777777" w:rsidR="004E74C7" w:rsidRPr="00554770" w:rsidRDefault="004E74C7" w:rsidP="004E74C7">
            <w:pPr>
              <w:rPr>
                <w:szCs w:val="20"/>
              </w:rPr>
            </w:pPr>
            <w:r w:rsidRPr="00554770">
              <w:rPr>
                <w:szCs w:val="20"/>
              </w:rPr>
              <w:t>Le soumissionnaire doit démontrer clairement, en fournissant des renseignements dans sa proposition, que l</w:t>
            </w:r>
            <w:r>
              <w:rPr>
                <w:szCs w:val="20"/>
              </w:rPr>
              <w:t>’</w:t>
            </w:r>
            <w:r w:rsidRPr="00554770">
              <w:rPr>
                <w:szCs w:val="20"/>
              </w:rPr>
              <w:t>emplacement de l</w:t>
            </w:r>
            <w:r>
              <w:rPr>
                <w:szCs w:val="20"/>
              </w:rPr>
              <w:t>’</w:t>
            </w:r>
            <w:r w:rsidRPr="00554770">
              <w:rPr>
                <w:szCs w:val="20"/>
              </w:rPr>
              <w:t xml:space="preserve">unité </w:t>
            </w:r>
            <w:r>
              <w:rPr>
                <w:szCs w:val="20"/>
              </w:rPr>
              <w:t>de formation</w:t>
            </w:r>
            <w:r w:rsidRPr="00554770">
              <w:rPr>
                <w:szCs w:val="20"/>
              </w:rPr>
              <w:t xml:space="preserve"> au pilotage dispose d</w:t>
            </w:r>
            <w:r>
              <w:rPr>
                <w:szCs w:val="20"/>
              </w:rPr>
              <w:t>’</w:t>
            </w:r>
            <w:r w:rsidRPr="00554770">
              <w:rPr>
                <w:szCs w:val="20"/>
              </w:rPr>
              <w:t>un accès Internet et d</w:t>
            </w:r>
            <w:r>
              <w:rPr>
                <w:szCs w:val="20"/>
              </w:rPr>
              <w:t>’</w:t>
            </w:r>
            <w:r w:rsidRPr="00554770">
              <w:rPr>
                <w:szCs w:val="20"/>
              </w:rPr>
              <w:t>un ordinateur accessible aux cadets afin qu</w:t>
            </w:r>
            <w:r>
              <w:rPr>
                <w:szCs w:val="20"/>
              </w:rPr>
              <w:t>’</w:t>
            </w:r>
            <w:r w:rsidRPr="00554770">
              <w:rPr>
                <w:szCs w:val="20"/>
              </w:rPr>
              <w:t xml:space="preserve">ils puissent accomplir certaines tâches comme la planification météorologique et de vol. </w:t>
            </w:r>
          </w:p>
          <w:p w14:paraId="79F32DE2" w14:textId="77777777" w:rsidR="004E74C7" w:rsidRPr="00554770" w:rsidRDefault="004E74C7" w:rsidP="004E74C7">
            <w:pPr>
              <w:rPr>
                <w:szCs w:val="20"/>
                <w:lang w:eastAsia="en-CA"/>
              </w:rPr>
            </w:pPr>
          </w:p>
          <w:p w14:paraId="01341EA8" w14:textId="2B1B115C" w:rsidR="004E74C7" w:rsidRPr="00554770" w:rsidRDefault="004E74C7" w:rsidP="004E74C7">
            <w:pPr>
              <w:rPr>
                <w:szCs w:val="20"/>
              </w:rPr>
            </w:pPr>
            <w:r w:rsidRPr="00554770">
              <w:rPr>
                <w:szCs w:val="20"/>
              </w:rPr>
              <w:t xml:space="preserve">Voir </w:t>
            </w:r>
            <w:r>
              <w:rPr>
                <w:szCs w:val="20"/>
              </w:rPr>
              <w:t xml:space="preserve">aussi </w:t>
            </w:r>
            <w:r w:rsidRPr="00554770">
              <w:rPr>
                <w:szCs w:val="20"/>
              </w:rPr>
              <w:t>C 22.</w:t>
            </w:r>
          </w:p>
        </w:tc>
        <w:tc>
          <w:tcPr>
            <w:tcW w:w="1206" w:type="dxa"/>
            <w:tcBorders>
              <w:top w:val="nil"/>
              <w:left w:val="nil"/>
              <w:bottom w:val="single" w:sz="4" w:space="0" w:color="auto"/>
              <w:right w:val="single" w:sz="4" w:space="0" w:color="auto"/>
            </w:tcBorders>
          </w:tcPr>
          <w:p w14:paraId="4788C7B5" w14:textId="77777777" w:rsidR="004E74C7" w:rsidRPr="00554770" w:rsidRDefault="004E74C7" w:rsidP="004E74C7">
            <w:pPr>
              <w:rPr>
                <w:szCs w:val="20"/>
                <w:lang w:eastAsia="en-CA"/>
              </w:rPr>
            </w:pPr>
          </w:p>
        </w:tc>
      </w:tr>
      <w:tr w:rsidR="004E74C7" w:rsidRPr="00554770" w14:paraId="223F6C02" w14:textId="77777777" w:rsidTr="004E74C7">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2B0CAA" w14:textId="77777777" w:rsidR="004E74C7" w:rsidRPr="00554770" w:rsidRDefault="004E74C7" w:rsidP="004E74C7">
            <w:pPr>
              <w:rPr>
                <w:b/>
                <w:bCs/>
                <w:szCs w:val="20"/>
              </w:rPr>
            </w:pPr>
            <w:r w:rsidRPr="00554770">
              <w:rPr>
                <w:b/>
                <w:bCs/>
                <w:szCs w:val="20"/>
              </w:rPr>
              <w:t>6. FORMATION AU SOL</w:t>
            </w:r>
          </w:p>
        </w:tc>
        <w:tc>
          <w:tcPr>
            <w:tcW w:w="1206" w:type="dxa"/>
            <w:tcBorders>
              <w:top w:val="single" w:sz="4" w:space="0" w:color="auto"/>
              <w:left w:val="single" w:sz="4" w:space="0" w:color="auto"/>
              <w:bottom w:val="single" w:sz="4" w:space="0" w:color="auto"/>
              <w:right w:val="single" w:sz="4" w:space="0" w:color="auto"/>
            </w:tcBorders>
          </w:tcPr>
          <w:p w14:paraId="02917B9A" w14:textId="77777777" w:rsidR="004E74C7" w:rsidRPr="00554770" w:rsidRDefault="004E74C7" w:rsidP="004E74C7">
            <w:pPr>
              <w:rPr>
                <w:b/>
                <w:bCs/>
                <w:szCs w:val="20"/>
                <w:lang w:eastAsia="en-CA"/>
              </w:rPr>
            </w:pPr>
          </w:p>
        </w:tc>
      </w:tr>
      <w:tr w:rsidR="004E74C7" w:rsidRPr="00554770" w14:paraId="4C4399CF" w14:textId="77777777" w:rsidTr="004E74C7">
        <w:trPr>
          <w:trHeight w:val="1020"/>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761F50E2" w14:textId="77777777" w:rsidR="004E74C7" w:rsidRPr="00554770" w:rsidRDefault="004E74C7" w:rsidP="004E74C7">
            <w:pPr>
              <w:jc w:val="center"/>
              <w:rPr>
                <w:szCs w:val="20"/>
              </w:rPr>
            </w:pPr>
            <w:r w:rsidRPr="00554770">
              <w:rPr>
                <w:szCs w:val="20"/>
              </w:rPr>
              <w:lastRenderedPageBreak/>
              <w:t>CTO 6.1</w:t>
            </w:r>
          </w:p>
        </w:tc>
        <w:tc>
          <w:tcPr>
            <w:tcW w:w="7514" w:type="dxa"/>
            <w:tcBorders>
              <w:top w:val="nil"/>
              <w:left w:val="nil"/>
              <w:bottom w:val="single" w:sz="4" w:space="0" w:color="auto"/>
              <w:right w:val="single" w:sz="4" w:space="0" w:color="auto"/>
            </w:tcBorders>
            <w:shd w:val="clear" w:color="auto" w:fill="auto"/>
            <w:vAlign w:val="bottom"/>
            <w:hideMark/>
          </w:tcPr>
          <w:p w14:paraId="2A6EDBE0" w14:textId="77777777" w:rsidR="004E74C7" w:rsidRPr="00554770" w:rsidRDefault="004E74C7" w:rsidP="004E74C7">
            <w:pPr>
              <w:rPr>
                <w:szCs w:val="20"/>
              </w:rPr>
            </w:pPr>
            <w:r w:rsidRPr="00554770">
              <w:rPr>
                <w:b/>
                <w:szCs w:val="20"/>
              </w:rPr>
              <w:t xml:space="preserve">Programme de formation au sol. </w:t>
            </w:r>
            <w:r w:rsidRPr="00554770">
              <w:rPr>
                <w:szCs w:val="20"/>
              </w:rPr>
              <w:t>Le soumissionnaire doit démontrer clairement que son programme de formation au sol est adapté pour être réalisé en sept semaines, en juillet et août 2018</w:t>
            </w:r>
          </w:p>
          <w:p w14:paraId="79F5D7E5" w14:textId="77777777" w:rsidR="004E74C7" w:rsidRPr="00554770" w:rsidRDefault="004E74C7" w:rsidP="004E74C7">
            <w:pPr>
              <w:rPr>
                <w:szCs w:val="20"/>
                <w:lang w:eastAsia="en-CA"/>
              </w:rPr>
            </w:pPr>
          </w:p>
          <w:p w14:paraId="67685CE2" w14:textId="77777777" w:rsidR="004E74C7" w:rsidRPr="00554770" w:rsidRDefault="004E74C7" w:rsidP="004E74C7">
            <w:pPr>
              <w:rPr>
                <w:szCs w:val="20"/>
              </w:rPr>
            </w:pPr>
            <w:r w:rsidRPr="00554770">
              <w:rPr>
                <w:szCs w:val="20"/>
              </w:rPr>
              <w:t>Voir aussi C 24.</w:t>
            </w:r>
          </w:p>
        </w:tc>
        <w:tc>
          <w:tcPr>
            <w:tcW w:w="1206" w:type="dxa"/>
            <w:tcBorders>
              <w:top w:val="nil"/>
              <w:left w:val="nil"/>
              <w:bottom w:val="single" w:sz="4" w:space="0" w:color="auto"/>
              <w:right w:val="single" w:sz="4" w:space="0" w:color="auto"/>
            </w:tcBorders>
          </w:tcPr>
          <w:p w14:paraId="29C02B23" w14:textId="77777777" w:rsidR="004E74C7" w:rsidRPr="00554770" w:rsidRDefault="004E74C7" w:rsidP="004E74C7">
            <w:pPr>
              <w:rPr>
                <w:b/>
                <w:szCs w:val="20"/>
                <w:lang w:eastAsia="en-CA"/>
              </w:rPr>
            </w:pPr>
          </w:p>
        </w:tc>
      </w:tr>
      <w:tr w:rsidR="004E74C7" w:rsidRPr="00554770" w14:paraId="0F9860E1" w14:textId="77777777" w:rsidTr="004E74C7">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8706799" w14:textId="77777777" w:rsidR="004E74C7" w:rsidRPr="00554770" w:rsidRDefault="004E74C7" w:rsidP="004E74C7">
            <w:pPr>
              <w:rPr>
                <w:b/>
                <w:bCs/>
                <w:szCs w:val="20"/>
              </w:rPr>
            </w:pPr>
            <w:r w:rsidRPr="00554770">
              <w:rPr>
                <w:b/>
                <w:bCs/>
                <w:szCs w:val="20"/>
              </w:rPr>
              <w:t>7. INSTALLATIONS POUR LA FORMATION AU SOL</w:t>
            </w:r>
          </w:p>
        </w:tc>
        <w:tc>
          <w:tcPr>
            <w:tcW w:w="1206" w:type="dxa"/>
            <w:tcBorders>
              <w:top w:val="single" w:sz="4" w:space="0" w:color="auto"/>
              <w:left w:val="single" w:sz="4" w:space="0" w:color="auto"/>
              <w:bottom w:val="single" w:sz="4" w:space="0" w:color="auto"/>
              <w:right w:val="single" w:sz="4" w:space="0" w:color="auto"/>
            </w:tcBorders>
          </w:tcPr>
          <w:p w14:paraId="6B434AC5" w14:textId="77777777" w:rsidR="004E74C7" w:rsidRPr="00554770" w:rsidRDefault="004E74C7" w:rsidP="004E74C7">
            <w:pPr>
              <w:rPr>
                <w:b/>
                <w:bCs/>
                <w:szCs w:val="20"/>
                <w:lang w:eastAsia="en-CA"/>
              </w:rPr>
            </w:pPr>
          </w:p>
        </w:tc>
      </w:tr>
      <w:tr w:rsidR="004E74C7" w:rsidRPr="00554770" w14:paraId="06A34EF2" w14:textId="77777777" w:rsidTr="004E74C7">
        <w:trPr>
          <w:trHeight w:val="382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63C94E36" w14:textId="77777777" w:rsidR="004E74C7" w:rsidRPr="00554770" w:rsidRDefault="004E74C7" w:rsidP="004E74C7">
            <w:pPr>
              <w:jc w:val="center"/>
              <w:rPr>
                <w:szCs w:val="20"/>
              </w:rPr>
            </w:pPr>
            <w:r w:rsidRPr="00554770">
              <w:rPr>
                <w:szCs w:val="20"/>
              </w:rPr>
              <w:t>CTO 7.1</w:t>
            </w:r>
          </w:p>
        </w:tc>
        <w:tc>
          <w:tcPr>
            <w:tcW w:w="7514" w:type="dxa"/>
            <w:tcBorders>
              <w:top w:val="nil"/>
              <w:left w:val="nil"/>
              <w:bottom w:val="single" w:sz="4" w:space="0" w:color="auto"/>
              <w:right w:val="single" w:sz="4" w:space="0" w:color="auto"/>
            </w:tcBorders>
            <w:shd w:val="clear" w:color="auto" w:fill="auto"/>
            <w:vAlign w:val="bottom"/>
            <w:hideMark/>
          </w:tcPr>
          <w:p w14:paraId="3CCA497B" w14:textId="77777777" w:rsidR="004E74C7" w:rsidRPr="00554770" w:rsidRDefault="004E74C7" w:rsidP="004E74C7">
            <w:pPr>
              <w:rPr>
                <w:szCs w:val="20"/>
              </w:rPr>
            </w:pPr>
            <w:r w:rsidRPr="00554770">
              <w:rPr>
                <w:szCs w:val="20"/>
              </w:rPr>
              <w:t>Le soumissionnaire doit démontrer clairement, grâce à des photos et des plans d</w:t>
            </w:r>
            <w:r>
              <w:rPr>
                <w:szCs w:val="20"/>
              </w:rPr>
              <w:t>’</w:t>
            </w:r>
            <w:r w:rsidRPr="00554770">
              <w:rPr>
                <w:szCs w:val="20"/>
              </w:rPr>
              <w:t>étage, que son établissement de formation au sol fournit :</w:t>
            </w:r>
          </w:p>
          <w:p w14:paraId="3771C1AF" w14:textId="77777777" w:rsidR="004E74C7" w:rsidRPr="00554770" w:rsidRDefault="004E74C7" w:rsidP="004E74C7">
            <w:pPr>
              <w:rPr>
                <w:szCs w:val="20"/>
              </w:rPr>
            </w:pPr>
            <w:r w:rsidRPr="00554770">
              <w:rPr>
                <w:szCs w:val="20"/>
              </w:rPr>
              <w:t xml:space="preserve">a) Des salles de classe, y compris </w:t>
            </w:r>
          </w:p>
          <w:p w14:paraId="222033CA" w14:textId="77777777" w:rsidR="004E74C7" w:rsidRPr="00554770" w:rsidRDefault="004E74C7" w:rsidP="004E74C7">
            <w:pPr>
              <w:rPr>
                <w:szCs w:val="20"/>
              </w:rPr>
            </w:pPr>
            <w:r w:rsidRPr="00554770">
              <w:rPr>
                <w:szCs w:val="20"/>
              </w:rPr>
              <w:t xml:space="preserve">               des chaises et </w:t>
            </w:r>
          </w:p>
          <w:p w14:paraId="486F7E5C" w14:textId="77777777" w:rsidR="004E74C7" w:rsidRPr="00554770" w:rsidRDefault="004E74C7" w:rsidP="004E74C7">
            <w:pPr>
              <w:rPr>
                <w:szCs w:val="20"/>
              </w:rPr>
            </w:pPr>
            <w:r w:rsidRPr="00554770">
              <w:rPr>
                <w:szCs w:val="20"/>
              </w:rPr>
              <w:t xml:space="preserve">               des bureaux ou des tables qui offrent au moins quatre pieds carrés de surface de travail par stagiaire;</w:t>
            </w:r>
          </w:p>
          <w:p w14:paraId="784F6F2D" w14:textId="77777777" w:rsidR="004E74C7" w:rsidRPr="00554770" w:rsidRDefault="004E74C7" w:rsidP="004E74C7">
            <w:pPr>
              <w:rPr>
                <w:szCs w:val="20"/>
              </w:rPr>
            </w:pPr>
            <w:r w:rsidRPr="00554770">
              <w:rPr>
                <w:szCs w:val="20"/>
              </w:rPr>
              <w:t>b) Salles de classe avec</w:t>
            </w:r>
          </w:p>
          <w:p w14:paraId="1A6916CC" w14:textId="77777777" w:rsidR="004E74C7" w:rsidRPr="00554770" w:rsidRDefault="004E74C7" w:rsidP="004E74C7">
            <w:pPr>
              <w:rPr>
                <w:szCs w:val="20"/>
              </w:rPr>
            </w:pPr>
            <w:r>
              <w:rPr>
                <w:szCs w:val="20"/>
              </w:rPr>
              <w:t xml:space="preserve">              </w:t>
            </w:r>
            <w:r w:rsidRPr="00554770">
              <w:rPr>
                <w:szCs w:val="20"/>
              </w:rPr>
              <w:t>un éclairage</w:t>
            </w:r>
            <w:r>
              <w:rPr>
                <w:szCs w:val="20"/>
              </w:rPr>
              <w:t xml:space="preserve"> adéquat</w:t>
            </w:r>
            <w:r w:rsidRPr="00554770">
              <w:rPr>
                <w:szCs w:val="20"/>
              </w:rPr>
              <w:t xml:space="preserve">, </w:t>
            </w:r>
          </w:p>
          <w:p w14:paraId="4C9C56EB" w14:textId="77777777" w:rsidR="004E74C7" w:rsidRPr="00554770" w:rsidRDefault="004E74C7" w:rsidP="004E74C7">
            <w:pPr>
              <w:rPr>
                <w:szCs w:val="20"/>
              </w:rPr>
            </w:pPr>
            <w:r w:rsidRPr="00554770">
              <w:rPr>
                <w:szCs w:val="20"/>
              </w:rPr>
              <w:t xml:space="preserve">              une ventilation</w:t>
            </w:r>
            <w:r>
              <w:rPr>
                <w:szCs w:val="20"/>
              </w:rPr>
              <w:t xml:space="preserve"> adéquate,</w:t>
            </w:r>
          </w:p>
          <w:p w14:paraId="24BF41CD" w14:textId="77777777" w:rsidR="004E74C7" w:rsidRPr="00554770" w:rsidRDefault="004E74C7" w:rsidP="004E74C7">
            <w:pPr>
              <w:rPr>
                <w:szCs w:val="20"/>
              </w:rPr>
            </w:pPr>
            <w:r w:rsidRPr="00554770">
              <w:rPr>
                <w:szCs w:val="20"/>
              </w:rPr>
              <w:t xml:space="preserve">              une accessibilité sécuritaire; </w:t>
            </w:r>
          </w:p>
          <w:p w14:paraId="584C1370" w14:textId="77777777" w:rsidR="004E74C7" w:rsidRPr="00554770" w:rsidRDefault="004E74C7" w:rsidP="004E74C7">
            <w:pPr>
              <w:rPr>
                <w:szCs w:val="20"/>
              </w:rPr>
            </w:pPr>
            <w:r w:rsidRPr="00554770">
              <w:rPr>
                <w:szCs w:val="20"/>
              </w:rPr>
              <w:t xml:space="preserve">ET </w:t>
            </w:r>
          </w:p>
          <w:p w14:paraId="799291D7" w14:textId="77777777" w:rsidR="004E74C7" w:rsidRPr="00554770" w:rsidRDefault="004E74C7" w:rsidP="004E74C7">
            <w:pPr>
              <w:rPr>
                <w:szCs w:val="20"/>
              </w:rPr>
            </w:pPr>
            <w:r w:rsidRPr="00554770">
              <w:rPr>
                <w:szCs w:val="20"/>
              </w:rPr>
              <w:t xml:space="preserve">c) Toilettes </w:t>
            </w:r>
          </w:p>
          <w:p w14:paraId="06F1E35D" w14:textId="77777777" w:rsidR="004E74C7" w:rsidRPr="00554770" w:rsidRDefault="004E74C7" w:rsidP="004E74C7">
            <w:pPr>
              <w:rPr>
                <w:szCs w:val="20"/>
              </w:rPr>
            </w:pPr>
            <w:r w:rsidRPr="00554770">
              <w:rPr>
                <w:szCs w:val="20"/>
              </w:rPr>
              <w:t xml:space="preserve">             </w:t>
            </w:r>
            <w:r>
              <w:rPr>
                <w:szCs w:val="20"/>
              </w:rPr>
              <w:t xml:space="preserve">avec </w:t>
            </w:r>
            <w:r w:rsidRPr="00554770">
              <w:rPr>
                <w:szCs w:val="20"/>
              </w:rPr>
              <w:t>une accessibilité sécuritaire</w:t>
            </w:r>
          </w:p>
          <w:p w14:paraId="08AC1CD0" w14:textId="77777777" w:rsidR="004E74C7" w:rsidRPr="00554770" w:rsidRDefault="004E74C7" w:rsidP="004E74C7">
            <w:pPr>
              <w:rPr>
                <w:szCs w:val="20"/>
              </w:rPr>
            </w:pPr>
            <w:r w:rsidRPr="00554770">
              <w:rPr>
                <w:szCs w:val="20"/>
              </w:rPr>
              <w:t xml:space="preserve">             à l</w:t>
            </w:r>
            <w:r>
              <w:rPr>
                <w:szCs w:val="20"/>
              </w:rPr>
              <w:t>’</w:t>
            </w:r>
            <w:r w:rsidRPr="00554770">
              <w:rPr>
                <w:szCs w:val="20"/>
              </w:rPr>
              <w:t>intérieur du même bâtiment que la salle de classe.</w:t>
            </w:r>
          </w:p>
          <w:p w14:paraId="4DDA099D" w14:textId="77777777" w:rsidR="004E74C7" w:rsidRPr="00554770" w:rsidRDefault="004E74C7" w:rsidP="004E74C7">
            <w:pPr>
              <w:rPr>
                <w:szCs w:val="20"/>
                <w:lang w:eastAsia="en-CA"/>
              </w:rPr>
            </w:pPr>
          </w:p>
          <w:p w14:paraId="40AFB2C3" w14:textId="77777777" w:rsidR="004E74C7" w:rsidRPr="00554770" w:rsidRDefault="004E74C7" w:rsidP="004E74C7">
            <w:pPr>
              <w:rPr>
                <w:szCs w:val="20"/>
              </w:rPr>
            </w:pPr>
            <w:r w:rsidRPr="00554770">
              <w:rPr>
                <w:szCs w:val="20"/>
              </w:rPr>
              <w:t>Voir aussi C 25.</w:t>
            </w:r>
          </w:p>
        </w:tc>
        <w:tc>
          <w:tcPr>
            <w:tcW w:w="1206" w:type="dxa"/>
            <w:tcBorders>
              <w:top w:val="nil"/>
              <w:left w:val="nil"/>
              <w:bottom w:val="single" w:sz="4" w:space="0" w:color="auto"/>
              <w:right w:val="single" w:sz="4" w:space="0" w:color="auto"/>
            </w:tcBorders>
          </w:tcPr>
          <w:p w14:paraId="2F69BDCE" w14:textId="77777777" w:rsidR="004E74C7" w:rsidRPr="00554770" w:rsidRDefault="004E74C7" w:rsidP="004E74C7">
            <w:pPr>
              <w:rPr>
                <w:szCs w:val="20"/>
                <w:lang w:eastAsia="en-CA"/>
              </w:rPr>
            </w:pPr>
          </w:p>
        </w:tc>
      </w:tr>
      <w:tr w:rsidR="004E74C7" w:rsidRPr="00554770" w14:paraId="00BDF94B" w14:textId="77777777" w:rsidTr="004E74C7">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185BDA" w14:textId="77777777" w:rsidR="004E74C7" w:rsidRPr="00554770" w:rsidRDefault="004E74C7" w:rsidP="004E74C7">
            <w:pPr>
              <w:keepNext/>
              <w:rPr>
                <w:b/>
                <w:bCs/>
                <w:szCs w:val="20"/>
              </w:rPr>
            </w:pPr>
            <w:r w:rsidRPr="00554770">
              <w:rPr>
                <w:b/>
                <w:bCs/>
                <w:szCs w:val="20"/>
              </w:rPr>
              <w:t>9. CALENDRIER DE FORMATION</w:t>
            </w:r>
          </w:p>
        </w:tc>
        <w:tc>
          <w:tcPr>
            <w:tcW w:w="1206" w:type="dxa"/>
            <w:tcBorders>
              <w:top w:val="single" w:sz="4" w:space="0" w:color="auto"/>
              <w:left w:val="single" w:sz="4" w:space="0" w:color="auto"/>
              <w:bottom w:val="single" w:sz="4" w:space="0" w:color="auto"/>
              <w:right w:val="single" w:sz="4" w:space="0" w:color="auto"/>
            </w:tcBorders>
          </w:tcPr>
          <w:p w14:paraId="3B888E0A" w14:textId="77777777" w:rsidR="004E74C7" w:rsidRPr="00554770" w:rsidRDefault="004E74C7" w:rsidP="004E74C7">
            <w:pPr>
              <w:rPr>
                <w:b/>
                <w:bCs/>
                <w:szCs w:val="20"/>
                <w:lang w:eastAsia="en-CA"/>
              </w:rPr>
            </w:pPr>
          </w:p>
        </w:tc>
      </w:tr>
      <w:tr w:rsidR="004E74C7" w:rsidRPr="00554770" w14:paraId="3D84FE58" w14:textId="77777777" w:rsidTr="004E74C7">
        <w:trPr>
          <w:trHeight w:val="190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131155B1" w14:textId="77777777" w:rsidR="004E74C7" w:rsidRPr="00554770" w:rsidRDefault="004E74C7" w:rsidP="004E74C7">
            <w:pPr>
              <w:jc w:val="center"/>
              <w:rPr>
                <w:szCs w:val="20"/>
              </w:rPr>
            </w:pPr>
            <w:r w:rsidRPr="00554770">
              <w:rPr>
                <w:szCs w:val="20"/>
              </w:rPr>
              <w:t>CTO 9.1</w:t>
            </w:r>
          </w:p>
        </w:tc>
        <w:tc>
          <w:tcPr>
            <w:tcW w:w="7514" w:type="dxa"/>
            <w:tcBorders>
              <w:top w:val="nil"/>
              <w:left w:val="nil"/>
              <w:bottom w:val="single" w:sz="4" w:space="0" w:color="auto"/>
              <w:right w:val="single" w:sz="4" w:space="0" w:color="auto"/>
            </w:tcBorders>
            <w:shd w:val="clear" w:color="auto" w:fill="auto"/>
            <w:vAlign w:val="bottom"/>
            <w:hideMark/>
          </w:tcPr>
          <w:p w14:paraId="1B11178F" w14:textId="77777777" w:rsidR="004E74C7" w:rsidRPr="00554770" w:rsidRDefault="004E74C7" w:rsidP="004E74C7">
            <w:pPr>
              <w:rPr>
                <w:szCs w:val="20"/>
              </w:rPr>
            </w:pPr>
            <w:r w:rsidRPr="00554770">
              <w:rPr>
                <w:b/>
                <w:szCs w:val="20"/>
              </w:rPr>
              <w:t>Calendrier de formation des cadets</w:t>
            </w:r>
            <w:r w:rsidRPr="00554770">
              <w:rPr>
                <w:szCs w:val="20"/>
              </w:rPr>
              <w:t>. Le soumissionnaire doit soumettre un calendrier de formation qui répond aux contraintes suivantes :</w:t>
            </w:r>
          </w:p>
          <w:p w14:paraId="79C18706" w14:textId="77777777" w:rsidR="004E74C7" w:rsidRPr="00554770" w:rsidRDefault="004E74C7" w:rsidP="004E74C7">
            <w:pPr>
              <w:rPr>
                <w:szCs w:val="20"/>
              </w:rPr>
            </w:pPr>
            <w:r w:rsidRPr="00554770">
              <w:rPr>
                <w:szCs w:val="20"/>
              </w:rPr>
              <w:t>a) un jour de congé hebdomadaire pour chaque cadet de l</w:t>
            </w:r>
            <w:r>
              <w:rPr>
                <w:szCs w:val="20"/>
              </w:rPr>
              <w:t>’</w:t>
            </w:r>
            <w:r w:rsidRPr="00554770">
              <w:rPr>
                <w:szCs w:val="20"/>
              </w:rPr>
              <w:t>Air;</w:t>
            </w:r>
          </w:p>
          <w:p w14:paraId="1065F0F9" w14:textId="77777777" w:rsidR="004E74C7" w:rsidRPr="00554770" w:rsidRDefault="004E74C7" w:rsidP="004E74C7">
            <w:pPr>
              <w:rPr>
                <w:szCs w:val="20"/>
              </w:rPr>
            </w:pPr>
            <w:r w:rsidRPr="00554770">
              <w:rPr>
                <w:szCs w:val="20"/>
              </w:rPr>
              <w:t>b) un maximum de douze (12) journées de service, se terminant au plus tard à 21 h;</w:t>
            </w:r>
          </w:p>
          <w:p w14:paraId="7FF7CFB9" w14:textId="77777777" w:rsidR="004E74C7" w:rsidRDefault="004E74C7" w:rsidP="004E74C7">
            <w:pPr>
              <w:rPr>
                <w:szCs w:val="20"/>
              </w:rPr>
            </w:pPr>
            <w:r w:rsidRPr="00554770">
              <w:rPr>
                <w:szCs w:val="20"/>
              </w:rPr>
              <w:t>c) au moins 12 heures de repos de l</w:t>
            </w:r>
            <w:r>
              <w:rPr>
                <w:szCs w:val="20"/>
              </w:rPr>
              <w:t>’</w:t>
            </w:r>
            <w:r w:rsidRPr="00554770">
              <w:rPr>
                <w:szCs w:val="20"/>
              </w:rPr>
              <w:t>équipage, à moins que les journées de service ne dépassent 14 heures, lorsqu</w:t>
            </w:r>
            <w:r>
              <w:rPr>
                <w:szCs w:val="20"/>
              </w:rPr>
              <w:t>’</w:t>
            </w:r>
            <w:r w:rsidRPr="00554770">
              <w:rPr>
                <w:szCs w:val="20"/>
              </w:rPr>
              <w:t>au moins 14 heures de repos de l</w:t>
            </w:r>
            <w:r>
              <w:rPr>
                <w:szCs w:val="20"/>
              </w:rPr>
              <w:t>’</w:t>
            </w:r>
            <w:r w:rsidRPr="00554770">
              <w:rPr>
                <w:szCs w:val="20"/>
              </w:rPr>
              <w:t xml:space="preserve">équipage sont requises. </w:t>
            </w:r>
          </w:p>
          <w:p w14:paraId="31DA3F06" w14:textId="77777777" w:rsidR="00C6446B" w:rsidRPr="00554770" w:rsidRDefault="00C6446B" w:rsidP="004E74C7">
            <w:pPr>
              <w:rPr>
                <w:szCs w:val="20"/>
              </w:rPr>
            </w:pPr>
          </w:p>
        </w:tc>
        <w:tc>
          <w:tcPr>
            <w:tcW w:w="1206" w:type="dxa"/>
            <w:tcBorders>
              <w:top w:val="nil"/>
              <w:left w:val="nil"/>
              <w:bottom w:val="single" w:sz="4" w:space="0" w:color="auto"/>
              <w:right w:val="single" w:sz="4" w:space="0" w:color="auto"/>
            </w:tcBorders>
          </w:tcPr>
          <w:p w14:paraId="1CB0965C" w14:textId="77777777" w:rsidR="004E74C7" w:rsidRPr="00554770" w:rsidRDefault="004E74C7" w:rsidP="004E74C7">
            <w:pPr>
              <w:rPr>
                <w:b/>
                <w:szCs w:val="20"/>
                <w:lang w:eastAsia="en-CA"/>
              </w:rPr>
            </w:pPr>
          </w:p>
        </w:tc>
      </w:tr>
      <w:tr w:rsidR="004E74C7" w:rsidRPr="00554770" w14:paraId="4705E9EC" w14:textId="77777777" w:rsidTr="004E74C7">
        <w:trPr>
          <w:trHeight w:val="133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321E5547" w14:textId="77777777" w:rsidR="004E74C7" w:rsidRPr="00554770" w:rsidRDefault="004E74C7" w:rsidP="004E74C7">
            <w:pPr>
              <w:jc w:val="center"/>
              <w:rPr>
                <w:szCs w:val="20"/>
              </w:rPr>
            </w:pPr>
            <w:r w:rsidRPr="00554770">
              <w:rPr>
                <w:szCs w:val="20"/>
              </w:rPr>
              <w:t>CTO 9.2</w:t>
            </w:r>
          </w:p>
        </w:tc>
        <w:tc>
          <w:tcPr>
            <w:tcW w:w="7514" w:type="dxa"/>
            <w:tcBorders>
              <w:top w:val="nil"/>
              <w:left w:val="nil"/>
              <w:bottom w:val="single" w:sz="4" w:space="0" w:color="auto"/>
              <w:right w:val="single" w:sz="4" w:space="0" w:color="auto"/>
            </w:tcBorders>
            <w:shd w:val="clear" w:color="auto" w:fill="auto"/>
            <w:vAlign w:val="bottom"/>
            <w:hideMark/>
          </w:tcPr>
          <w:p w14:paraId="50BA606E" w14:textId="77777777" w:rsidR="004E74C7" w:rsidRPr="00554770" w:rsidRDefault="004E74C7" w:rsidP="004E74C7">
            <w:pPr>
              <w:rPr>
                <w:szCs w:val="20"/>
              </w:rPr>
            </w:pPr>
            <w:r w:rsidRPr="00554770">
              <w:rPr>
                <w:b/>
                <w:szCs w:val="20"/>
              </w:rPr>
              <w:t xml:space="preserve">Calendrier de formation des cadets. </w:t>
            </w:r>
            <w:r w:rsidRPr="00554770">
              <w:rPr>
                <w:szCs w:val="20"/>
              </w:rPr>
              <w:t xml:space="preserve">Le soumissionnaire doit soumettre un calendrier de formation qui démontre clairement </w:t>
            </w:r>
          </w:p>
          <w:p w14:paraId="19123B6C" w14:textId="77777777" w:rsidR="004E74C7" w:rsidRPr="00554770" w:rsidRDefault="004E74C7" w:rsidP="004E74C7">
            <w:pPr>
              <w:rPr>
                <w:szCs w:val="20"/>
              </w:rPr>
            </w:pPr>
            <w:r w:rsidRPr="00554770">
              <w:rPr>
                <w:szCs w:val="20"/>
              </w:rPr>
              <w:t>a) au moins 45 heures de formation au sol par cadet;</w:t>
            </w:r>
          </w:p>
          <w:p w14:paraId="6B7E6171" w14:textId="77777777" w:rsidR="004E74C7" w:rsidRPr="00554770" w:rsidRDefault="004E74C7" w:rsidP="004E74C7">
            <w:pPr>
              <w:rPr>
                <w:szCs w:val="20"/>
              </w:rPr>
            </w:pPr>
            <w:r w:rsidRPr="00554770">
              <w:rPr>
                <w:szCs w:val="20"/>
              </w:rPr>
              <w:t>b) au moins 45 heures de vol par cadet;</w:t>
            </w:r>
          </w:p>
          <w:p w14:paraId="60E8EAC2" w14:textId="77777777" w:rsidR="004E74C7" w:rsidRDefault="004E74C7" w:rsidP="004E74C7">
            <w:pPr>
              <w:rPr>
                <w:szCs w:val="20"/>
              </w:rPr>
            </w:pPr>
            <w:r w:rsidRPr="00554770">
              <w:rPr>
                <w:szCs w:val="20"/>
              </w:rPr>
              <w:t>c) des heures de vol n</w:t>
            </w:r>
            <w:r>
              <w:rPr>
                <w:szCs w:val="20"/>
              </w:rPr>
              <w:t>’</w:t>
            </w:r>
            <w:r w:rsidRPr="00554770">
              <w:rPr>
                <w:szCs w:val="20"/>
              </w:rPr>
              <w:t xml:space="preserve">excédant pas </w:t>
            </w:r>
            <w:r>
              <w:rPr>
                <w:szCs w:val="20"/>
              </w:rPr>
              <w:t>3,0</w:t>
            </w:r>
            <w:r w:rsidRPr="00554770">
              <w:rPr>
                <w:szCs w:val="20"/>
              </w:rPr>
              <w:t xml:space="preserve"> heures dans un appareil </w:t>
            </w:r>
            <w:r>
              <w:rPr>
                <w:szCs w:val="20"/>
              </w:rPr>
              <w:t>de formation</w:t>
            </w:r>
            <w:r w:rsidRPr="00554770">
              <w:rPr>
                <w:szCs w:val="20"/>
              </w:rPr>
              <w:t xml:space="preserve"> au pilotage de niveau 2 ou plus</w:t>
            </w:r>
            <w:r>
              <w:rPr>
                <w:szCs w:val="20"/>
              </w:rPr>
              <w:t>.</w:t>
            </w:r>
          </w:p>
          <w:p w14:paraId="78E2EFCF" w14:textId="00C7B757" w:rsidR="00C6446B" w:rsidRPr="00554770" w:rsidRDefault="00C6446B" w:rsidP="004E74C7">
            <w:pPr>
              <w:rPr>
                <w:szCs w:val="20"/>
              </w:rPr>
            </w:pPr>
          </w:p>
        </w:tc>
        <w:tc>
          <w:tcPr>
            <w:tcW w:w="1206" w:type="dxa"/>
            <w:tcBorders>
              <w:top w:val="nil"/>
              <w:left w:val="nil"/>
              <w:bottom w:val="single" w:sz="4" w:space="0" w:color="auto"/>
              <w:right w:val="single" w:sz="4" w:space="0" w:color="auto"/>
            </w:tcBorders>
          </w:tcPr>
          <w:p w14:paraId="3516CEBD" w14:textId="77777777" w:rsidR="004E74C7" w:rsidRPr="00554770" w:rsidRDefault="004E74C7" w:rsidP="004E74C7">
            <w:pPr>
              <w:rPr>
                <w:b/>
                <w:szCs w:val="20"/>
                <w:lang w:eastAsia="en-CA"/>
              </w:rPr>
            </w:pPr>
          </w:p>
        </w:tc>
      </w:tr>
      <w:tr w:rsidR="004E74C7" w:rsidRPr="00554770" w14:paraId="1929E82C" w14:textId="77777777" w:rsidTr="004E74C7">
        <w:trPr>
          <w:trHeight w:val="255"/>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14:paraId="48EBE497" w14:textId="77777777" w:rsidR="004E74C7" w:rsidRPr="00554770" w:rsidRDefault="004E74C7" w:rsidP="004E74C7">
            <w:pPr>
              <w:jc w:val="center"/>
              <w:rPr>
                <w:szCs w:val="20"/>
              </w:rPr>
            </w:pPr>
            <w:r w:rsidRPr="00554770">
              <w:rPr>
                <w:szCs w:val="20"/>
              </w:rPr>
              <w:t xml:space="preserve"> </w:t>
            </w:r>
          </w:p>
        </w:tc>
        <w:tc>
          <w:tcPr>
            <w:tcW w:w="7514" w:type="dxa"/>
            <w:tcBorders>
              <w:top w:val="nil"/>
              <w:left w:val="nil"/>
              <w:bottom w:val="single" w:sz="4" w:space="0" w:color="auto"/>
              <w:right w:val="single" w:sz="4" w:space="0" w:color="auto"/>
            </w:tcBorders>
            <w:shd w:val="clear" w:color="auto" w:fill="auto"/>
            <w:vAlign w:val="bottom"/>
            <w:hideMark/>
          </w:tcPr>
          <w:p w14:paraId="62830CBC" w14:textId="77777777" w:rsidR="00C6446B" w:rsidRDefault="00C6446B" w:rsidP="004E74C7">
            <w:pPr>
              <w:rPr>
                <w:szCs w:val="20"/>
              </w:rPr>
            </w:pPr>
          </w:p>
          <w:p w14:paraId="15D22E03" w14:textId="1009B88F" w:rsidR="00C6446B" w:rsidRDefault="004E74C7" w:rsidP="004E74C7">
            <w:pPr>
              <w:rPr>
                <w:szCs w:val="20"/>
              </w:rPr>
            </w:pPr>
            <w:r w:rsidRPr="00554770">
              <w:rPr>
                <w:szCs w:val="20"/>
              </w:rPr>
              <w:t>RÉSULTATS OBLIGATOIRES D</w:t>
            </w:r>
            <w:r>
              <w:rPr>
                <w:szCs w:val="20"/>
              </w:rPr>
              <w:t>’</w:t>
            </w:r>
            <w:r w:rsidRPr="00554770">
              <w:rPr>
                <w:szCs w:val="20"/>
              </w:rPr>
              <w:t xml:space="preserve">ÉVALUATION TECHNIQUE – RÉUSSI EN TOTALITÉ </w:t>
            </w:r>
            <w:r w:rsidR="00C6446B">
              <w:rPr>
                <w:szCs w:val="20"/>
              </w:rPr>
              <w:t>?</w:t>
            </w:r>
          </w:p>
          <w:p w14:paraId="044CC40C" w14:textId="77777777" w:rsidR="00C6446B" w:rsidRDefault="00C6446B" w:rsidP="004E74C7">
            <w:pPr>
              <w:rPr>
                <w:szCs w:val="20"/>
              </w:rPr>
            </w:pPr>
          </w:p>
          <w:p w14:paraId="00B55D82" w14:textId="3B3BE854" w:rsidR="00C6446B" w:rsidRDefault="004E74C7" w:rsidP="004E74C7">
            <w:pPr>
              <w:rPr>
                <w:szCs w:val="20"/>
              </w:rPr>
            </w:pPr>
            <w:r w:rsidRPr="00554770">
              <w:rPr>
                <w:szCs w:val="20"/>
              </w:rPr>
              <w:t xml:space="preserve">(Oui/Non) </w:t>
            </w:r>
          </w:p>
          <w:p w14:paraId="1CAD573D" w14:textId="48D105A4" w:rsidR="004E74C7" w:rsidRPr="00554770" w:rsidRDefault="004E74C7" w:rsidP="004E74C7">
            <w:pPr>
              <w:rPr>
                <w:szCs w:val="20"/>
              </w:rPr>
            </w:pPr>
          </w:p>
        </w:tc>
        <w:tc>
          <w:tcPr>
            <w:tcW w:w="1206" w:type="dxa"/>
            <w:tcBorders>
              <w:top w:val="nil"/>
              <w:left w:val="nil"/>
              <w:bottom w:val="single" w:sz="4" w:space="0" w:color="auto"/>
              <w:right w:val="single" w:sz="4" w:space="0" w:color="auto"/>
            </w:tcBorders>
          </w:tcPr>
          <w:p w14:paraId="40F88598" w14:textId="77777777" w:rsidR="004E74C7" w:rsidRPr="00554770" w:rsidRDefault="004E74C7" w:rsidP="004E74C7">
            <w:pPr>
              <w:rPr>
                <w:szCs w:val="20"/>
                <w:lang w:eastAsia="en-CA"/>
              </w:rPr>
            </w:pPr>
          </w:p>
        </w:tc>
      </w:tr>
    </w:tbl>
    <w:p w14:paraId="77BC8C30" w14:textId="77777777" w:rsidR="004E74C7" w:rsidRPr="00554770" w:rsidRDefault="004E74C7" w:rsidP="004E74C7"/>
    <w:p w14:paraId="3718E505" w14:textId="77777777" w:rsidR="00F67525" w:rsidRDefault="00F67525" w:rsidP="00F67525"/>
    <w:p w14:paraId="6D65AA9A" w14:textId="77777777" w:rsidR="00C6446B" w:rsidRDefault="00C6446B" w:rsidP="00F67525"/>
    <w:p w14:paraId="16E8561D" w14:textId="77777777" w:rsidR="00C6446B" w:rsidRDefault="00C6446B">
      <w:r>
        <w:br w:type="page"/>
      </w:r>
    </w:p>
    <w:p w14:paraId="50852E36" w14:textId="704EB7A6" w:rsidR="00C6446B" w:rsidRPr="00554770" w:rsidRDefault="00C6446B" w:rsidP="00F67525"/>
    <w:p w14:paraId="5116CDF4" w14:textId="77777777" w:rsidR="00F67525" w:rsidRPr="00554770" w:rsidRDefault="00F67525" w:rsidP="00F67525"/>
    <w:tbl>
      <w:tblPr>
        <w:tblW w:w="11199" w:type="dxa"/>
        <w:tblInd w:w="-856" w:type="dxa"/>
        <w:tblLook w:val="04A0" w:firstRow="1" w:lastRow="0" w:firstColumn="1" w:lastColumn="0" w:noHBand="0" w:noVBand="1"/>
      </w:tblPr>
      <w:tblGrid>
        <w:gridCol w:w="1790"/>
        <w:gridCol w:w="4335"/>
        <w:gridCol w:w="4127"/>
        <w:gridCol w:w="43"/>
        <w:gridCol w:w="904"/>
      </w:tblGrid>
      <w:tr w:rsidR="00F67525" w:rsidRPr="00554770" w14:paraId="0C213DF7" w14:textId="77777777" w:rsidTr="004753BE">
        <w:trPr>
          <w:trHeight w:val="375"/>
        </w:trPr>
        <w:tc>
          <w:tcPr>
            <w:tcW w:w="612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2E7DB03" w14:textId="77777777" w:rsidR="00F67525" w:rsidRPr="00554770" w:rsidRDefault="00F67525" w:rsidP="00C6446B">
            <w:pPr>
              <w:rPr>
                <w:b/>
                <w:bCs/>
              </w:rPr>
            </w:pPr>
            <w:r w:rsidRPr="00554770">
              <w:rPr>
                <w:b/>
                <w:bCs/>
              </w:rPr>
              <w:t>CRITÈRES TECHNIQUES COTÉS</w:t>
            </w:r>
          </w:p>
        </w:tc>
        <w:tc>
          <w:tcPr>
            <w:tcW w:w="41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3C9E5F8" w14:textId="77777777" w:rsidR="00F67525" w:rsidRPr="00554770" w:rsidRDefault="00F67525" w:rsidP="00C6446B">
            <w:r w:rsidRPr="00554770">
              <w:t xml:space="preserve"> </w:t>
            </w:r>
          </w:p>
        </w:tc>
        <w:tc>
          <w:tcPr>
            <w:tcW w:w="9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8839E1" w14:textId="77777777" w:rsidR="00F67525" w:rsidRPr="00554770" w:rsidRDefault="00F67525" w:rsidP="00C6446B"/>
        </w:tc>
      </w:tr>
      <w:tr w:rsidR="00F67525" w:rsidRPr="00554770" w14:paraId="6D2979E8" w14:textId="77777777" w:rsidTr="004753BE">
        <w:trPr>
          <w:trHeight w:val="375"/>
        </w:trPr>
        <w:tc>
          <w:tcPr>
            <w:tcW w:w="6125" w:type="dxa"/>
            <w:gridSpan w:val="2"/>
            <w:tcBorders>
              <w:top w:val="single" w:sz="4" w:space="0" w:color="auto"/>
              <w:left w:val="single" w:sz="4" w:space="0" w:color="auto"/>
              <w:bottom w:val="single" w:sz="4" w:space="0" w:color="auto"/>
              <w:right w:val="single" w:sz="4" w:space="0" w:color="auto"/>
            </w:tcBorders>
            <w:hideMark/>
          </w:tcPr>
          <w:p w14:paraId="7252DC4F" w14:textId="77777777" w:rsidR="00F67525" w:rsidRPr="00554770" w:rsidRDefault="00F67525" w:rsidP="00C6446B">
            <w:pPr>
              <w:rPr>
                <w:b/>
                <w:bCs/>
              </w:rPr>
            </w:pPr>
            <w:r w:rsidRPr="00554770">
              <w:rPr>
                <w:b/>
                <w:bCs/>
              </w:rPr>
              <w:t>0. PRÉSENTATION DE SOUMISSION</w:t>
            </w:r>
          </w:p>
        </w:tc>
        <w:tc>
          <w:tcPr>
            <w:tcW w:w="4127" w:type="dxa"/>
            <w:tcBorders>
              <w:top w:val="single" w:sz="4" w:space="0" w:color="auto"/>
              <w:left w:val="single" w:sz="4" w:space="0" w:color="auto"/>
              <w:bottom w:val="single" w:sz="4" w:space="0" w:color="auto"/>
              <w:right w:val="single" w:sz="4" w:space="0" w:color="auto"/>
            </w:tcBorders>
            <w:hideMark/>
          </w:tcPr>
          <w:p w14:paraId="6FDAA9A6" w14:textId="77777777" w:rsidR="00F67525" w:rsidRPr="00554770" w:rsidRDefault="00F67525" w:rsidP="00C6446B">
            <w:r w:rsidRPr="00554770">
              <w:t xml:space="preserve"> </w:t>
            </w:r>
          </w:p>
        </w:tc>
        <w:tc>
          <w:tcPr>
            <w:tcW w:w="947" w:type="dxa"/>
            <w:gridSpan w:val="2"/>
            <w:tcBorders>
              <w:top w:val="single" w:sz="4" w:space="0" w:color="auto"/>
              <w:left w:val="single" w:sz="4" w:space="0" w:color="auto"/>
              <w:bottom w:val="single" w:sz="4" w:space="0" w:color="auto"/>
              <w:right w:val="single" w:sz="4" w:space="0" w:color="auto"/>
            </w:tcBorders>
          </w:tcPr>
          <w:p w14:paraId="32AB3553" w14:textId="77777777" w:rsidR="00F67525" w:rsidRPr="00554770" w:rsidRDefault="00F67525" w:rsidP="00C6446B"/>
        </w:tc>
      </w:tr>
      <w:tr w:rsidR="00F67525" w:rsidRPr="00554770" w14:paraId="2DA202FC" w14:textId="77777777" w:rsidTr="004753BE">
        <w:trPr>
          <w:trHeight w:val="2145"/>
        </w:trPr>
        <w:tc>
          <w:tcPr>
            <w:tcW w:w="1790" w:type="dxa"/>
            <w:tcBorders>
              <w:top w:val="single" w:sz="4" w:space="0" w:color="auto"/>
              <w:left w:val="single" w:sz="4" w:space="0" w:color="auto"/>
              <w:bottom w:val="single" w:sz="4" w:space="0" w:color="auto"/>
              <w:right w:val="single" w:sz="4" w:space="0" w:color="auto"/>
            </w:tcBorders>
            <w:hideMark/>
          </w:tcPr>
          <w:p w14:paraId="6B36A16E" w14:textId="77777777" w:rsidR="00F67525" w:rsidRPr="00554770" w:rsidRDefault="00F67525" w:rsidP="00C6446B">
            <w:pPr>
              <w:rPr>
                <w:b/>
                <w:bCs/>
              </w:rPr>
            </w:pPr>
            <w:r w:rsidRPr="00554770">
              <w:rPr>
                <w:b/>
                <w:bCs/>
              </w:rPr>
              <w:t>TC 1.0</w:t>
            </w:r>
          </w:p>
        </w:tc>
        <w:tc>
          <w:tcPr>
            <w:tcW w:w="4335" w:type="dxa"/>
            <w:tcBorders>
              <w:top w:val="single" w:sz="4" w:space="0" w:color="auto"/>
              <w:left w:val="single" w:sz="4" w:space="0" w:color="auto"/>
              <w:bottom w:val="single" w:sz="4" w:space="0" w:color="auto"/>
              <w:right w:val="single" w:sz="4" w:space="0" w:color="auto"/>
            </w:tcBorders>
            <w:hideMark/>
          </w:tcPr>
          <w:p w14:paraId="29DBE562" w14:textId="77777777" w:rsidR="00F67525" w:rsidRPr="00554770" w:rsidRDefault="00F67525" w:rsidP="00C6446B">
            <w:pPr>
              <w:rPr>
                <w:bCs/>
              </w:rPr>
            </w:pPr>
            <w:r w:rsidRPr="00554770">
              <w:rPr>
                <w:b/>
                <w:bCs/>
              </w:rPr>
              <w:t xml:space="preserve">ATTESTATION DE LA SOUMISSION et QUALITÉ DE LA SOUMISSION : </w:t>
            </w:r>
            <w:r w:rsidRPr="00554770">
              <w:t>Des points seront attribués pour l</w:t>
            </w:r>
            <w:r>
              <w:t>’</w:t>
            </w:r>
            <w:r w:rsidRPr="00554770">
              <w:t>exhaustivité et l</w:t>
            </w:r>
            <w:r>
              <w:t>’</w:t>
            </w:r>
            <w:r w:rsidRPr="00554770">
              <w:t>organisation de la soumission du soumissionnaire comme suit :</w:t>
            </w:r>
          </w:p>
          <w:p w14:paraId="73FBB425" w14:textId="77777777" w:rsidR="00F67525" w:rsidRPr="00554770" w:rsidRDefault="00F67525" w:rsidP="00C6446B">
            <w:pPr>
              <w:rPr>
                <w:bCs/>
              </w:rPr>
            </w:pPr>
            <w:r w:rsidRPr="00554770">
              <w:t>A) Les 25 attestations sont signées et soumises avec la soumission.</w:t>
            </w:r>
          </w:p>
          <w:p w14:paraId="1A3ADD97" w14:textId="77777777" w:rsidR="00F67525" w:rsidRPr="00554770" w:rsidRDefault="00F67525" w:rsidP="00C6446B">
            <w:pPr>
              <w:rPr>
                <w:bCs/>
              </w:rPr>
            </w:pPr>
            <w:r w:rsidRPr="00554770">
              <w:t>B) Tous les curriculum vitæ requis sont complets et comprennent tous les renseignements nécessaires.</w:t>
            </w:r>
          </w:p>
          <w:p w14:paraId="5F539DEE" w14:textId="77777777" w:rsidR="00F67525" w:rsidRPr="00554770" w:rsidRDefault="00F67525" w:rsidP="00C6446B">
            <w:pPr>
              <w:rPr>
                <w:b/>
                <w:bCs/>
              </w:rPr>
            </w:pPr>
            <w:r w:rsidRPr="00554770">
              <w:t>C) La soumission est structurée et présentée de façon logique.</w:t>
            </w:r>
          </w:p>
        </w:tc>
        <w:tc>
          <w:tcPr>
            <w:tcW w:w="4127" w:type="dxa"/>
            <w:tcBorders>
              <w:top w:val="single" w:sz="4" w:space="0" w:color="auto"/>
              <w:left w:val="single" w:sz="4" w:space="0" w:color="auto"/>
              <w:bottom w:val="single" w:sz="4" w:space="0" w:color="auto"/>
              <w:right w:val="single" w:sz="4" w:space="0" w:color="auto"/>
            </w:tcBorders>
            <w:hideMark/>
          </w:tcPr>
          <w:p w14:paraId="25DE9685" w14:textId="3907113A" w:rsidR="00F67525" w:rsidRPr="00554770" w:rsidRDefault="00C6446B" w:rsidP="00C6446B">
            <w:pPr>
              <w:rPr>
                <w:bCs/>
              </w:rPr>
            </w:pPr>
            <w:r>
              <w:t>10</w:t>
            </w:r>
            <w:r w:rsidR="00F67525" w:rsidRPr="00554770">
              <w:t> points pour toutes les attestations signées et soumises</w:t>
            </w:r>
          </w:p>
          <w:p w14:paraId="674124BC" w14:textId="77777777" w:rsidR="00F67525" w:rsidRPr="00554770" w:rsidRDefault="00F67525" w:rsidP="00C6446B">
            <w:pPr>
              <w:rPr>
                <w:bCs/>
              </w:rPr>
            </w:pPr>
          </w:p>
          <w:p w14:paraId="492B37E2" w14:textId="5316861D" w:rsidR="00F67525" w:rsidRPr="00554770" w:rsidRDefault="00C6446B" w:rsidP="00C6446B">
            <w:pPr>
              <w:rPr>
                <w:bCs/>
              </w:rPr>
            </w:pPr>
            <w:r>
              <w:t>5</w:t>
            </w:r>
            <w:r w:rsidR="00F67525" w:rsidRPr="00554770">
              <w:t> points pour tous les curriculum vitæ complets requis</w:t>
            </w:r>
          </w:p>
          <w:p w14:paraId="1A0BAF0C" w14:textId="77777777" w:rsidR="00F67525" w:rsidRPr="00554770" w:rsidRDefault="00F67525" w:rsidP="00C6446B">
            <w:pPr>
              <w:rPr>
                <w:bCs/>
              </w:rPr>
            </w:pPr>
          </w:p>
          <w:p w14:paraId="4D471FF2" w14:textId="17501645" w:rsidR="00F67525" w:rsidRPr="00554770" w:rsidRDefault="00C6446B" w:rsidP="00C6446B">
            <w:pPr>
              <w:rPr>
                <w:b/>
                <w:bCs/>
              </w:rPr>
            </w:pPr>
            <w:r>
              <w:t>5</w:t>
            </w:r>
            <w:r w:rsidR="00F67525" w:rsidRPr="00554770">
              <w:t> points pour une soumission structurée et logique</w:t>
            </w:r>
          </w:p>
          <w:p w14:paraId="3CA176C8" w14:textId="77777777" w:rsidR="00F67525" w:rsidRPr="00554770" w:rsidRDefault="00F67525" w:rsidP="00C6446B">
            <w:pPr>
              <w:rPr>
                <w:b/>
                <w:bCs/>
              </w:rPr>
            </w:pPr>
          </w:p>
          <w:p w14:paraId="1956B7C4" w14:textId="0C1D948D" w:rsidR="00F67525" w:rsidRPr="00554770" w:rsidRDefault="00F67525" w:rsidP="00C6446B">
            <w:pPr>
              <w:rPr>
                <w:b/>
                <w:bCs/>
              </w:rPr>
            </w:pPr>
            <w:r w:rsidRPr="00554770">
              <w:rPr>
                <w:b/>
                <w:bCs/>
              </w:rPr>
              <w:t>Note totale maximale </w:t>
            </w:r>
            <w:r w:rsidR="00C6446B">
              <w:rPr>
                <w:b/>
                <w:bCs/>
              </w:rPr>
              <w:t>2</w:t>
            </w:r>
            <w:r w:rsidRPr="00554770">
              <w:rPr>
                <w:b/>
                <w:bCs/>
              </w:rPr>
              <w:t>0 points</w:t>
            </w:r>
          </w:p>
        </w:tc>
        <w:tc>
          <w:tcPr>
            <w:tcW w:w="947" w:type="dxa"/>
            <w:gridSpan w:val="2"/>
            <w:tcBorders>
              <w:top w:val="single" w:sz="4" w:space="0" w:color="auto"/>
              <w:left w:val="single" w:sz="4" w:space="0" w:color="auto"/>
              <w:bottom w:val="single" w:sz="4" w:space="0" w:color="auto"/>
              <w:right w:val="single" w:sz="4" w:space="0" w:color="auto"/>
            </w:tcBorders>
          </w:tcPr>
          <w:p w14:paraId="2ED49D44" w14:textId="77777777" w:rsidR="00F67525" w:rsidRPr="00554770" w:rsidRDefault="00F67525" w:rsidP="00C6446B">
            <w:pPr>
              <w:rPr>
                <w:bCs/>
              </w:rPr>
            </w:pPr>
          </w:p>
        </w:tc>
      </w:tr>
      <w:tr w:rsidR="00F67525" w:rsidRPr="00554770" w14:paraId="1D8943B5" w14:textId="77777777" w:rsidTr="004753BE">
        <w:trPr>
          <w:trHeight w:val="255"/>
        </w:trPr>
        <w:tc>
          <w:tcPr>
            <w:tcW w:w="6125" w:type="dxa"/>
            <w:gridSpan w:val="2"/>
            <w:tcBorders>
              <w:top w:val="single" w:sz="4" w:space="0" w:color="auto"/>
              <w:left w:val="single" w:sz="4" w:space="0" w:color="auto"/>
              <w:bottom w:val="single" w:sz="4" w:space="0" w:color="auto"/>
              <w:right w:val="single" w:sz="4" w:space="0" w:color="auto"/>
            </w:tcBorders>
            <w:hideMark/>
          </w:tcPr>
          <w:p w14:paraId="3B5949C0" w14:textId="77777777" w:rsidR="00F67525" w:rsidRPr="00554770" w:rsidRDefault="00F67525" w:rsidP="00C6446B">
            <w:pPr>
              <w:rPr>
                <w:b/>
                <w:bCs/>
              </w:rPr>
            </w:pPr>
            <w:r w:rsidRPr="00554770">
              <w:rPr>
                <w:b/>
                <w:bCs/>
              </w:rPr>
              <w:t>1. Avionique de bord</w:t>
            </w:r>
          </w:p>
        </w:tc>
        <w:tc>
          <w:tcPr>
            <w:tcW w:w="4127" w:type="dxa"/>
            <w:tcBorders>
              <w:top w:val="single" w:sz="4" w:space="0" w:color="auto"/>
              <w:left w:val="single" w:sz="4" w:space="0" w:color="auto"/>
              <w:bottom w:val="single" w:sz="4" w:space="0" w:color="auto"/>
              <w:right w:val="single" w:sz="4" w:space="0" w:color="auto"/>
            </w:tcBorders>
            <w:hideMark/>
          </w:tcPr>
          <w:p w14:paraId="6B6F1A2C" w14:textId="77777777" w:rsidR="00F67525" w:rsidRPr="00554770" w:rsidRDefault="00F67525" w:rsidP="00C6446B">
            <w:pPr>
              <w:rPr>
                <w:b/>
                <w:bCs/>
              </w:rPr>
            </w:pPr>
            <w:r w:rsidRPr="00554770">
              <w:rPr>
                <w:b/>
                <w:bCs/>
              </w:rPr>
              <w:t>NOTATION</w:t>
            </w:r>
          </w:p>
        </w:tc>
        <w:tc>
          <w:tcPr>
            <w:tcW w:w="947" w:type="dxa"/>
            <w:gridSpan w:val="2"/>
            <w:tcBorders>
              <w:top w:val="single" w:sz="4" w:space="0" w:color="auto"/>
              <w:left w:val="single" w:sz="4" w:space="0" w:color="auto"/>
              <w:bottom w:val="single" w:sz="4" w:space="0" w:color="auto"/>
              <w:right w:val="single" w:sz="4" w:space="0" w:color="auto"/>
            </w:tcBorders>
          </w:tcPr>
          <w:p w14:paraId="204BF882" w14:textId="77777777" w:rsidR="00F67525" w:rsidRPr="00554770" w:rsidRDefault="00F67525" w:rsidP="00C6446B">
            <w:pPr>
              <w:rPr>
                <w:b/>
                <w:bCs/>
              </w:rPr>
            </w:pPr>
          </w:p>
        </w:tc>
      </w:tr>
      <w:tr w:rsidR="00F67525" w:rsidRPr="00554770" w14:paraId="499A9C73" w14:textId="77777777" w:rsidTr="004753BE">
        <w:trPr>
          <w:trHeight w:val="1275"/>
        </w:trPr>
        <w:tc>
          <w:tcPr>
            <w:tcW w:w="1790" w:type="dxa"/>
            <w:tcBorders>
              <w:top w:val="single" w:sz="4" w:space="0" w:color="auto"/>
              <w:left w:val="single" w:sz="4" w:space="0" w:color="auto"/>
              <w:bottom w:val="single" w:sz="4" w:space="0" w:color="auto"/>
              <w:right w:val="single" w:sz="4" w:space="0" w:color="auto"/>
            </w:tcBorders>
            <w:noWrap/>
            <w:hideMark/>
          </w:tcPr>
          <w:p w14:paraId="35F73E3D" w14:textId="77777777" w:rsidR="00F67525" w:rsidRPr="00554770" w:rsidRDefault="00F67525" w:rsidP="00C6446B">
            <w:r w:rsidRPr="00554770">
              <w:t>TC 1.1</w:t>
            </w:r>
          </w:p>
        </w:tc>
        <w:tc>
          <w:tcPr>
            <w:tcW w:w="4335" w:type="dxa"/>
            <w:tcBorders>
              <w:top w:val="single" w:sz="4" w:space="0" w:color="auto"/>
              <w:left w:val="single" w:sz="4" w:space="0" w:color="auto"/>
              <w:bottom w:val="single" w:sz="4" w:space="0" w:color="auto"/>
              <w:right w:val="single" w:sz="4" w:space="0" w:color="auto"/>
            </w:tcBorders>
            <w:hideMark/>
          </w:tcPr>
          <w:p w14:paraId="691B6893" w14:textId="77777777" w:rsidR="00F67525" w:rsidRPr="00554770" w:rsidRDefault="00F67525" w:rsidP="00C6446B">
            <w:r w:rsidRPr="00554770">
              <w:rPr>
                <w:b/>
              </w:rPr>
              <w:t>Types d</w:t>
            </w:r>
            <w:r>
              <w:rPr>
                <w:b/>
              </w:rPr>
              <w:t>’</w:t>
            </w:r>
            <w:r w:rsidRPr="00554770">
              <w:rPr>
                <w:b/>
              </w:rPr>
              <w:t xml:space="preserve">aéronefs. </w:t>
            </w:r>
            <w:r w:rsidRPr="00554770">
              <w:t>La flotte du soumissionnaire se compose de __ [le soumissionnaire doit insérer le nombre] types d</w:t>
            </w:r>
            <w:r>
              <w:t>’</w:t>
            </w:r>
            <w:r w:rsidRPr="00554770">
              <w:t>aéronefs ____ qui seront destinés à la formation des cadets.</w:t>
            </w:r>
          </w:p>
        </w:tc>
        <w:tc>
          <w:tcPr>
            <w:tcW w:w="4127" w:type="dxa"/>
            <w:tcBorders>
              <w:top w:val="single" w:sz="4" w:space="0" w:color="auto"/>
              <w:left w:val="single" w:sz="4" w:space="0" w:color="auto"/>
              <w:bottom w:val="single" w:sz="4" w:space="0" w:color="auto"/>
              <w:right w:val="single" w:sz="4" w:space="0" w:color="auto"/>
            </w:tcBorders>
            <w:hideMark/>
          </w:tcPr>
          <w:p w14:paraId="5B87B501" w14:textId="77777777" w:rsidR="00F67525" w:rsidRPr="00554770" w:rsidRDefault="00F67525" w:rsidP="00C6446B">
            <w:r w:rsidRPr="00554770">
              <w:t>1 type d</w:t>
            </w:r>
            <w:r>
              <w:t>’</w:t>
            </w:r>
            <w:r w:rsidRPr="00554770">
              <w:t>aéronefs seulement, 20 points</w:t>
            </w:r>
          </w:p>
          <w:p w14:paraId="0037CCE5" w14:textId="77777777" w:rsidR="00F67525" w:rsidRPr="00554770" w:rsidRDefault="00F67525" w:rsidP="00C6446B"/>
          <w:p w14:paraId="77BC2562" w14:textId="77777777" w:rsidR="00F67525" w:rsidRPr="00554770" w:rsidRDefault="00F67525" w:rsidP="00C6446B">
            <w:r w:rsidRPr="00554770">
              <w:t>2 types d</w:t>
            </w:r>
            <w:r>
              <w:t>’</w:t>
            </w:r>
            <w:r w:rsidRPr="00554770">
              <w:t>aéronefs, 10 points</w:t>
            </w:r>
          </w:p>
          <w:p w14:paraId="07F329A7" w14:textId="77777777" w:rsidR="00F67525" w:rsidRPr="00554770" w:rsidRDefault="00F67525" w:rsidP="00C6446B"/>
          <w:p w14:paraId="16918FB6" w14:textId="77777777" w:rsidR="00F67525" w:rsidRPr="00554770" w:rsidRDefault="00F67525" w:rsidP="00C6446B">
            <w:r w:rsidRPr="00554770">
              <w:t>3 types d</w:t>
            </w:r>
            <w:r>
              <w:t>’</w:t>
            </w:r>
            <w:r w:rsidRPr="00554770">
              <w:t>aéronefs, 0 point</w:t>
            </w:r>
          </w:p>
        </w:tc>
        <w:tc>
          <w:tcPr>
            <w:tcW w:w="947" w:type="dxa"/>
            <w:gridSpan w:val="2"/>
            <w:tcBorders>
              <w:top w:val="single" w:sz="4" w:space="0" w:color="auto"/>
              <w:left w:val="single" w:sz="4" w:space="0" w:color="auto"/>
              <w:bottom w:val="single" w:sz="4" w:space="0" w:color="auto"/>
              <w:right w:val="single" w:sz="4" w:space="0" w:color="auto"/>
            </w:tcBorders>
          </w:tcPr>
          <w:p w14:paraId="6942FAC1" w14:textId="77777777" w:rsidR="00F67525" w:rsidRPr="00554770" w:rsidRDefault="00F67525" w:rsidP="00C6446B"/>
        </w:tc>
      </w:tr>
      <w:tr w:rsidR="00F67525" w:rsidRPr="00554770" w14:paraId="387B9E57" w14:textId="77777777" w:rsidTr="004753BE">
        <w:trPr>
          <w:trHeight w:val="2235"/>
        </w:trPr>
        <w:tc>
          <w:tcPr>
            <w:tcW w:w="1790" w:type="dxa"/>
            <w:tcBorders>
              <w:top w:val="single" w:sz="4" w:space="0" w:color="auto"/>
              <w:left w:val="single" w:sz="4" w:space="0" w:color="auto"/>
              <w:bottom w:val="single" w:sz="4" w:space="0" w:color="auto"/>
              <w:right w:val="single" w:sz="4" w:space="0" w:color="auto"/>
            </w:tcBorders>
            <w:noWrap/>
            <w:hideMark/>
          </w:tcPr>
          <w:p w14:paraId="4B70B58D" w14:textId="77777777" w:rsidR="00F67525" w:rsidRPr="00554770" w:rsidRDefault="00F67525" w:rsidP="00C6446B">
            <w:r w:rsidRPr="00554770">
              <w:t>TC 1.2</w:t>
            </w:r>
          </w:p>
        </w:tc>
        <w:tc>
          <w:tcPr>
            <w:tcW w:w="4335" w:type="dxa"/>
            <w:tcBorders>
              <w:top w:val="single" w:sz="4" w:space="0" w:color="auto"/>
              <w:left w:val="single" w:sz="4" w:space="0" w:color="auto"/>
              <w:bottom w:val="single" w:sz="4" w:space="0" w:color="auto"/>
              <w:right w:val="single" w:sz="4" w:space="0" w:color="auto"/>
            </w:tcBorders>
            <w:hideMark/>
          </w:tcPr>
          <w:p w14:paraId="3DF1D0E4" w14:textId="77777777" w:rsidR="00F67525" w:rsidRPr="00554770" w:rsidRDefault="00F67525" w:rsidP="00C6446B">
            <w:r w:rsidRPr="00554770">
              <w:rPr>
                <w:b/>
              </w:rPr>
              <w:t xml:space="preserve">Équipement de bord. </w:t>
            </w:r>
            <w:r w:rsidRPr="00554770">
              <w:t>Le soumissionnaire certifie que les aéronefs d</w:t>
            </w:r>
            <w:r>
              <w:t>’</w:t>
            </w:r>
            <w:r w:rsidRPr="00554770">
              <w:t>entraînement des cadets sont équipés de :</w:t>
            </w:r>
          </w:p>
          <w:p w14:paraId="00E79F89" w14:textId="77777777" w:rsidR="00F67525" w:rsidRPr="00554770" w:rsidRDefault="00F67525" w:rsidP="00C6446B">
            <w:r w:rsidRPr="00554770">
              <w:t>Système de surveillance du trafic et d</w:t>
            </w:r>
            <w:r>
              <w:t>’</w:t>
            </w:r>
            <w:r w:rsidRPr="00554770">
              <w:t>évitement des collisions, tel que FLARM, PCAS, TCAS, avertisseur de proximité, ADS-B;</w:t>
            </w:r>
          </w:p>
          <w:p w14:paraId="50E0030A" w14:textId="77777777" w:rsidR="00F67525" w:rsidRPr="00554770" w:rsidRDefault="00F67525" w:rsidP="00C6446B">
            <w:r w:rsidRPr="00554770">
              <w:t>GPS;</w:t>
            </w:r>
          </w:p>
          <w:p w14:paraId="3CE18049" w14:textId="77777777" w:rsidR="00F67525" w:rsidRPr="00554770" w:rsidRDefault="00F67525" w:rsidP="00C6446B">
            <w:r w:rsidRPr="00554770">
              <w:t>Système de suivi de flotte, tel que satellite ou ADS-B;</w:t>
            </w:r>
          </w:p>
          <w:p w14:paraId="320333CE" w14:textId="77777777" w:rsidR="00F67525" w:rsidRPr="00554770" w:rsidRDefault="00F67525" w:rsidP="00C6446B">
            <w:r w:rsidRPr="00554770">
              <w:t>VOR;</w:t>
            </w:r>
          </w:p>
          <w:p w14:paraId="3FE74405" w14:textId="77777777" w:rsidR="00F67525" w:rsidRPr="00554770" w:rsidRDefault="00F67525" w:rsidP="00C6446B">
            <w:r w:rsidRPr="00554770">
              <w:t>ADF.</w:t>
            </w:r>
          </w:p>
        </w:tc>
        <w:tc>
          <w:tcPr>
            <w:tcW w:w="4127" w:type="dxa"/>
            <w:tcBorders>
              <w:top w:val="single" w:sz="4" w:space="0" w:color="auto"/>
              <w:left w:val="single" w:sz="4" w:space="0" w:color="auto"/>
              <w:bottom w:val="single" w:sz="4" w:space="0" w:color="auto"/>
              <w:right w:val="single" w:sz="4" w:space="0" w:color="auto"/>
            </w:tcBorders>
            <w:hideMark/>
          </w:tcPr>
          <w:p w14:paraId="26295A05" w14:textId="77777777" w:rsidR="00F67525" w:rsidRPr="00554770" w:rsidRDefault="00F67525" w:rsidP="00C6446B">
            <w:r w:rsidRPr="00554770">
              <w:t>30 points pour un système de surveillance du trafic et d</w:t>
            </w:r>
            <w:r>
              <w:t>’</w:t>
            </w:r>
            <w:r w:rsidRPr="00554770">
              <w:t>évitement des collisions, tel que FLARM, PCAS, TCAS, avertisseur de proximité, ADS-B;</w:t>
            </w:r>
          </w:p>
          <w:p w14:paraId="1B6F425E" w14:textId="77777777" w:rsidR="00F67525" w:rsidRPr="00554770" w:rsidRDefault="00F67525" w:rsidP="00C6446B"/>
          <w:p w14:paraId="1651CDBE" w14:textId="77777777" w:rsidR="00F67525" w:rsidRPr="00554770" w:rsidRDefault="00F67525" w:rsidP="00C6446B">
            <w:r w:rsidRPr="00554770">
              <w:t>20 points pour GPS;</w:t>
            </w:r>
          </w:p>
          <w:p w14:paraId="5B4EB156" w14:textId="77777777" w:rsidR="00F67525" w:rsidRPr="00554770" w:rsidRDefault="00F67525" w:rsidP="00C6446B"/>
          <w:p w14:paraId="74F61CBC" w14:textId="77777777" w:rsidR="00F67525" w:rsidRPr="00554770" w:rsidRDefault="00F67525" w:rsidP="00C6446B">
            <w:r w:rsidRPr="00554770">
              <w:t>20 points pour le système de suivi de flotte, tel que satellite ou ADS-B;</w:t>
            </w:r>
          </w:p>
          <w:p w14:paraId="20B9591A" w14:textId="77777777" w:rsidR="00F67525" w:rsidRPr="00554770" w:rsidRDefault="00F67525" w:rsidP="00C6446B"/>
          <w:p w14:paraId="019BF737" w14:textId="77777777" w:rsidR="00F67525" w:rsidRPr="00554770" w:rsidRDefault="00F67525" w:rsidP="00C6446B">
            <w:r w:rsidRPr="00554770">
              <w:t>10 points pour VOR;</w:t>
            </w:r>
          </w:p>
          <w:p w14:paraId="5767B85E" w14:textId="77777777" w:rsidR="00F67525" w:rsidRPr="00554770" w:rsidRDefault="00F67525" w:rsidP="00C6446B"/>
          <w:p w14:paraId="4118E19D" w14:textId="77777777" w:rsidR="00F67525" w:rsidRPr="00554770" w:rsidRDefault="00F67525" w:rsidP="00C6446B">
            <w:r w:rsidRPr="00554770">
              <w:t>5 points pour ADF.</w:t>
            </w:r>
          </w:p>
        </w:tc>
        <w:tc>
          <w:tcPr>
            <w:tcW w:w="947" w:type="dxa"/>
            <w:gridSpan w:val="2"/>
            <w:tcBorders>
              <w:top w:val="single" w:sz="4" w:space="0" w:color="auto"/>
              <w:left w:val="single" w:sz="4" w:space="0" w:color="auto"/>
              <w:bottom w:val="single" w:sz="4" w:space="0" w:color="auto"/>
              <w:right w:val="single" w:sz="4" w:space="0" w:color="auto"/>
            </w:tcBorders>
          </w:tcPr>
          <w:p w14:paraId="729425D0" w14:textId="77777777" w:rsidR="00F67525" w:rsidRPr="00554770" w:rsidRDefault="00F67525" w:rsidP="00C6446B"/>
        </w:tc>
      </w:tr>
      <w:tr w:rsidR="00F67525" w:rsidRPr="00554770" w14:paraId="2FD45C9A" w14:textId="77777777" w:rsidTr="004753BE">
        <w:trPr>
          <w:trHeight w:val="2550"/>
        </w:trPr>
        <w:tc>
          <w:tcPr>
            <w:tcW w:w="1790" w:type="dxa"/>
            <w:tcBorders>
              <w:top w:val="single" w:sz="4" w:space="0" w:color="auto"/>
              <w:left w:val="single" w:sz="4" w:space="0" w:color="auto"/>
              <w:bottom w:val="single" w:sz="4" w:space="0" w:color="auto"/>
              <w:right w:val="single" w:sz="4" w:space="0" w:color="auto"/>
            </w:tcBorders>
            <w:noWrap/>
            <w:hideMark/>
          </w:tcPr>
          <w:p w14:paraId="79763A28" w14:textId="77777777" w:rsidR="00F67525" w:rsidRPr="00554770" w:rsidRDefault="00F67525" w:rsidP="00C6446B">
            <w:r w:rsidRPr="00554770">
              <w:t>TC 1.3</w:t>
            </w:r>
          </w:p>
        </w:tc>
        <w:tc>
          <w:tcPr>
            <w:tcW w:w="4335" w:type="dxa"/>
            <w:tcBorders>
              <w:top w:val="single" w:sz="4" w:space="0" w:color="auto"/>
              <w:left w:val="single" w:sz="4" w:space="0" w:color="auto"/>
              <w:bottom w:val="single" w:sz="4" w:space="0" w:color="auto"/>
              <w:right w:val="single" w:sz="4" w:space="0" w:color="auto"/>
            </w:tcBorders>
            <w:hideMark/>
          </w:tcPr>
          <w:p w14:paraId="47A20678" w14:textId="77777777" w:rsidR="00F67525" w:rsidRPr="00554770" w:rsidRDefault="00F67525" w:rsidP="00C6446B">
            <w:r w:rsidRPr="00554770">
              <w:rPr>
                <w:b/>
              </w:rPr>
              <w:t>Condition générale de l</w:t>
            </w:r>
            <w:r>
              <w:rPr>
                <w:b/>
              </w:rPr>
              <w:t>’</w:t>
            </w:r>
            <w:r w:rsidRPr="00554770">
              <w:rPr>
                <w:b/>
              </w:rPr>
              <w:t xml:space="preserve">aéronef. </w:t>
            </w:r>
            <w:r w:rsidRPr="00554770">
              <w:t>Les aéronefs d</w:t>
            </w:r>
            <w:r>
              <w:t>’</w:t>
            </w:r>
            <w:r w:rsidRPr="00554770">
              <w:t xml:space="preserve">entraînement des cadets proposés doivent être en </w:t>
            </w:r>
            <w:r>
              <w:t>«</w:t>
            </w:r>
            <w:r w:rsidRPr="00554770">
              <w:t> bon état général </w:t>
            </w:r>
            <w:r>
              <w:t>»</w:t>
            </w:r>
            <w:r w:rsidRPr="00554770">
              <w:t> :</w:t>
            </w:r>
          </w:p>
          <w:p w14:paraId="2DDEFFD6" w14:textId="77777777" w:rsidR="00F67525" w:rsidRPr="00554770" w:rsidRDefault="00F67525" w:rsidP="00C6446B">
            <w:r w:rsidRPr="00554770">
              <w:t>a) sans défauts évidents, de fuites, de corrosion ou de manque de peinture;</w:t>
            </w:r>
          </w:p>
          <w:p w14:paraId="5F099134" w14:textId="77777777" w:rsidR="00F67525" w:rsidRPr="00554770" w:rsidRDefault="00F67525" w:rsidP="00C6446B">
            <w:r w:rsidRPr="00554770">
              <w:t xml:space="preserve">b) avoir un niveau de propreté globalement raisonnable. </w:t>
            </w:r>
          </w:p>
          <w:p w14:paraId="0D145747" w14:textId="77777777" w:rsidR="00F67525" w:rsidRPr="00554770" w:rsidRDefault="00F67525" w:rsidP="00C6446B">
            <w:r w:rsidRPr="00554770">
              <w:t xml:space="preserve"> REMARQUE : Ces éléments s</w:t>
            </w:r>
            <w:r>
              <w:t>’</w:t>
            </w:r>
            <w:r w:rsidRPr="00554770">
              <w:t>ajoutent aux éléments couverts ailleurs par les normes de maintenance et d</w:t>
            </w:r>
            <w:r>
              <w:t>’</w:t>
            </w:r>
            <w:r w:rsidRPr="00554770">
              <w:t>état de fonctionnement.</w:t>
            </w:r>
          </w:p>
          <w:p w14:paraId="6064FB09" w14:textId="77777777" w:rsidR="00F67525" w:rsidRPr="00554770" w:rsidRDefault="00F67525" w:rsidP="00C6446B"/>
          <w:p w14:paraId="1CFF639C" w14:textId="77777777" w:rsidR="00F67525" w:rsidRPr="00554770" w:rsidRDefault="00F67525" w:rsidP="00C6446B">
            <w:r w:rsidRPr="00554770">
              <w:t>Le soumissionnaire certifie que tous les aéronefs d</w:t>
            </w:r>
            <w:r>
              <w:t>’</w:t>
            </w:r>
            <w:r w:rsidRPr="00554770">
              <w:t>entraînement des cadets respectent ou respecteront avant l</w:t>
            </w:r>
            <w:r>
              <w:t>’</w:t>
            </w:r>
            <w:r w:rsidRPr="00554770">
              <w:t>inspection d</w:t>
            </w:r>
            <w:r>
              <w:t>u site, UNE des conditions auto</w:t>
            </w:r>
            <w:r w:rsidRPr="00554770">
              <w:t>évaluées suivantes :</w:t>
            </w:r>
          </w:p>
        </w:tc>
        <w:tc>
          <w:tcPr>
            <w:tcW w:w="4127" w:type="dxa"/>
            <w:tcBorders>
              <w:top w:val="single" w:sz="4" w:space="0" w:color="auto"/>
              <w:left w:val="single" w:sz="4" w:space="0" w:color="auto"/>
              <w:bottom w:val="single" w:sz="4" w:space="0" w:color="auto"/>
              <w:right w:val="single" w:sz="4" w:space="0" w:color="auto"/>
            </w:tcBorders>
            <w:hideMark/>
          </w:tcPr>
          <w:p w14:paraId="0C9D1B43" w14:textId="77777777" w:rsidR="00F67525" w:rsidRPr="00554770" w:rsidRDefault="00F67525" w:rsidP="00C6446B">
            <w:r w:rsidRPr="00554770">
              <w:t>AÉRONEF propre et AUCUN problème lié à la condition générale, 20 points;</w:t>
            </w:r>
          </w:p>
          <w:p w14:paraId="022B86AD" w14:textId="77777777" w:rsidR="00F67525" w:rsidRPr="00554770" w:rsidRDefault="00F67525" w:rsidP="00C6446B">
            <w:r w:rsidRPr="00554770">
              <w:t>Problèmes de propreté mineurs, mais pas de problèmes liés à la condition générale, 15 points;</w:t>
            </w:r>
          </w:p>
          <w:p w14:paraId="5ADA4A33" w14:textId="77777777" w:rsidR="00F67525" w:rsidRPr="00554770" w:rsidRDefault="00F67525" w:rsidP="00C6446B">
            <w:r w:rsidRPr="00554770">
              <w:t>Problèmes mineurs de propreté et plusieurs problèmes mineurs liés à la condition générale, 10 points;</w:t>
            </w:r>
          </w:p>
          <w:p w14:paraId="035D7EF2" w14:textId="77777777" w:rsidR="00F67525" w:rsidRPr="00554770" w:rsidRDefault="00F67525" w:rsidP="00C6446B">
            <w:r w:rsidRPr="00554770">
              <w:t>Problèmes mineurs globaux, mais aucun ne pouvant facilement être corrigé, 5 points;</w:t>
            </w:r>
          </w:p>
          <w:p w14:paraId="34DBAA0F" w14:textId="77777777" w:rsidR="00F67525" w:rsidRPr="00554770" w:rsidRDefault="00F67525" w:rsidP="00C6446B">
            <w:r w:rsidRPr="00554770">
              <w:t>Note générale pour les problèmes SANS plan concret pour les corriger, 0 point.</w:t>
            </w:r>
          </w:p>
        </w:tc>
        <w:tc>
          <w:tcPr>
            <w:tcW w:w="947" w:type="dxa"/>
            <w:gridSpan w:val="2"/>
            <w:tcBorders>
              <w:top w:val="single" w:sz="4" w:space="0" w:color="auto"/>
              <w:left w:val="single" w:sz="4" w:space="0" w:color="auto"/>
              <w:bottom w:val="single" w:sz="4" w:space="0" w:color="auto"/>
              <w:right w:val="single" w:sz="4" w:space="0" w:color="auto"/>
            </w:tcBorders>
          </w:tcPr>
          <w:p w14:paraId="6A17D85D" w14:textId="77777777" w:rsidR="00F67525" w:rsidRPr="00554770" w:rsidRDefault="00F67525" w:rsidP="00C6446B"/>
        </w:tc>
      </w:tr>
      <w:tr w:rsidR="00F67525" w:rsidRPr="00554770" w14:paraId="115418AA"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00F13A3E" w14:textId="77777777" w:rsidR="00F67525" w:rsidRPr="00554770" w:rsidRDefault="00F67525" w:rsidP="00C6446B">
            <w:r w:rsidRPr="00554770">
              <w:t>0</w:t>
            </w:r>
          </w:p>
        </w:tc>
        <w:tc>
          <w:tcPr>
            <w:tcW w:w="4335" w:type="dxa"/>
            <w:tcBorders>
              <w:top w:val="single" w:sz="4" w:space="0" w:color="auto"/>
              <w:left w:val="single" w:sz="4" w:space="0" w:color="auto"/>
              <w:bottom w:val="single" w:sz="4" w:space="0" w:color="auto"/>
              <w:right w:val="single" w:sz="4" w:space="0" w:color="auto"/>
            </w:tcBorders>
            <w:hideMark/>
          </w:tcPr>
          <w:p w14:paraId="41541C23" w14:textId="77777777" w:rsidR="00F67525" w:rsidRPr="00554770" w:rsidRDefault="00F67525" w:rsidP="00C6446B">
            <w:pPr>
              <w:rPr>
                <w:b/>
                <w:bCs/>
              </w:rPr>
            </w:pPr>
            <w:r w:rsidRPr="00554770">
              <w:rPr>
                <w:b/>
                <w:bCs/>
              </w:rPr>
              <w:t>NOTE MAXIMALE :</w:t>
            </w:r>
          </w:p>
        </w:tc>
        <w:tc>
          <w:tcPr>
            <w:tcW w:w="4127" w:type="dxa"/>
            <w:tcBorders>
              <w:top w:val="single" w:sz="4" w:space="0" w:color="auto"/>
              <w:left w:val="single" w:sz="4" w:space="0" w:color="auto"/>
              <w:bottom w:val="single" w:sz="4" w:space="0" w:color="auto"/>
              <w:right w:val="single" w:sz="4" w:space="0" w:color="auto"/>
            </w:tcBorders>
            <w:hideMark/>
          </w:tcPr>
          <w:p w14:paraId="52C84CB9" w14:textId="77777777" w:rsidR="00F67525" w:rsidRPr="00554770" w:rsidRDefault="00F67525" w:rsidP="00C6446B">
            <w:pPr>
              <w:jc w:val="center"/>
              <w:rPr>
                <w:b/>
                <w:bCs/>
              </w:rPr>
            </w:pPr>
            <w:r w:rsidRPr="00554770">
              <w:rPr>
                <w:b/>
                <w:bCs/>
              </w:rPr>
              <w:t>125</w:t>
            </w:r>
          </w:p>
        </w:tc>
        <w:tc>
          <w:tcPr>
            <w:tcW w:w="947" w:type="dxa"/>
            <w:gridSpan w:val="2"/>
            <w:tcBorders>
              <w:top w:val="single" w:sz="4" w:space="0" w:color="auto"/>
              <w:left w:val="single" w:sz="4" w:space="0" w:color="auto"/>
              <w:bottom w:val="single" w:sz="4" w:space="0" w:color="auto"/>
              <w:right w:val="single" w:sz="4" w:space="0" w:color="auto"/>
            </w:tcBorders>
          </w:tcPr>
          <w:p w14:paraId="69342AA0" w14:textId="77777777" w:rsidR="00F67525" w:rsidRPr="00554770" w:rsidRDefault="00F67525" w:rsidP="00C6446B">
            <w:pPr>
              <w:rPr>
                <w:b/>
                <w:bCs/>
              </w:rPr>
            </w:pPr>
          </w:p>
        </w:tc>
      </w:tr>
      <w:tr w:rsidR="00F67525" w:rsidRPr="00554770" w14:paraId="7B99174E" w14:textId="77777777" w:rsidTr="004753BE">
        <w:trPr>
          <w:trHeight w:val="255"/>
        </w:trPr>
        <w:tc>
          <w:tcPr>
            <w:tcW w:w="6125" w:type="dxa"/>
            <w:gridSpan w:val="2"/>
            <w:tcBorders>
              <w:top w:val="single" w:sz="4" w:space="0" w:color="auto"/>
              <w:left w:val="single" w:sz="4" w:space="0" w:color="auto"/>
              <w:bottom w:val="single" w:sz="4" w:space="0" w:color="auto"/>
              <w:right w:val="single" w:sz="4" w:space="0" w:color="auto"/>
            </w:tcBorders>
            <w:noWrap/>
            <w:hideMark/>
          </w:tcPr>
          <w:p w14:paraId="6242F1BF" w14:textId="77777777" w:rsidR="00F67525" w:rsidRPr="00554770" w:rsidRDefault="00F67525" w:rsidP="00C6446B">
            <w:pPr>
              <w:rPr>
                <w:b/>
                <w:bCs/>
              </w:rPr>
            </w:pPr>
            <w:r w:rsidRPr="00554770">
              <w:rPr>
                <w:b/>
                <w:bCs/>
              </w:rPr>
              <w:lastRenderedPageBreak/>
              <w:t>2. Installations de maintenance et personnel</w:t>
            </w:r>
          </w:p>
          <w:p w14:paraId="3D410ADF" w14:textId="77777777" w:rsidR="00F67525" w:rsidRPr="00554770" w:rsidRDefault="00F67525" w:rsidP="00C6446B">
            <w:pPr>
              <w:rPr>
                <w:b/>
                <w:bCs/>
              </w:rPr>
            </w:pPr>
            <w:r w:rsidRPr="00554770">
              <w:rPr>
                <w:b/>
                <w:bCs/>
              </w:rPr>
              <w:t xml:space="preserve"> </w:t>
            </w:r>
          </w:p>
        </w:tc>
        <w:tc>
          <w:tcPr>
            <w:tcW w:w="4127" w:type="dxa"/>
            <w:tcBorders>
              <w:top w:val="single" w:sz="4" w:space="0" w:color="auto"/>
              <w:left w:val="single" w:sz="4" w:space="0" w:color="auto"/>
              <w:bottom w:val="single" w:sz="4" w:space="0" w:color="auto"/>
              <w:right w:val="single" w:sz="4" w:space="0" w:color="auto"/>
            </w:tcBorders>
            <w:hideMark/>
          </w:tcPr>
          <w:p w14:paraId="034AE8BA" w14:textId="77777777" w:rsidR="00F67525" w:rsidRPr="00554770" w:rsidRDefault="00F67525" w:rsidP="00C6446B">
            <w:pPr>
              <w:rPr>
                <w:b/>
                <w:bCs/>
              </w:rPr>
            </w:pPr>
            <w:r w:rsidRPr="00554770">
              <w:rPr>
                <w:b/>
                <w:bCs/>
              </w:rPr>
              <w:t xml:space="preserve"> </w:t>
            </w:r>
          </w:p>
        </w:tc>
        <w:tc>
          <w:tcPr>
            <w:tcW w:w="947" w:type="dxa"/>
            <w:gridSpan w:val="2"/>
            <w:tcBorders>
              <w:top w:val="single" w:sz="4" w:space="0" w:color="auto"/>
              <w:left w:val="single" w:sz="4" w:space="0" w:color="auto"/>
              <w:bottom w:val="single" w:sz="4" w:space="0" w:color="auto"/>
              <w:right w:val="single" w:sz="4" w:space="0" w:color="auto"/>
            </w:tcBorders>
          </w:tcPr>
          <w:p w14:paraId="6BCEE7A2" w14:textId="77777777" w:rsidR="00F67525" w:rsidRPr="00554770" w:rsidRDefault="00F67525" w:rsidP="00C6446B">
            <w:pPr>
              <w:rPr>
                <w:b/>
                <w:bCs/>
              </w:rPr>
            </w:pPr>
          </w:p>
        </w:tc>
      </w:tr>
      <w:tr w:rsidR="00F67525" w:rsidRPr="00554770" w14:paraId="6FFB3E04" w14:textId="77777777" w:rsidTr="004753BE">
        <w:trPr>
          <w:trHeight w:val="1275"/>
        </w:trPr>
        <w:tc>
          <w:tcPr>
            <w:tcW w:w="1790" w:type="dxa"/>
            <w:tcBorders>
              <w:top w:val="single" w:sz="4" w:space="0" w:color="auto"/>
              <w:left w:val="single" w:sz="4" w:space="0" w:color="auto"/>
              <w:bottom w:val="single" w:sz="4" w:space="0" w:color="auto"/>
              <w:right w:val="single" w:sz="4" w:space="0" w:color="auto"/>
            </w:tcBorders>
            <w:noWrap/>
            <w:hideMark/>
          </w:tcPr>
          <w:p w14:paraId="3B1FFA01" w14:textId="77777777" w:rsidR="00F67525" w:rsidRPr="00554770" w:rsidRDefault="00F67525" w:rsidP="00C6446B">
            <w:r w:rsidRPr="00554770">
              <w:t>TC 2.1</w:t>
            </w:r>
          </w:p>
        </w:tc>
        <w:tc>
          <w:tcPr>
            <w:tcW w:w="4335" w:type="dxa"/>
            <w:tcBorders>
              <w:top w:val="single" w:sz="4" w:space="0" w:color="auto"/>
              <w:left w:val="single" w:sz="4" w:space="0" w:color="auto"/>
              <w:bottom w:val="single" w:sz="4" w:space="0" w:color="auto"/>
              <w:right w:val="single" w:sz="4" w:space="0" w:color="auto"/>
            </w:tcBorders>
            <w:hideMark/>
          </w:tcPr>
          <w:p w14:paraId="54C6DD24" w14:textId="77777777" w:rsidR="00F67525" w:rsidRPr="00554770" w:rsidRDefault="00F67525" w:rsidP="00C6446B">
            <w:r w:rsidRPr="00554770">
              <w:rPr>
                <w:b/>
              </w:rPr>
              <w:t>Personnel OMA.</w:t>
            </w:r>
            <w:r w:rsidRPr="00554770">
              <w:t xml:space="preserve"> Responsable de la maintenance. Le curriculum vitæ fourni par le soumissionnaire démontrant une </w:t>
            </w:r>
            <w:r>
              <w:t>«</w:t>
            </w:r>
            <w:r w:rsidRPr="00554770">
              <w:t> preuve de formation supplémentaire </w:t>
            </w:r>
            <w:r>
              <w:t>»</w:t>
            </w:r>
            <w:r w:rsidRPr="00554770">
              <w:t xml:space="preserve"> sera noté comme suit :</w:t>
            </w:r>
          </w:p>
        </w:tc>
        <w:tc>
          <w:tcPr>
            <w:tcW w:w="4127" w:type="dxa"/>
            <w:tcBorders>
              <w:top w:val="single" w:sz="4" w:space="0" w:color="auto"/>
              <w:left w:val="single" w:sz="4" w:space="0" w:color="auto"/>
              <w:bottom w:val="single" w:sz="4" w:space="0" w:color="auto"/>
              <w:right w:val="single" w:sz="4" w:space="0" w:color="auto"/>
            </w:tcBorders>
            <w:hideMark/>
          </w:tcPr>
          <w:p w14:paraId="6C1E93AE" w14:textId="77777777" w:rsidR="00F67525" w:rsidRPr="00554770" w:rsidRDefault="00F67525" w:rsidP="00C6446B">
            <w:r w:rsidRPr="00554770">
              <w:t xml:space="preserve">SGS, 5 points </w:t>
            </w:r>
          </w:p>
          <w:p w14:paraId="6C145FBD" w14:textId="77777777" w:rsidR="00F67525" w:rsidRPr="00554770" w:rsidRDefault="00F67525" w:rsidP="00C6446B">
            <w:r w:rsidRPr="00554770">
              <w:t xml:space="preserve">Facteurs humains, 5 points </w:t>
            </w:r>
          </w:p>
          <w:p w14:paraId="64A9B44B" w14:textId="77777777" w:rsidR="00F67525" w:rsidRPr="00554770" w:rsidRDefault="00F67525" w:rsidP="00C6446B">
            <w:r w:rsidRPr="00554770">
              <w:t>Sécurité des vols, 5 points</w:t>
            </w:r>
          </w:p>
          <w:p w14:paraId="5D768AF8" w14:textId="77777777" w:rsidR="00F67525" w:rsidRPr="00554770" w:rsidRDefault="00F67525" w:rsidP="00C6446B">
            <w:r w:rsidRPr="00554770">
              <w:t xml:space="preserve">  Enquête sur les accidents d</w:t>
            </w:r>
            <w:r>
              <w:t>’</w:t>
            </w:r>
            <w:r w:rsidRPr="00554770">
              <w:t xml:space="preserve">aéronef, 5 points </w:t>
            </w:r>
          </w:p>
          <w:p w14:paraId="27BE3140" w14:textId="77777777" w:rsidR="00F67525" w:rsidRPr="00554770" w:rsidRDefault="00F67525" w:rsidP="00C6446B">
            <w:r w:rsidRPr="00554770">
              <w:t>Formation additionnelle à l</w:t>
            </w:r>
            <w:r>
              <w:t>’</w:t>
            </w:r>
            <w:r w:rsidRPr="00554770">
              <w:t>usine ou à Transports Canada, 5 points</w:t>
            </w:r>
          </w:p>
        </w:tc>
        <w:tc>
          <w:tcPr>
            <w:tcW w:w="947" w:type="dxa"/>
            <w:gridSpan w:val="2"/>
            <w:tcBorders>
              <w:top w:val="single" w:sz="4" w:space="0" w:color="auto"/>
              <w:left w:val="single" w:sz="4" w:space="0" w:color="auto"/>
              <w:bottom w:val="single" w:sz="4" w:space="0" w:color="auto"/>
              <w:right w:val="single" w:sz="4" w:space="0" w:color="auto"/>
            </w:tcBorders>
          </w:tcPr>
          <w:p w14:paraId="46741FF8" w14:textId="77777777" w:rsidR="00F67525" w:rsidRPr="00554770" w:rsidRDefault="00F67525" w:rsidP="00C6446B"/>
        </w:tc>
      </w:tr>
      <w:tr w:rsidR="00F67525" w:rsidRPr="00554770" w14:paraId="2AF75718" w14:textId="77777777" w:rsidTr="004753BE">
        <w:trPr>
          <w:trHeight w:val="1275"/>
        </w:trPr>
        <w:tc>
          <w:tcPr>
            <w:tcW w:w="1790" w:type="dxa"/>
            <w:tcBorders>
              <w:top w:val="single" w:sz="4" w:space="0" w:color="auto"/>
              <w:left w:val="single" w:sz="4" w:space="0" w:color="auto"/>
              <w:bottom w:val="single" w:sz="4" w:space="0" w:color="auto"/>
              <w:right w:val="single" w:sz="4" w:space="0" w:color="auto"/>
            </w:tcBorders>
            <w:noWrap/>
            <w:hideMark/>
          </w:tcPr>
          <w:p w14:paraId="1486FFE4" w14:textId="77777777" w:rsidR="00F67525" w:rsidRPr="00554770" w:rsidRDefault="00F67525" w:rsidP="00C6446B">
            <w:r w:rsidRPr="00554770">
              <w:t>TC 2.2</w:t>
            </w:r>
          </w:p>
        </w:tc>
        <w:tc>
          <w:tcPr>
            <w:tcW w:w="4335" w:type="dxa"/>
            <w:tcBorders>
              <w:top w:val="single" w:sz="4" w:space="0" w:color="auto"/>
              <w:left w:val="single" w:sz="4" w:space="0" w:color="auto"/>
              <w:bottom w:val="single" w:sz="4" w:space="0" w:color="auto"/>
              <w:right w:val="single" w:sz="4" w:space="0" w:color="auto"/>
            </w:tcBorders>
            <w:hideMark/>
          </w:tcPr>
          <w:p w14:paraId="1A13789D" w14:textId="08A3E0DA" w:rsidR="00F67525" w:rsidRPr="006519E0" w:rsidRDefault="00F67525" w:rsidP="00C6446B">
            <w:r w:rsidRPr="006519E0">
              <w:rPr>
                <w:b/>
              </w:rPr>
              <w:t>Un technicien d’entretien d’aéronef titulaire d’une licence</w:t>
            </w:r>
            <w:r w:rsidRPr="006519E0">
              <w:t xml:space="preserve">. Le soumissionnaire doit </w:t>
            </w:r>
            <w:r w:rsidR="00C6446B" w:rsidRPr="006519E0">
              <w:t xml:space="preserve">fournir les curriculum vitae et doit </w:t>
            </w:r>
            <w:r w:rsidRPr="006519E0">
              <w:t xml:space="preserve">préciser </w:t>
            </w:r>
            <w:r w:rsidR="00C6446B" w:rsidRPr="006519E0">
              <w:t>les</w:t>
            </w:r>
            <w:r w:rsidRPr="006519E0">
              <w:t>quels (quatre au plus) seront utilisés pour obtenir des points pour la « preuve de formation supplémentaire » comme suit :</w:t>
            </w:r>
          </w:p>
        </w:tc>
        <w:tc>
          <w:tcPr>
            <w:tcW w:w="4127" w:type="dxa"/>
            <w:tcBorders>
              <w:top w:val="single" w:sz="4" w:space="0" w:color="auto"/>
              <w:left w:val="single" w:sz="4" w:space="0" w:color="auto"/>
              <w:bottom w:val="single" w:sz="4" w:space="0" w:color="auto"/>
              <w:right w:val="single" w:sz="4" w:space="0" w:color="auto"/>
            </w:tcBorders>
            <w:hideMark/>
          </w:tcPr>
          <w:p w14:paraId="7806EE02" w14:textId="77777777" w:rsidR="00F67525" w:rsidRPr="00554770" w:rsidRDefault="00F67525" w:rsidP="00C6446B">
            <w:r w:rsidRPr="00554770">
              <w:t xml:space="preserve">SGS, 5 points </w:t>
            </w:r>
          </w:p>
          <w:p w14:paraId="3CE5ADCD" w14:textId="77777777" w:rsidR="00F67525" w:rsidRPr="00554770" w:rsidRDefault="00F67525" w:rsidP="00C6446B">
            <w:r w:rsidRPr="00554770">
              <w:t xml:space="preserve">Facteurs humains, 5 points </w:t>
            </w:r>
          </w:p>
          <w:p w14:paraId="52495AAD" w14:textId="77777777" w:rsidR="00F67525" w:rsidRPr="00554770" w:rsidRDefault="00F67525" w:rsidP="00C6446B">
            <w:r w:rsidRPr="00554770">
              <w:t>Sécurité des vols, 5 points</w:t>
            </w:r>
          </w:p>
          <w:p w14:paraId="63288A71" w14:textId="77777777" w:rsidR="00F67525" w:rsidRPr="00554770" w:rsidRDefault="00F67525" w:rsidP="00C6446B">
            <w:r w:rsidRPr="00554770">
              <w:t xml:space="preserve">  Enquête sur les accidents d</w:t>
            </w:r>
            <w:r>
              <w:t>’</w:t>
            </w:r>
            <w:r w:rsidRPr="00554770">
              <w:t xml:space="preserve">aéronef, 5 points </w:t>
            </w:r>
          </w:p>
          <w:p w14:paraId="25540AF6" w14:textId="77777777" w:rsidR="00F67525" w:rsidRPr="00554770" w:rsidRDefault="00F67525" w:rsidP="00C6446B">
            <w:r w:rsidRPr="00554770">
              <w:t>Formation additionnelle à l</w:t>
            </w:r>
            <w:r>
              <w:t>’</w:t>
            </w:r>
            <w:r w:rsidRPr="00554770">
              <w:t>usine ou à Transports Canada, 5 points</w:t>
            </w:r>
          </w:p>
        </w:tc>
        <w:tc>
          <w:tcPr>
            <w:tcW w:w="947" w:type="dxa"/>
            <w:gridSpan w:val="2"/>
            <w:tcBorders>
              <w:top w:val="single" w:sz="4" w:space="0" w:color="auto"/>
              <w:left w:val="single" w:sz="4" w:space="0" w:color="auto"/>
              <w:bottom w:val="single" w:sz="4" w:space="0" w:color="auto"/>
              <w:right w:val="single" w:sz="4" w:space="0" w:color="auto"/>
            </w:tcBorders>
          </w:tcPr>
          <w:p w14:paraId="24354727" w14:textId="77777777" w:rsidR="00F67525" w:rsidRPr="00554770" w:rsidRDefault="00F67525" w:rsidP="00C6446B"/>
        </w:tc>
      </w:tr>
      <w:tr w:rsidR="00F67525" w:rsidRPr="00554770" w14:paraId="02517809" w14:textId="77777777" w:rsidTr="004753BE">
        <w:trPr>
          <w:trHeight w:val="1080"/>
        </w:trPr>
        <w:tc>
          <w:tcPr>
            <w:tcW w:w="1790" w:type="dxa"/>
            <w:tcBorders>
              <w:top w:val="single" w:sz="4" w:space="0" w:color="auto"/>
              <w:left w:val="single" w:sz="4" w:space="0" w:color="auto"/>
              <w:bottom w:val="single" w:sz="4" w:space="0" w:color="auto"/>
              <w:right w:val="single" w:sz="4" w:space="0" w:color="auto"/>
            </w:tcBorders>
            <w:noWrap/>
            <w:hideMark/>
          </w:tcPr>
          <w:p w14:paraId="65310DD7" w14:textId="7B7A8F9D" w:rsidR="00F67525" w:rsidRPr="00554770" w:rsidRDefault="00F67525" w:rsidP="00C6446B">
            <w:r w:rsidRPr="00554770">
              <w:t>TC 2.</w:t>
            </w:r>
            <w:r w:rsidR="00C6446B">
              <w:t>3</w:t>
            </w:r>
          </w:p>
        </w:tc>
        <w:tc>
          <w:tcPr>
            <w:tcW w:w="4335" w:type="dxa"/>
            <w:tcBorders>
              <w:top w:val="single" w:sz="4" w:space="0" w:color="auto"/>
              <w:left w:val="single" w:sz="4" w:space="0" w:color="auto"/>
              <w:bottom w:val="single" w:sz="4" w:space="0" w:color="auto"/>
              <w:right w:val="single" w:sz="4" w:space="0" w:color="auto"/>
            </w:tcBorders>
            <w:hideMark/>
          </w:tcPr>
          <w:p w14:paraId="25ECD8CF" w14:textId="58496DDE" w:rsidR="00F67525" w:rsidRPr="006519E0" w:rsidRDefault="00F67525" w:rsidP="00C6446B">
            <w:r w:rsidRPr="006519E0">
              <w:rPr>
                <w:b/>
              </w:rPr>
              <w:t>Procédures d’identification des outils</w:t>
            </w:r>
            <w:r w:rsidRPr="006519E0">
              <w:t xml:space="preserve"> selon l’article 573.10 du RAC. Le soumissionnaire doit fournir des renseignements sur</w:t>
            </w:r>
            <w:r w:rsidR="00C6446B" w:rsidRPr="006519E0">
              <w:t xml:space="preserve"> les </w:t>
            </w:r>
            <w:proofErr w:type="spellStart"/>
            <w:r w:rsidR="00C6446B" w:rsidRPr="006519E0">
              <w:t>details</w:t>
            </w:r>
            <w:proofErr w:type="spellEnd"/>
            <w:r w:rsidR="00C6446B" w:rsidRPr="006519E0">
              <w:t xml:space="preserve"> de </w:t>
            </w:r>
            <w:proofErr w:type="spellStart"/>
            <w:r w:rsidR="00C6446B" w:rsidRPr="006519E0">
              <w:t>controle</w:t>
            </w:r>
            <w:proofErr w:type="spellEnd"/>
            <w:r w:rsidRPr="006519E0">
              <w:t xml:space="preserve"> des outils et le suivi. </w:t>
            </w:r>
          </w:p>
          <w:p w14:paraId="0A463FAA" w14:textId="77777777" w:rsidR="00F67525" w:rsidRPr="006519E0" w:rsidRDefault="00F67525" w:rsidP="00C6446B">
            <w:r w:rsidRPr="006519E0">
              <w:t>Des points seront attribués pour les calendriers comprenant les vérifications d’outils suivantes :</w:t>
            </w:r>
          </w:p>
        </w:tc>
        <w:tc>
          <w:tcPr>
            <w:tcW w:w="4127" w:type="dxa"/>
            <w:tcBorders>
              <w:top w:val="single" w:sz="4" w:space="0" w:color="auto"/>
              <w:left w:val="single" w:sz="4" w:space="0" w:color="auto"/>
              <w:bottom w:val="single" w:sz="4" w:space="0" w:color="auto"/>
              <w:right w:val="single" w:sz="4" w:space="0" w:color="auto"/>
            </w:tcBorders>
            <w:hideMark/>
          </w:tcPr>
          <w:p w14:paraId="440514A8" w14:textId="77777777" w:rsidR="00F67525" w:rsidRPr="00554770" w:rsidRDefault="00F67525" w:rsidP="00C6446B">
            <w:r w:rsidRPr="00554770">
              <w:t xml:space="preserve"> 10 points après chaque travail </w:t>
            </w:r>
          </w:p>
          <w:p w14:paraId="11F637D7" w14:textId="77777777" w:rsidR="00F67525" w:rsidRPr="00554770" w:rsidRDefault="00F67525" w:rsidP="00C6446B">
            <w:r w:rsidRPr="00554770">
              <w:t>10 points avant le déjeuner</w:t>
            </w:r>
          </w:p>
          <w:p w14:paraId="2DC8FF89" w14:textId="77777777" w:rsidR="00F67525" w:rsidRDefault="00F67525" w:rsidP="00C6446B">
            <w:r w:rsidRPr="00554770">
              <w:t xml:space="preserve">10 points à la fin de journée </w:t>
            </w:r>
          </w:p>
          <w:p w14:paraId="0EC03960" w14:textId="63167E7F" w:rsidR="00870DC4" w:rsidRDefault="00870DC4" w:rsidP="00C6446B"/>
          <w:p w14:paraId="0D3FC934" w14:textId="77777777" w:rsidR="00870DC4" w:rsidRDefault="00870DC4" w:rsidP="00C6446B"/>
          <w:p w14:paraId="4B3CCDD7" w14:textId="77777777" w:rsidR="00870DC4" w:rsidRPr="00554770" w:rsidRDefault="00870DC4" w:rsidP="00C6446B"/>
          <w:p w14:paraId="12FFE8BD" w14:textId="77777777" w:rsidR="00F67525" w:rsidRPr="00554770" w:rsidRDefault="00F67525" w:rsidP="00C6446B">
            <w:r w:rsidRPr="00554770">
              <w:t>Maximum de 30 points</w:t>
            </w:r>
          </w:p>
        </w:tc>
        <w:tc>
          <w:tcPr>
            <w:tcW w:w="947" w:type="dxa"/>
            <w:gridSpan w:val="2"/>
            <w:tcBorders>
              <w:top w:val="single" w:sz="4" w:space="0" w:color="auto"/>
              <w:left w:val="single" w:sz="4" w:space="0" w:color="auto"/>
              <w:bottom w:val="single" w:sz="4" w:space="0" w:color="auto"/>
              <w:right w:val="single" w:sz="4" w:space="0" w:color="auto"/>
            </w:tcBorders>
          </w:tcPr>
          <w:p w14:paraId="7E905673" w14:textId="77777777" w:rsidR="00F67525" w:rsidRPr="00554770" w:rsidRDefault="00F67525" w:rsidP="00C6446B"/>
        </w:tc>
      </w:tr>
      <w:tr w:rsidR="00F67525" w:rsidRPr="00554770" w14:paraId="58DE7162"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0A76A74C"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04FCC0AB" w14:textId="77777777" w:rsidR="00F67525" w:rsidRPr="006519E0" w:rsidRDefault="00F67525" w:rsidP="00C6446B">
            <w:pPr>
              <w:rPr>
                <w:b/>
                <w:bCs/>
              </w:rPr>
            </w:pPr>
            <w:r w:rsidRPr="006519E0">
              <w:rPr>
                <w:b/>
                <w:bCs/>
              </w:rPr>
              <w:t>NOTE MAXIMALE :</w:t>
            </w:r>
          </w:p>
        </w:tc>
        <w:tc>
          <w:tcPr>
            <w:tcW w:w="4170" w:type="dxa"/>
            <w:gridSpan w:val="2"/>
            <w:tcBorders>
              <w:top w:val="single" w:sz="4" w:space="0" w:color="auto"/>
              <w:left w:val="single" w:sz="4" w:space="0" w:color="auto"/>
              <w:bottom w:val="single" w:sz="4" w:space="0" w:color="auto"/>
              <w:right w:val="single" w:sz="4" w:space="0" w:color="auto"/>
            </w:tcBorders>
            <w:hideMark/>
          </w:tcPr>
          <w:p w14:paraId="6F78111D" w14:textId="77777777" w:rsidR="00F67525" w:rsidRPr="00554770" w:rsidRDefault="00F67525" w:rsidP="00C6446B">
            <w:pPr>
              <w:jc w:val="center"/>
              <w:rPr>
                <w:b/>
                <w:bCs/>
              </w:rPr>
            </w:pPr>
            <w:r w:rsidRPr="00554770">
              <w:rPr>
                <w:b/>
                <w:bCs/>
              </w:rPr>
              <w:t>180</w:t>
            </w:r>
          </w:p>
        </w:tc>
        <w:tc>
          <w:tcPr>
            <w:tcW w:w="904" w:type="dxa"/>
            <w:tcBorders>
              <w:top w:val="single" w:sz="4" w:space="0" w:color="auto"/>
              <w:left w:val="single" w:sz="4" w:space="0" w:color="auto"/>
              <w:bottom w:val="single" w:sz="4" w:space="0" w:color="auto"/>
              <w:right w:val="single" w:sz="4" w:space="0" w:color="auto"/>
            </w:tcBorders>
          </w:tcPr>
          <w:p w14:paraId="6C356E89" w14:textId="77777777" w:rsidR="00F67525" w:rsidRPr="00554770" w:rsidRDefault="00F67525" w:rsidP="00C6446B">
            <w:pPr>
              <w:rPr>
                <w:b/>
                <w:bCs/>
              </w:rPr>
            </w:pPr>
          </w:p>
        </w:tc>
      </w:tr>
      <w:tr w:rsidR="00F67525" w:rsidRPr="00554770" w14:paraId="639C5F9C"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68B0A0EE" w14:textId="77777777" w:rsidR="00F67525" w:rsidRPr="00554770" w:rsidRDefault="00F67525" w:rsidP="00C6446B">
            <w:pPr>
              <w:rPr>
                <w:b/>
                <w:bCs/>
              </w:rPr>
            </w:pPr>
            <w:r w:rsidRPr="00554770">
              <w:rPr>
                <w:b/>
                <w:bCs/>
              </w:rPr>
              <w:t>3. Administration et instructeurs</w:t>
            </w:r>
          </w:p>
        </w:tc>
        <w:tc>
          <w:tcPr>
            <w:tcW w:w="4335" w:type="dxa"/>
            <w:tcBorders>
              <w:top w:val="single" w:sz="4" w:space="0" w:color="auto"/>
              <w:left w:val="single" w:sz="4" w:space="0" w:color="auto"/>
              <w:bottom w:val="single" w:sz="4" w:space="0" w:color="auto"/>
              <w:right w:val="single" w:sz="4" w:space="0" w:color="auto"/>
            </w:tcBorders>
            <w:hideMark/>
          </w:tcPr>
          <w:p w14:paraId="5B1AAC9E" w14:textId="77777777" w:rsidR="00F67525" w:rsidRPr="006519E0" w:rsidRDefault="00F67525" w:rsidP="00C6446B">
            <w:r w:rsidRPr="006519E0">
              <w:t xml:space="preserve"> </w:t>
            </w:r>
          </w:p>
        </w:tc>
        <w:tc>
          <w:tcPr>
            <w:tcW w:w="4170" w:type="dxa"/>
            <w:gridSpan w:val="2"/>
            <w:tcBorders>
              <w:top w:val="single" w:sz="4" w:space="0" w:color="auto"/>
              <w:left w:val="single" w:sz="4" w:space="0" w:color="auto"/>
              <w:bottom w:val="single" w:sz="4" w:space="0" w:color="auto"/>
              <w:right w:val="single" w:sz="4" w:space="0" w:color="auto"/>
            </w:tcBorders>
            <w:hideMark/>
          </w:tcPr>
          <w:p w14:paraId="295D014B" w14:textId="77777777" w:rsidR="00F67525" w:rsidRPr="00554770" w:rsidRDefault="00F67525" w:rsidP="00C6446B">
            <w:r w:rsidRPr="00554770">
              <w:t xml:space="preserve"> </w:t>
            </w:r>
          </w:p>
        </w:tc>
        <w:tc>
          <w:tcPr>
            <w:tcW w:w="904" w:type="dxa"/>
            <w:tcBorders>
              <w:top w:val="single" w:sz="4" w:space="0" w:color="auto"/>
              <w:left w:val="single" w:sz="4" w:space="0" w:color="auto"/>
              <w:bottom w:val="single" w:sz="4" w:space="0" w:color="auto"/>
              <w:right w:val="single" w:sz="4" w:space="0" w:color="auto"/>
            </w:tcBorders>
          </w:tcPr>
          <w:p w14:paraId="70075031" w14:textId="77777777" w:rsidR="00F67525" w:rsidRPr="00554770" w:rsidRDefault="00F67525" w:rsidP="00C6446B"/>
        </w:tc>
      </w:tr>
      <w:tr w:rsidR="00F67525" w:rsidRPr="00554770" w14:paraId="6FD58947" w14:textId="77777777" w:rsidTr="004753BE">
        <w:trPr>
          <w:trHeight w:val="4080"/>
        </w:trPr>
        <w:tc>
          <w:tcPr>
            <w:tcW w:w="1790" w:type="dxa"/>
            <w:tcBorders>
              <w:top w:val="single" w:sz="4" w:space="0" w:color="auto"/>
              <w:left w:val="single" w:sz="4" w:space="0" w:color="auto"/>
              <w:bottom w:val="single" w:sz="4" w:space="0" w:color="auto"/>
              <w:right w:val="single" w:sz="4" w:space="0" w:color="auto"/>
            </w:tcBorders>
            <w:noWrap/>
            <w:hideMark/>
          </w:tcPr>
          <w:p w14:paraId="010CCE99" w14:textId="77777777" w:rsidR="00F67525" w:rsidRPr="00554770" w:rsidRDefault="00F67525" w:rsidP="00C6446B">
            <w:r w:rsidRPr="00554770">
              <w:t>TC 3.1</w:t>
            </w:r>
          </w:p>
        </w:tc>
        <w:tc>
          <w:tcPr>
            <w:tcW w:w="4335" w:type="dxa"/>
            <w:tcBorders>
              <w:top w:val="single" w:sz="4" w:space="0" w:color="auto"/>
              <w:left w:val="single" w:sz="4" w:space="0" w:color="auto"/>
              <w:bottom w:val="single" w:sz="4" w:space="0" w:color="auto"/>
              <w:right w:val="single" w:sz="4" w:space="0" w:color="auto"/>
            </w:tcBorders>
            <w:hideMark/>
          </w:tcPr>
          <w:p w14:paraId="635E7EC6" w14:textId="77777777" w:rsidR="00F67525" w:rsidRPr="00554770" w:rsidRDefault="00F67525" w:rsidP="00C6446B">
            <w:r w:rsidRPr="00554770">
              <w:rPr>
                <w:b/>
              </w:rPr>
              <w:t>Gestionnaire d</w:t>
            </w:r>
            <w:r>
              <w:rPr>
                <w:b/>
              </w:rPr>
              <w:t>’</w:t>
            </w:r>
            <w:r w:rsidRPr="00554770">
              <w:rPr>
                <w:b/>
              </w:rPr>
              <w:t xml:space="preserve">unité </w:t>
            </w:r>
            <w:r>
              <w:rPr>
                <w:b/>
              </w:rPr>
              <w:t>de formation</w:t>
            </w:r>
            <w:r w:rsidRPr="00554770">
              <w:rPr>
                <w:b/>
              </w:rPr>
              <w:t xml:space="preserve"> au pilotage. </w:t>
            </w:r>
          </w:p>
          <w:p w14:paraId="3B325ECD" w14:textId="77777777" w:rsidR="00F67525" w:rsidRPr="00554770" w:rsidRDefault="00F67525" w:rsidP="00C6446B">
            <w:r w:rsidRPr="00554770">
              <w:t>Le soumissionnaire doit fournir le curriculum vitæ du gestionnaire à temps plein de l</w:t>
            </w:r>
            <w:r>
              <w:t>’</w:t>
            </w:r>
            <w:r w:rsidRPr="00554770">
              <w:t xml:space="preserve">unité </w:t>
            </w:r>
            <w:r>
              <w:t>de formation</w:t>
            </w:r>
            <w:r w:rsidRPr="00554770">
              <w:t xml:space="preserve"> au pilotage qui sera responsable de la formation des cadets et de la gestion à temps plein du contrat. Un maximum de 50 points sera attribué pour : </w:t>
            </w:r>
          </w:p>
          <w:p w14:paraId="166BC0DB" w14:textId="77777777" w:rsidR="00F67525" w:rsidRPr="00554770" w:rsidRDefault="00F67525" w:rsidP="00C6446B">
            <w:r w:rsidRPr="00554770">
              <w:t>A) Niveau de qualification détenu par le pilote ou qu</w:t>
            </w:r>
            <w:r>
              <w:t>’</w:t>
            </w:r>
            <w:r w:rsidRPr="00554770">
              <w:t xml:space="preserve">il a détenu </w:t>
            </w:r>
          </w:p>
          <w:p w14:paraId="3ED257FE" w14:textId="77777777" w:rsidR="00F67525" w:rsidRPr="00554770" w:rsidRDefault="00F67525" w:rsidP="00C6446B">
            <w:r w:rsidRPr="00554770">
              <w:t xml:space="preserve">B) Attestations </w:t>
            </w:r>
            <w:r>
              <w:t>de formation</w:t>
            </w:r>
            <w:r w:rsidRPr="00554770">
              <w:t xml:space="preserve"> au pilotage ou certificats d</w:t>
            </w:r>
            <w:r>
              <w:t>’</w:t>
            </w:r>
            <w:r w:rsidRPr="00554770">
              <w:t xml:space="preserve">études </w:t>
            </w:r>
          </w:p>
          <w:p w14:paraId="26867B39" w14:textId="77777777" w:rsidR="00F67525" w:rsidRPr="00554770" w:rsidRDefault="00F67525" w:rsidP="00C6446B">
            <w:r w:rsidRPr="00554770">
              <w:t>C) Formation de Transports Canada</w:t>
            </w:r>
          </w:p>
          <w:p w14:paraId="10320C48" w14:textId="77777777" w:rsidR="00F67525" w:rsidRPr="00554770" w:rsidRDefault="00F67525" w:rsidP="00C6446B">
            <w:r w:rsidRPr="00554770">
              <w:t>D) Formation supplémentaire de l</w:t>
            </w:r>
            <w:r>
              <w:t>’</w:t>
            </w:r>
            <w:r w:rsidRPr="00554770">
              <w:t>industrie de l</w:t>
            </w:r>
            <w:r>
              <w:t>’</w:t>
            </w:r>
            <w:r w:rsidRPr="00554770">
              <w:t>aviation</w:t>
            </w:r>
          </w:p>
        </w:tc>
        <w:tc>
          <w:tcPr>
            <w:tcW w:w="4170" w:type="dxa"/>
            <w:gridSpan w:val="2"/>
            <w:tcBorders>
              <w:top w:val="single" w:sz="4" w:space="0" w:color="auto"/>
              <w:left w:val="single" w:sz="4" w:space="0" w:color="auto"/>
              <w:bottom w:val="single" w:sz="4" w:space="0" w:color="auto"/>
              <w:right w:val="single" w:sz="4" w:space="0" w:color="auto"/>
            </w:tcBorders>
            <w:hideMark/>
          </w:tcPr>
          <w:p w14:paraId="6B0DE013" w14:textId="77777777" w:rsidR="00F67525" w:rsidRPr="00554770" w:rsidRDefault="00F67525" w:rsidP="00C6446B">
            <w:r w:rsidRPr="00554770">
              <w:t xml:space="preserve">CPL-A, 10 points </w:t>
            </w:r>
          </w:p>
          <w:p w14:paraId="0E5A2268" w14:textId="77777777" w:rsidR="00F67525" w:rsidRPr="00554770" w:rsidRDefault="00F67525" w:rsidP="00C6446B">
            <w:r w:rsidRPr="00554770">
              <w:t>ATPL-A, 20 points</w:t>
            </w:r>
          </w:p>
          <w:p w14:paraId="32E699AB" w14:textId="77777777" w:rsidR="00F67525" w:rsidRPr="00554770" w:rsidRDefault="00F67525" w:rsidP="00C6446B">
            <w:r w:rsidRPr="00554770">
              <w:t xml:space="preserve">Instructeur de vol de classe 4, 5 points </w:t>
            </w:r>
          </w:p>
          <w:p w14:paraId="53A1FD34" w14:textId="77777777" w:rsidR="00F67525" w:rsidRPr="00554770" w:rsidRDefault="00F67525" w:rsidP="00C6446B">
            <w:r w:rsidRPr="00554770">
              <w:t xml:space="preserve">Instructeur de vol de classe 3, 10 points </w:t>
            </w:r>
          </w:p>
          <w:p w14:paraId="087B83B1" w14:textId="77777777" w:rsidR="00F67525" w:rsidRPr="00554770" w:rsidRDefault="00F67525" w:rsidP="00C6446B">
            <w:r w:rsidRPr="00554770">
              <w:t xml:space="preserve">Instructeur de vol de classe 2, 15 points </w:t>
            </w:r>
          </w:p>
          <w:p w14:paraId="0577E1F0" w14:textId="77777777" w:rsidR="00F67525" w:rsidRPr="00554770" w:rsidRDefault="00F67525" w:rsidP="00C6446B">
            <w:r w:rsidRPr="00554770">
              <w:t>Instructeur de vol de classe 1, 20 points</w:t>
            </w:r>
          </w:p>
          <w:p w14:paraId="63237659" w14:textId="77777777" w:rsidR="00F67525" w:rsidRPr="00554770" w:rsidRDefault="00F67525" w:rsidP="00C6446B"/>
          <w:p w14:paraId="62801D14" w14:textId="77777777" w:rsidR="00F67525" w:rsidRPr="00554770" w:rsidRDefault="00F67525" w:rsidP="00C6446B">
            <w:r w:rsidRPr="00554770">
              <w:t>10 points pour les attestations de formation de vol ou les certificats d</w:t>
            </w:r>
            <w:r>
              <w:t>’</w:t>
            </w:r>
            <w:r w:rsidRPr="00554770">
              <w:t>études</w:t>
            </w:r>
          </w:p>
          <w:p w14:paraId="67E885EB" w14:textId="77777777" w:rsidR="00F67525" w:rsidRPr="00554770" w:rsidRDefault="00F67525" w:rsidP="00C6446B"/>
          <w:p w14:paraId="5E6679A9" w14:textId="77777777" w:rsidR="00F67525" w:rsidRPr="00554770" w:rsidRDefault="00F67525" w:rsidP="00C6446B">
            <w:r w:rsidRPr="00554770">
              <w:t xml:space="preserve">10 points pour sécurité, enquête ou </w:t>
            </w:r>
            <w:r>
              <w:t xml:space="preserve">formation </w:t>
            </w:r>
            <w:r w:rsidRPr="00554770">
              <w:t>au pilotage</w:t>
            </w:r>
          </w:p>
          <w:p w14:paraId="1C563AD0" w14:textId="77777777" w:rsidR="00F67525" w:rsidRPr="00554770" w:rsidRDefault="00F67525" w:rsidP="00C6446B"/>
          <w:p w14:paraId="6E078412" w14:textId="77777777" w:rsidR="00F67525" w:rsidRDefault="00F67525" w:rsidP="00C6446B">
            <w:r w:rsidRPr="00554770">
              <w:t>10 points pour une formation de Transports Canada ou une formation supplémentaire de l</w:t>
            </w:r>
            <w:r>
              <w:t>’</w:t>
            </w:r>
            <w:r w:rsidRPr="00554770">
              <w:t>industrie de l</w:t>
            </w:r>
            <w:r>
              <w:t>’</w:t>
            </w:r>
            <w:r w:rsidRPr="00554770">
              <w:t xml:space="preserve">aviation </w:t>
            </w:r>
          </w:p>
          <w:p w14:paraId="31629F79" w14:textId="77777777" w:rsidR="00870DC4" w:rsidRDefault="00870DC4" w:rsidP="00C6446B"/>
          <w:p w14:paraId="331AFF0D" w14:textId="39CA2FB8" w:rsidR="00870DC4" w:rsidRPr="00554770" w:rsidRDefault="00870DC4" w:rsidP="00C6446B">
            <w:r w:rsidRPr="00554770">
              <w:t>Note totale maximale 40 points</w:t>
            </w:r>
          </w:p>
        </w:tc>
        <w:tc>
          <w:tcPr>
            <w:tcW w:w="904" w:type="dxa"/>
            <w:tcBorders>
              <w:top w:val="single" w:sz="4" w:space="0" w:color="auto"/>
              <w:left w:val="single" w:sz="4" w:space="0" w:color="auto"/>
              <w:bottom w:val="single" w:sz="4" w:space="0" w:color="auto"/>
              <w:right w:val="single" w:sz="4" w:space="0" w:color="auto"/>
            </w:tcBorders>
          </w:tcPr>
          <w:p w14:paraId="2DB7661F" w14:textId="77777777" w:rsidR="00F67525" w:rsidRPr="00554770" w:rsidRDefault="00F67525" w:rsidP="00C6446B"/>
        </w:tc>
      </w:tr>
      <w:tr w:rsidR="00F67525" w:rsidRPr="00554770" w14:paraId="333214C0" w14:textId="77777777" w:rsidTr="004753BE">
        <w:trPr>
          <w:trHeight w:val="3315"/>
        </w:trPr>
        <w:tc>
          <w:tcPr>
            <w:tcW w:w="1790" w:type="dxa"/>
            <w:tcBorders>
              <w:top w:val="single" w:sz="4" w:space="0" w:color="auto"/>
              <w:left w:val="single" w:sz="4" w:space="0" w:color="auto"/>
              <w:bottom w:val="single" w:sz="4" w:space="0" w:color="auto"/>
              <w:right w:val="single" w:sz="4" w:space="0" w:color="auto"/>
            </w:tcBorders>
            <w:noWrap/>
            <w:hideMark/>
          </w:tcPr>
          <w:p w14:paraId="6E0056B6" w14:textId="77777777" w:rsidR="00F67525" w:rsidRPr="00554770" w:rsidRDefault="00F67525" w:rsidP="00C6446B">
            <w:r w:rsidRPr="00554770">
              <w:lastRenderedPageBreak/>
              <w:t>TC 3.2</w:t>
            </w:r>
          </w:p>
        </w:tc>
        <w:tc>
          <w:tcPr>
            <w:tcW w:w="4335" w:type="dxa"/>
            <w:tcBorders>
              <w:top w:val="single" w:sz="4" w:space="0" w:color="auto"/>
              <w:left w:val="single" w:sz="4" w:space="0" w:color="auto"/>
              <w:bottom w:val="single" w:sz="4" w:space="0" w:color="auto"/>
              <w:right w:val="single" w:sz="4" w:space="0" w:color="auto"/>
            </w:tcBorders>
            <w:hideMark/>
          </w:tcPr>
          <w:p w14:paraId="1E0B6FF1" w14:textId="77777777" w:rsidR="00F67525" w:rsidRPr="006519E0" w:rsidRDefault="00F67525" w:rsidP="00C6446B">
            <w:r w:rsidRPr="006519E0">
              <w:rPr>
                <w:b/>
              </w:rPr>
              <w:t>Chef instructeur de vol</w:t>
            </w:r>
            <w:r w:rsidRPr="006519E0">
              <w:t xml:space="preserve">. Le soumissionnaire doit fournir le curriculum vitæ du chef instructeur de vol proposé pour la formation des cadets qui est qualifié conformément à la norme 426 du RAC et qui sera responsable de la gestion à temps plein de la formation au pilotage des cadets. Un maximum de 50 points sera attribué pour : </w:t>
            </w:r>
          </w:p>
          <w:p w14:paraId="37D232B7" w14:textId="6FF72890" w:rsidR="00F67525" w:rsidRPr="006519E0" w:rsidRDefault="00F67525" w:rsidP="00C6446B">
            <w:r w:rsidRPr="006519E0">
              <w:t>A) Niveau de qualification détenu par le pilote ou qu’il a détenu; dans l’</w:t>
            </w:r>
            <w:r w:rsidR="00C6446B" w:rsidRPr="006519E0">
              <w:t>ordre croissant (</w:t>
            </w:r>
            <w:r w:rsidRPr="006519E0">
              <w:t xml:space="preserve">ATPL-A, Instructeur de vol de classe 3, Instructeur de vol de classe 2, Instructeur de vol de classe 1). </w:t>
            </w:r>
          </w:p>
          <w:p w14:paraId="15F058DF" w14:textId="77777777" w:rsidR="00F67525" w:rsidRPr="006519E0" w:rsidRDefault="00F67525" w:rsidP="00C6446B">
            <w:r w:rsidRPr="006519E0">
              <w:t xml:space="preserve">B) Attestations de formation au pilotage ou certificats d’études </w:t>
            </w:r>
          </w:p>
          <w:p w14:paraId="408E13F1" w14:textId="77777777" w:rsidR="00F67525" w:rsidRPr="006519E0" w:rsidRDefault="00F67525" w:rsidP="00C6446B">
            <w:r w:rsidRPr="006519E0">
              <w:t xml:space="preserve">C) Formation de Transports Canada (sécurité, enquête, formation au pilotage) </w:t>
            </w:r>
          </w:p>
          <w:p w14:paraId="259FCF7B" w14:textId="1A1C2608" w:rsidR="00F67525" w:rsidRPr="006519E0" w:rsidRDefault="00F67525" w:rsidP="00C6446B">
            <w:r w:rsidRPr="006519E0">
              <w:t>D) Formation supplémentaire de l’industrie de l’aviation E) Expérience antérieure en matière de contrats pour les cadets de l’Air $$ (</w:t>
            </w:r>
            <w:r w:rsidR="00C6446B" w:rsidRPr="006519E0">
              <w:t>2</w:t>
            </w:r>
            <w:r w:rsidRPr="006519E0">
              <w:t> ans</w:t>
            </w:r>
            <w:r w:rsidR="00C6446B" w:rsidRPr="006519E0">
              <w:t xml:space="preserve"> ou plus</w:t>
            </w:r>
            <w:r w:rsidRPr="006519E0">
              <w:t>)</w:t>
            </w:r>
          </w:p>
        </w:tc>
        <w:tc>
          <w:tcPr>
            <w:tcW w:w="4170" w:type="dxa"/>
            <w:gridSpan w:val="2"/>
            <w:tcBorders>
              <w:top w:val="single" w:sz="4" w:space="0" w:color="auto"/>
              <w:left w:val="single" w:sz="4" w:space="0" w:color="auto"/>
              <w:bottom w:val="single" w:sz="4" w:space="0" w:color="auto"/>
              <w:right w:val="single" w:sz="4" w:space="0" w:color="auto"/>
            </w:tcBorders>
            <w:hideMark/>
          </w:tcPr>
          <w:p w14:paraId="7EE76DBB" w14:textId="77777777" w:rsidR="00F67525" w:rsidRPr="00554770" w:rsidRDefault="00F67525" w:rsidP="00C6446B">
            <w:r w:rsidRPr="00554770">
              <w:t>ATPL-A, 20 points</w:t>
            </w:r>
          </w:p>
          <w:p w14:paraId="0F69AD27" w14:textId="77777777" w:rsidR="00F67525" w:rsidRPr="00554770" w:rsidRDefault="00F67525" w:rsidP="00C6446B">
            <w:r w:rsidRPr="00554770">
              <w:t xml:space="preserve">Instructeur de vol de classe 3, 10 points </w:t>
            </w:r>
          </w:p>
          <w:p w14:paraId="64245B5A" w14:textId="77777777" w:rsidR="00F67525" w:rsidRPr="00554770" w:rsidRDefault="00F67525" w:rsidP="00C6446B">
            <w:r w:rsidRPr="00554770">
              <w:t xml:space="preserve">Instructeur de vol de classe 2, 15 points </w:t>
            </w:r>
          </w:p>
          <w:p w14:paraId="61D16FA6" w14:textId="77777777" w:rsidR="00F67525" w:rsidRPr="00554770" w:rsidRDefault="00F67525" w:rsidP="00C6446B">
            <w:r w:rsidRPr="00554770">
              <w:t>Instructeur de vol de classe 1, 20 points</w:t>
            </w:r>
          </w:p>
          <w:p w14:paraId="3AB518FC" w14:textId="77777777" w:rsidR="00F67525" w:rsidRPr="00554770" w:rsidRDefault="00F67525" w:rsidP="00C6446B"/>
          <w:p w14:paraId="508C41AE" w14:textId="77777777" w:rsidR="00F67525" w:rsidRPr="00554770" w:rsidRDefault="00F67525" w:rsidP="00C6446B">
            <w:r w:rsidRPr="00554770">
              <w:t>10 points pour les attestations de formation de vol ou les certificats d</w:t>
            </w:r>
            <w:r>
              <w:t>’</w:t>
            </w:r>
            <w:r w:rsidRPr="00554770">
              <w:t>études</w:t>
            </w:r>
          </w:p>
          <w:p w14:paraId="2FC08AA7" w14:textId="77777777" w:rsidR="00F67525" w:rsidRPr="00554770" w:rsidRDefault="00F67525" w:rsidP="00C6446B"/>
          <w:p w14:paraId="0893E55D" w14:textId="77777777" w:rsidR="00F67525" w:rsidRPr="00554770" w:rsidRDefault="00F67525" w:rsidP="00C6446B">
            <w:r w:rsidRPr="00554770">
              <w:t xml:space="preserve">10 points pour sécurité, enquête ou </w:t>
            </w:r>
            <w:r>
              <w:t>formation</w:t>
            </w:r>
            <w:r w:rsidRPr="00554770">
              <w:t xml:space="preserve"> au pilotage</w:t>
            </w:r>
          </w:p>
          <w:p w14:paraId="2CD2D935" w14:textId="77777777" w:rsidR="00F67525" w:rsidRPr="00554770" w:rsidRDefault="00F67525" w:rsidP="00C6446B"/>
          <w:p w14:paraId="2FE3977A" w14:textId="77777777" w:rsidR="00F67525" w:rsidRPr="00554770" w:rsidRDefault="00F67525" w:rsidP="00C6446B">
            <w:r w:rsidRPr="00554770">
              <w:t>10 points pour une formation de Transports Canada ou une formation supplémentaire de l</w:t>
            </w:r>
            <w:r>
              <w:t>’</w:t>
            </w:r>
            <w:r w:rsidRPr="00554770">
              <w:t>industrie de l</w:t>
            </w:r>
            <w:r>
              <w:t>’</w:t>
            </w:r>
            <w:r w:rsidRPr="00554770">
              <w:t xml:space="preserve">aviation </w:t>
            </w:r>
          </w:p>
          <w:p w14:paraId="50274989" w14:textId="77777777" w:rsidR="00F67525" w:rsidRDefault="00F67525" w:rsidP="00C6446B">
            <w:r w:rsidRPr="00554770">
              <w:t>10 points pour expérience précédente d</w:t>
            </w:r>
            <w:r>
              <w:t>’</w:t>
            </w:r>
            <w:r w:rsidRPr="00554770">
              <w:t>entraînement des cadets de l</w:t>
            </w:r>
            <w:r>
              <w:t>’</w:t>
            </w:r>
            <w:r w:rsidRPr="00554770">
              <w:t>air</w:t>
            </w:r>
          </w:p>
          <w:p w14:paraId="0E3CE82F" w14:textId="77777777" w:rsidR="00870DC4" w:rsidRDefault="00870DC4" w:rsidP="00C6446B"/>
          <w:p w14:paraId="0F838077" w14:textId="77777777" w:rsidR="00870DC4" w:rsidRDefault="00870DC4" w:rsidP="00C6446B"/>
          <w:p w14:paraId="42626B97" w14:textId="77777777" w:rsidR="00870DC4" w:rsidRDefault="00870DC4" w:rsidP="00C6446B"/>
          <w:p w14:paraId="54C6464A" w14:textId="77777777" w:rsidR="00870DC4" w:rsidRDefault="00870DC4" w:rsidP="00C6446B"/>
          <w:p w14:paraId="4936F943" w14:textId="078E02A1" w:rsidR="00870DC4" w:rsidRPr="00554770" w:rsidRDefault="00870DC4" w:rsidP="00870DC4">
            <w:r w:rsidRPr="00554770">
              <w:t>Note totale maximale </w:t>
            </w:r>
            <w:r>
              <w:t>8</w:t>
            </w:r>
            <w:r w:rsidRPr="00554770">
              <w:t>0 points</w:t>
            </w:r>
          </w:p>
        </w:tc>
        <w:tc>
          <w:tcPr>
            <w:tcW w:w="904" w:type="dxa"/>
            <w:tcBorders>
              <w:top w:val="single" w:sz="4" w:space="0" w:color="auto"/>
              <w:left w:val="single" w:sz="4" w:space="0" w:color="auto"/>
              <w:bottom w:val="single" w:sz="4" w:space="0" w:color="auto"/>
              <w:right w:val="single" w:sz="4" w:space="0" w:color="auto"/>
            </w:tcBorders>
          </w:tcPr>
          <w:p w14:paraId="5D05664A" w14:textId="77777777" w:rsidR="00F67525" w:rsidRPr="00554770" w:rsidRDefault="00F67525" w:rsidP="00C6446B"/>
        </w:tc>
      </w:tr>
      <w:tr w:rsidR="00F67525" w:rsidRPr="00554770" w14:paraId="2C25C0FA"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2352EADC" w14:textId="77777777" w:rsidR="00F67525" w:rsidRPr="00554770" w:rsidRDefault="00F67525" w:rsidP="00C6446B">
            <w:r w:rsidRPr="00554770">
              <w:t>TC 3.3</w:t>
            </w:r>
          </w:p>
        </w:tc>
        <w:tc>
          <w:tcPr>
            <w:tcW w:w="4335" w:type="dxa"/>
            <w:tcBorders>
              <w:top w:val="single" w:sz="4" w:space="0" w:color="auto"/>
              <w:left w:val="single" w:sz="4" w:space="0" w:color="auto"/>
              <w:bottom w:val="single" w:sz="4" w:space="0" w:color="auto"/>
              <w:right w:val="single" w:sz="4" w:space="0" w:color="auto"/>
            </w:tcBorders>
            <w:hideMark/>
          </w:tcPr>
          <w:p w14:paraId="3F08BCFC" w14:textId="5CB80ECF" w:rsidR="00F67525" w:rsidRPr="006519E0" w:rsidRDefault="00F67525" w:rsidP="00C6446B">
            <w:r w:rsidRPr="006519E0">
              <w:rPr>
                <w:b/>
              </w:rPr>
              <w:t xml:space="preserve">Division des responsabilités du personnel. </w:t>
            </w:r>
            <w:r w:rsidRPr="006519E0">
              <w:t xml:space="preserve">Le soumissionnaire doit fournir </w:t>
            </w:r>
            <w:r w:rsidR="004753BE" w:rsidRPr="00D9474F">
              <w:t xml:space="preserve">une liste </w:t>
            </w:r>
            <w:r w:rsidR="004753BE">
              <w:t>avec les</w:t>
            </w:r>
            <w:r w:rsidR="004753BE" w:rsidRPr="00D9474F">
              <w:t xml:space="preserve"> noms du personnel avec les tâches suivantes : gestionnaire à temps plein, du chef instructeur de vol et du chef </w:t>
            </w:r>
            <w:r w:rsidR="004753BE">
              <w:t>de l’instruction théorique</w:t>
            </w:r>
            <w:r w:rsidRPr="006519E0">
              <w:t>. Des points seront attribués si ces tâches sont exécutées par des personnes différentes</w:t>
            </w:r>
            <w:r w:rsidR="00C6446B" w:rsidRPr="006519E0">
              <w:t>, comme suit :</w:t>
            </w:r>
          </w:p>
        </w:tc>
        <w:tc>
          <w:tcPr>
            <w:tcW w:w="4170" w:type="dxa"/>
            <w:gridSpan w:val="2"/>
            <w:tcBorders>
              <w:top w:val="single" w:sz="4" w:space="0" w:color="auto"/>
              <w:left w:val="single" w:sz="4" w:space="0" w:color="auto"/>
              <w:bottom w:val="single" w:sz="4" w:space="0" w:color="auto"/>
              <w:right w:val="single" w:sz="4" w:space="0" w:color="auto"/>
            </w:tcBorders>
            <w:hideMark/>
          </w:tcPr>
          <w:p w14:paraId="4D46D8D4" w14:textId="77777777" w:rsidR="00F67525" w:rsidRPr="00554770" w:rsidRDefault="00F67525" w:rsidP="00C6446B">
            <w:r w:rsidRPr="00554770">
              <w:t xml:space="preserve">5 points, 100 % du temps en tant que gestionnaire, </w:t>
            </w:r>
          </w:p>
          <w:p w14:paraId="31F90938" w14:textId="77777777" w:rsidR="00F67525" w:rsidRPr="00554770" w:rsidRDefault="00F67525" w:rsidP="00C6446B">
            <w:r w:rsidRPr="00554770">
              <w:t xml:space="preserve">5 points, 100 % du temps en tant que chef instructeur de vol, </w:t>
            </w:r>
          </w:p>
          <w:p w14:paraId="39E378C5" w14:textId="77777777" w:rsidR="00F67525" w:rsidRPr="00554770" w:rsidRDefault="00F67525" w:rsidP="00C6446B">
            <w:r w:rsidRPr="00554770">
              <w:t>5 points, 100 % du temps en tant que chef instructeur de l</w:t>
            </w:r>
            <w:r>
              <w:t>’</w:t>
            </w:r>
            <w:r w:rsidRPr="00554770">
              <w:t xml:space="preserve">école de formation au sol. </w:t>
            </w:r>
          </w:p>
        </w:tc>
        <w:tc>
          <w:tcPr>
            <w:tcW w:w="904" w:type="dxa"/>
            <w:tcBorders>
              <w:top w:val="single" w:sz="4" w:space="0" w:color="auto"/>
              <w:left w:val="single" w:sz="4" w:space="0" w:color="auto"/>
              <w:bottom w:val="single" w:sz="4" w:space="0" w:color="auto"/>
              <w:right w:val="single" w:sz="4" w:space="0" w:color="auto"/>
            </w:tcBorders>
          </w:tcPr>
          <w:p w14:paraId="669CE5B8" w14:textId="77777777" w:rsidR="00F67525" w:rsidRPr="00554770" w:rsidRDefault="00F67525" w:rsidP="00C6446B"/>
        </w:tc>
      </w:tr>
      <w:tr w:rsidR="00F67525" w:rsidRPr="00554770" w14:paraId="59D0A1AB" w14:textId="77777777" w:rsidTr="004753BE">
        <w:trPr>
          <w:trHeight w:val="1520"/>
        </w:trPr>
        <w:tc>
          <w:tcPr>
            <w:tcW w:w="1790" w:type="dxa"/>
            <w:tcBorders>
              <w:top w:val="single" w:sz="4" w:space="0" w:color="auto"/>
              <w:left w:val="single" w:sz="4" w:space="0" w:color="auto"/>
              <w:bottom w:val="single" w:sz="4" w:space="0" w:color="auto"/>
              <w:right w:val="single" w:sz="4" w:space="0" w:color="auto"/>
            </w:tcBorders>
            <w:noWrap/>
            <w:hideMark/>
          </w:tcPr>
          <w:p w14:paraId="3F68F755" w14:textId="77777777" w:rsidR="00F67525" w:rsidRPr="00554770" w:rsidRDefault="00F67525" w:rsidP="00C6446B">
            <w:r w:rsidRPr="00554770">
              <w:t>TC 3.4</w:t>
            </w:r>
          </w:p>
        </w:tc>
        <w:tc>
          <w:tcPr>
            <w:tcW w:w="4335" w:type="dxa"/>
            <w:tcBorders>
              <w:top w:val="single" w:sz="4" w:space="0" w:color="auto"/>
              <w:left w:val="single" w:sz="4" w:space="0" w:color="auto"/>
              <w:bottom w:val="single" w:sz="4" w:space="0" w:color="auto"/>
              <w:right w:val="single" w:sz="4" w:space="0" w:color="auto"/>
            </w:tcBorders>
            <w:hideMark/>
          </w:tcPr>
          <w:p w14:paraId="38E560C7" w14:textId="68E53605" w:rsidR="00F67525" w:rsidRPr="006519E0" w:rsidRDefault="00F67525" w:rsidP="00C6446B">
            <w:r w:rsidRPr="006519E0">
              <w:rPr>
                <w:b/>
              </w:rPr>
              <w:t>Ressources du soumissionnaire</w:t>
            </w:r>
            <w:r w:rsidRPr="006519E0">
              <w:t xml:space="preserve">. Le soumissionnaire doit soumettre </w:t>
            </w:r>
            <w:r w:rsidR="00C6446B" w:rsidRPr="006519E0">
              <w:t>une liste</w:t>
            </w:r>
            <w:r w:rsidRPr="006519E0">
              <w:t xml:space="preserve"> de tout le personnel :</w:t>
            </w:r>
          </w:p>
          <w:p w14:paraId="52BE9785" w14:textId="77777777" w:rsidR="00F67525" w:rsidRPr="006519E0" w:rsidRDefault="00F67525" w:rsidP="00C6446B">
            <w:r w:rsidRPr="006519E0">
              <w:t>A) Personnes autorisées de Transports Canada;</w:t>
            </w:r>
          </w:p>
          <w:p w14:paraId="74C7B25D" w14:textId="77777777" w:rsidR="00F67525" w:rsidRPr="006519E0" w:rsidRDefault="00F67525" w:rsidP="00C6446B">
            <w:r w:rsidRPr="006519E0">
              <w:t>B) Examinateurs linguistiques de l’aviation;</w:t>
            </w:r>
          </w:p>
          <w:p w14:paraId="2C128CF4" w14:textId="77777777" w:rsidR="00F67525" w:rsidRPr="006519E0" w:rsidRDefault="00F67525" w:rsidP="00C6446B">
            <w:r w:rsidRPr="006519E0">
              <w:t>C) Pilotes examinateurs;</w:t>
            </w:r>
          </w:p>
          <w:p w14:paraId="5EB62728" w14:textId="77777777" w:rsidR="00F67525" w:rsidRPr="006519E0" w:rsidRDefault="00F67525" w:rsidP="00C6446B">
            <w:r w:rsidRPr="006519E0">
              <w:t xml:space="preserve">D) Examinateurs de licences de radio aéronautique d’Industrie Canada. </w:t>
            </w:r>
          </w:p>
          <w:p w14:paraId="0F92BF40" w14:textId="77777777" w:rsidR="00F67525" w:rsidRPr="006519E0" w:rsidRDefault="00F67525" w:rsidP="00C6446B"/>
          <w:p w14:paraId="0EFE9D24" w14:textId="08091905" w:rsidR="00C6446B" w:rsidRPr="006519E0" w:rsidRDefault="00C6446B" w:rsidP="00C6446B"/>
          <w:p w14:paraId="27FBF595" w14:textId="77777777" w:rsidR="00C6446B" w:rsidRPr="006519E0" w:rsidRDefault="00C6446B" w:rsidP="00C6446B"/>
          <w:p w14:paraId="20E3973E" w14:textId="77777777" w:rsidR="00C6446B" w:rsidRPr="006519E0" w:rsidRDefault="00C6446B" w:rsidP="00C6446B"/>
          <w:p w14:paraId="0BBFADE1" w14:textId="77777777" w:rsidR="00F67525" w:rsidRPr="006519E0" w:rsidRDefault="00F67525" w:rsidP="00C6446B">
            <w:r w:rsidRPr="006519E0">
              <w:t>Les points seront attribués comme suit :</w:t>
            </w:r>
          </w:p>
        </w:tc>
        <w:tc>
          <w:tcPr>
            <w:tcW w:w="4170" w:type="dxa"/>
            <w:gridSpan w:val="2"/>
            <w:tcBorders>
              <w:top w:val="single" w:sz="4" w:space="0" w:color="auto"/>
              <w:left w:val="single" w:sz="4" w:space="0" w:color="auto"/>
              <w:bottom w:val="single" w:sz="4" w:space="0" w:color="auto"/>
              <w:right w:val="single" w:sz="4" w:space="0" w:color="auto"/>
            </w:tcBorders>
            <w:hideMark/>
          </w:tcPr>
          <w:p w14:paraId="537E49FC" w14:textId="77777777" w:rsidR="00F67525" w:rsidRPr="00554770" w:rsidRDefault="00F67525" w:rsidP="00C6446B">
            <w:r w:rsidRPr="00554770">
              <w:t xml:space="preserve"> 5 points pour chacun des éléments suivants :</w:t>
            </w:r>
          </w:p>
          <w:p w14:paraId="2EE919B2" w14:textId="77777777" w:rsidR="00F67525" w:rsidRPr="00554770" w:rsidRDefault="00F67525" w:rsidP="00C6446B"/>
          <w:p w14:paraId="3F8B90A4" w14:textId="77777777" w:rsidR="00F67525" w:rsidRPr="00554770" w:rsidRDefault="00F67525" w:rsidP="00C6446B">
            <w:r w:rsidRPr="00554770">
              <w:t xml:space="preserve">A) Personnes autorisées de Transports Canada – maximum deux personnes, </w:t>
            </w:r>
          </w:p>
          <w:p w14:paraId="6838A849" w14:textId="77777777" w:rsidR="00F67525" w:rsidRPr="00554770" w:rsidRDefault="00F67525" w:rsidP="00C6446B"/>
          <w:p w14:paraId="609CE803" w14:textId="77777777" w:rsidR="00F67525" w:rsidRPr="00554770" w:rsidRDefault="00F67525" w:rsidP="00C6446B">
            <w:r w:rsidRPr="00554770">
              <w:t>B) Examinateurs linguistiques de l</w:t>
            </w:r>
            <w:r>
              <w:t>’</w:t>
            </w:r>
            <w:r w:rsidRPr="00554770">
              <w:t>aviation – une personne seulement,</w:t>
            </w:r>
          </w:p>
          <w:p w14:paraId="7E7D9FB7" w14:textId="77777777" w:rsidR="00F67525" w:rsidRPr="00554770" w:rsidRDefault="00F67525" w:rsidP="00C6446B"/>
          <w:p w14:paraId="34652D83" w14:textId="77777777" w:rsidR="00F67525" w:rsidRPr="00554770" w:rsidRDefault="00F67525" w:rsidP="00C6446B">
            <w:r w:rsidRPr="00554770">
              <w:t>C) Pilotes examinateurs – maximum trois personnes,</w:t>
            </w:r>
          </w:p>
          <w:p w14:paraId="288FC226" w14:textId="77777777" w:rsidR="00F67525" w:rsidRPr="00554770" w:rsidRDefault="00F67525" w:rsidP="00C6446B"/>
          <w:p w14:paraId="2E17F131" w14:textId="77777777" w:rsidR="00F67525" w:rsidRPr="00554770" w:rsidRDefault="00F67525" w:rsidP="00C6446B">
            <w:r w:rsidRPr="00554770">
              <w:t>D) Examinateurs de licence de radio aéronautique d</w:t>
            </w:r>
            <w:r>
              <w:t>’</w:t>
            </w:r>
            <w:r w:rsidRPr="00554770">
              <w:t>Industrie Canada – maximum deux personnes.</w:t>
            </w:r>
          </w:p>
          <w:p w14:paraId="678C9FEB" w14:textId="77777777" w:rsidR="00F67525" w:rsidRPr="00554770" w:rsidRDefault="00F67525" w:rsidP="00C6446B"/>
          <w:p w14:paraId="18DFE047" w14:textId="77777777" w:rsidR="00F67525" w:rsidRPr="00554770" w:rsidRDefault="00F67525" w:rsidP="00C6446B">
            <w:r w:rsidRPr="00554770">
              <w:t>Note totale maximale 40 points</w:t>
            </w:r>
          </w:p>
        </w:tc>
        <w:tc>
          <w:tcPr>
            <w:tcW w:w="904" w:type="dxa"/>
            <w:tcBorders>
              <w:top w:val="single" w:sz="4" w:space="0" w:color="auto"/>
              <w:left w:val="single" w:sz="4" w:space="0" w:color="auto"/>
              <w:bottom w:val="single" w:sz="4" w:space="0" w:color="auto"/>
              <w:right w:val="single" w:sz="4" w:space="0" w:color="auto"/>
            </w:tcBorders>
          </w:tcPr>
          <w:p w14:paraId="5FABB877" w14:textId="77777777" w:rsidR="00F67525" w:rsidRPr="00554770" w:rsidRDefault="00F67525" w:rsidP="00C6446B"/>
        </w:tc>
      </w:tr>
      <w:tr w:rsidR="00F67525" w:rsidRPr="00554770" w14:paraId="483B90F9"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33D7014D" w14:textId="77777777" w:rsidR="00F67525" w:rsidRPr="00554770" w:rsidRDefault="00F67525" w:rsidP="00C6446B">
            <w:r w:rsidRPr="00554770">
              <w:t>TC 3.5</w:t>
            </w:r>
          </w:p>
        </w:tc>
        <w:tc>
          <w:tcPr>
            <w:tcW w:w="4335" w:type="dxa"/>
            <w:tcBorders>
              <w:top w:val="single" w:sz="4" w:space="0" w:color="auto"/>
              <w:left w:val="single" w:sz="4" w:space="0" w:color="auto"/>
              <w:bottom w:val="single" w:sz="4" w:space="0" w:color="auto"/>
              <w:right w:val="single" w:sz="4" w:space="0" w:color="auto"/>
            </w:tcBorders>
            <w:hideMark/>
          </w:tcPr>
          <w:p w14:paraId="311E243F" w14:textId="77777777" w:rsidR="00F67525" w:rsidRDefault="00F67525" w:rsidP="00C6446B">
            <w:r w:rsidRPr="006519E0">
              <w:rPr>
                <w:b/>
              </w:rPr>
              <w:t>Ratio stagiaire/instructeur de formation au pilotage</w:t>
            </w:r>
            <w:r w:rsidRPr="006519E0">
              <w:t xml:space="preserve">. </w:t>
            </w:r>
            <w:r w:rsidR="004753BE" w:rsidRPr="00931E28">
              <w:t xml:space="preserve">Le soumissionnaire doit fournir </w:t>
            </w:r>
            <w:r w:rsidR="004753BE">
              <w:t>un plan de formation en vol</w:t>
            </w:r>
            <w:r w:rsidR="004753BE" w:rsidRPr="00554770">
              <w:t xml:space="preserve"> qui démontrent la capacité à atteindre </w:t>
            </w:r>
            <w:r w:rsidR="004753BE">
              <w:t>un</w:t>
            </w:r>
            <w:r w:rsidR="004753BE" w:rsidRPr="00554770">
              <w:t xml:space="preserve"> ratio de 4:1 ou mieux se verr</w:t>
            </w:r>
            <w:r w:rsidR="004753BE">
              <w:t>a attribuer l</w:t>
            </w:r>
            <w:r w:rsidR="004753BE" w:rsidRPr="00554770">
              <w:t>es points comme suit</w:t>
            </w:r>
            <w:r w:rsidR="004753BE">
              <w:t> :</w:t>
            </w:r>
          </w:p>
          <w:p w14:paraId="5A59BB31" w14:textId="21F4383C" w:rsidR="004753BE" w:rsidRPr="006519E0" w:rsidRDefault="004753BE" w:rsidP="00C6446B"/>
        </w:tc>
        <w:tc>
          <w:tcPr>
            <w:tcW w:w="4170" w:type="dxa"/>
            <w:gridSpan w:val="2"/>
            <w:tcBorders>
              <w:top w:val="single" w:sz="4" w:space="0" w:color="auto"/>
              <w:left w:val="single" w:sz="4" w:space="0" w:color="auto"/>
              <w:bottom w:val="single" w:sz="4" w:space="0" w:color="auto"/>
              <w:right w:val="single" w:sz="4" w:space="0" w:color="auto"/>
            </w:tcBorders>
            <w:hideMark/>
          </w:tcPr>
          <w:p w14:paraId="3F6F26EF" w14:textId="77777777" w:rsidR="00F67525" w:rsidRPr="00554770" w:rsidRDefault="00F67525" w:rsidP="00C6446B">
            <w:r w:rsidRPr="00554770">
              <w:t>5 points pour un ratio de 4:1</w:t>
            </w:r>
          </w:p>
          <w:p w14:paraId="26357A63" w14:textId="77777777" w:rsidR="00F67525" w:rsidRPr="00554770" w:rsidRDefault="00F67525" w:rsidP="00C6446B">
            <w:r w:rsidRPr="00554770">
              <w:t>10 points pour un ratio de 3:1</w:t>
            </w:r>
          </w:p>
          <w:p w14:paraId="6CA50074" w14:textId="77777777" w:rsidR="00F67525" w:rsidRPr="00554770" w:rsidRDefault="00F67525" w:rsidP="00C6446B">
            <w:r w:rsidRPr="00554770">
              <w:t>15 points pour un ratio de 2:1</w:t>
            </w:r>
          </w:p>
          <w:p w14:paraId="110F4FD7" w14:textId="77777777" w:rsidR="00F67525" w:rsidRPr="00554770" w:rsidRDefault="00F67525" w:rsidP="00C6446B">
            <w:r w:rsidRPr="00554770">
              <w:t>20 points pour un ratio de 1:1</w:t>
            </w:r>
          </w:p>
        </w:tc>
        <w:tc>
          <w:tcPr>
            <w:tcW w:w="904" w:type="dxa"/>
            <w:tcBorders>
              <w:top w:val="single" w:sz="4" w:space="0" w:color="auto"/>
              <w:left w:val="single" w:sz="4" w:space="0" w:color="auto"/>
              <w:bottom w:val="single" w:sz="4" w:space="0" w:color="auto"/>
              <w:right w:val="single" w:sz="4" w:space="0" w:color="auto"/>
            </w:tcBorders>
          </w:tcPr>
          <w:p w14:paraId="13769B96" w14:textId="77777777" w:rsidR="00F67525" w:rsidRPr="00554770" w:rsidRDefault="00F67525" w:rsidP="00C6446B"/>
        </w:tc>
      </w:tr>
      <w:tr w:rsidR="00F67525" w:rsidRPr="00554770" w14:paraId="1FBB5038"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3035853D" w14:textId="77777777" w:rsidR="00F67525" w:rsidRPr="00554770" w:rsidRDefault="00F67525" w:rsidP="00C6446B">
            <w:r w:rsidRPr="00554770">
              <w:lastRenderedPageBreak/>
              <w:t>TC 3.6</w:t>
            </w:r>
          </w:p>
        </w:tc>
        <w:tc>
          <w:tcPr>
            <w:tcW w:w="4335" w:type="dxa"/>
            <w:tcBorders>
              <w:top w:val="single" w:sz="4" w:space="0" w:color="auto"/>
              <w:left w:val="single" w:sz="4" w:space="0" w:color="auto"/>
              <w:bottom w:val="single" w:sz="4" w:space="0" w:color="auto"/>
              <w:right w:val="single" w:sz="4" w:space="0" w:color="auto"/>
            </w:tcBorders>
            <w:hideMark/>
          </w:tcPr>
          <w:p w14:paraId="10453467" w14:textId="081AABF7" w:rsidR="00F67525" w:rsidRPr="006519E0" w:rsidRDefault="00C6446B" w:rsidP="00C6446B">
            <w:r w:rsidRPr="006519E0">
              <w:rPr>
                <w:b/>
              </w:rPr>
              <w:t>Meilleures Pratiques</w:t>
            </w:r>
            <w:r w:rsidR="00F67525" w:rsidRPr="006519E0">
              <w:t xml:space="preserve">. Le soumissionnaire </w:t>
            </w:r>
            <w:r w:rsidRPr="006519E0">
              <w:t>d</w:t>
            </w:r>
            <w:r w:rsidR="00F67525" w:rsidRPr="006519E0">
              <w:t xml:space="preserve">oit </w:t>
            </w:r>
            <w:r w:rsidRPr="006519E0">
              <w:t>confirmer</w:t>
            </w:r>
            <w:r w:rsidR="00F67525" w:rsidRPr="006519E0">
              <w:t xml:space="preserve"> que dans sa pratique commerciale habituelle, des réunions régulières d’instructeurs sont tenues pour discuter de la sécurité, des leçons apprises, des difficultés des élèves et des mesures correctives prévues.</w:t>
            </w:r>
          </w:p>
        </w:tc>
        <w:tc>
          <w:tcPr>
            <w:tcW w:w="4170" w:type="dxa"/>
            <w:gridSpan w:val="2"/>
            <w:tcBorders>
              <w:top w:val="single" w:sz="4" w:space="0" w:color="auto"/>
              <w:left w:val="single" w:sz="4" w:space="0" w:color="auto"/>
              <w:bottom w:val="single" w:sz="4" w:space="0" w:color="auto"/>
              <w:right w:val="single" w:sz="4" w:space="0" w:color="auto"/>
            </w:tcBorders>
            <w:hideMark/>
          </w:tcPr>
          <w:p w14:paraId="49F81295" w14:textId="77777777" w:rsidR="00F67525" w:rsidRPr="00554770" w:rsidRDefault="00F67525" w:rsidP="00C6446B">
            <w:r w:rsidRPr="00554770">
              <w:t>Réunions hebdomadaires, 5 points</w:t>
            </w:r>
          </w:p>
          <w:p w14:paraId="4CEDBCB0" w14:textId="77777777" w:rsidR="00F67525" w:rsidRPr="00554770" w:rsidRDefault="00F67525" w:rsidP="00C6446B">
            <w:r w:rsidRPr="00554770">
              <w:t>Réunions bihebdomadaires, 10 points</w:t>
            </w:r>
          </w:p>
          <w:p w14:paraId="576C8E9E" w14:textId="77777777" w:rsidR="00F67525" w:rsidRPr="00554770" w:rsidRDefault="00F67525" w:rsidP="00C6446B">
            <w:r w:rsidRPr="00554770">
              <w:t>Réunion quotidienne, 20 points</w:t>
            </w:r>
          </w:p>
        </w:tc>
        <w:tc>
          <w:tcPr>
            <w:tcW w:w="904" w:type="dxa"/>
            <w:tcBorders>
              <w:top w:val="single" w:sz="4" w:space="0" w:color="auto"/>
              <w:left w:val="single" w:sz="4" w:space="0" w:color="auto"/>
              <w:bottom w:val="single" w:sz="4" w:space="0" w:color="auto"/>
              <w:right w:val="single" w:sz="4" w:space="0" w:color="auto"/>
            </w:tcBorders>
          </w:tcPr>
          <w:p w14:paraId="7AA825B3" w14:textId="77777777" w:rsidR="00F67525" w:rsidRPr="00554770" w:rsidRDefault="00F67525" w:rsidP="00C6446B"/>
        </w:tc>
      </w:tr>
      <w:tr w:rsidR="00F67525" w:rsidRPr="00554770" w14:paraId="4209CFAD"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7001487C"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7C46BC92" w14:textId="77777777" w:rsidR="00F67525" w:rsidRPr="00554770" w:rsidRDefault="00F67525" w:rsidP="00C6446B">
            <w:r w:rsidRPr="00554770">
              <w:t>NOTE MAXIMALE</w:t>
            </w:r>
          </w:p>
        </w:tc>
        <w:tc>
          <w:tcPr>
            <w:tcW w:w="4170" w:type="dxa"/>
            <w:gridSpan w:val="2"/>
            <w:tcBorders>
              <w:top w:val="single" w:sz="4" w:space="0" w:color="auto"/>
              <w:left w:val="single" w:sz="4" w:space="0" w:color="auto"/>
              <w:bottom w:val="single" w:sz="4" w:space="0" w:color="auto"/>
              <w:right w:val="single" w:sz="4" w:space="0" w:color="auto"/>
            </w:tcBorders>
            <w:hideMark/>
          </w:tcPr>
          <w:p w14:paraId="40BD333C" w14:textId="5CFFFD38" w:rsidR="00F67525" w:rsidRPr="00554770" w:rsidRDefault="00870DC4" w:rsidP="00C6446B">
            <w:pPr>
              <w:jc w:val="center"/>
            </w:pPr>
            <w:r>
              <w:t>280</w:t>
            </w:r>
          </w:p>
        </w:tc>
        <w:tc>
          <w:tcPr>
            <w:tcW w:w="904" w:type="dxa"/>
            <w:tcBorders>
              <w:top w:val="single" w:sz="4" w:space="0" w:color="auto"/>
              <w:left w:val="single" w:sz="4" w:space="0" w:color="auto"/>
              <w:bottom w:val="single" w:sz="4" w:space="0" w:color="auto"/>
              <w:right w:val="single" w:sz="4" w:space="0" w:color="auto"/>
            </w:tcBorders>
          </w:tcPr>
          <w:p w14:paraId="35636AED" w14:textId="77777777" w:rsidR="00F67525" w:rsidRPr="00554770" w:rsidRDefault="00F67525" w:rsidP="00C6446B"/>
        </w:tc>
      </w:tr>
      <w:tr w:rsidR="00F67525" w:rsidRPr="00554770" w14:paraId="5B272290" w14:textId="77777777" w:rsidTr="004753BE">
        <w:trPr>
          <w:trHeight w:val="291"/>
        </w:trPr>
        <w:tc>
          <w:tcPr>
            <w:tcW w:w="6125" w:type="dxa"/>
            <w:gridSpan w:val="2"/>
            <w:tcBorders>
              <w:top w:val="single" w:sz="4" w:space="0" w:color="auto"/>
              <w:left w:val="single" w:sz="4" w:space="0" w:color="auto"/>
              <w:bottom w:val="single" w:sz="4" w:space="0" w:color="auto"/>
              <w:right w:val="single" w:sz="4" w:space="0" w:color="auto"/>
            </w:tcBorders>
            <w:noWrap/>
            <w:hideMark/>
          </w:tcPr>
          <w:p w14:paraId="0D7107ED" w14:textId="77777777" w:rsidR="00F67525" w:rsidRPr="00554770" w:rsidRDefault="00F67525" w:rsidP="00C6446B">
            <w:pPr>
              <w:rPr>
                <w:b/>
              </w:rPr>
            </w:pPr>
            <w:r w:rsidRPr="00554770">
              <w:rPr>
                <w:b/>
              </w:rPr>
              <w:t>4. Sécurité des vols</w:t>
            </w:r>
          </w:p>
        </w:tc>
        <w:tc>
          <w:tcPr>
            <w:tcW w:w="4170" w:type="dxa"/>
            <w:gridSpan w:val="2"/>
            <w:tcBorders>
              <w:top w:val="single" w:sz="4" w:space="0" w:color="auto"/>
              <w:left w:val="single" w:sz="4" w:space="0" w:color="auto"/>
              <w:bottom w:val="single" w:sz="4" w:space="0" w:color="auto"/>
              <w:right w:val="single" w:sz="4" w:space="0" w:color="auto"/>
            </w:tcBorders>
            <w:hideMark/>
          </w:tcPr>
          <w:p w14:paraId="4449CE0A" w14:textId="77777777" w:rsidR="00F67525" w:rsidRPr="00554770" w:rsidRDefault="00F67525" w:rsidP="00C6446B">
            <w:r w:rsidRPr="00554770">
              <w:t xml:space="preserve"> </w:t>
            </w:r>
          </w:p>
        </w:tc>
        <w:tc>
          <w:tcPr>
            <w:tcW w:w="904" w:type="dxa"/>
            <w:tcBorders>
              <w:top w:val="single" w:sz="4" w:space="0" w:color="auto"/>
              <w:left w:val="single" w:sz="4" w:space="0" w:color="auto"/>
              <w:bottom w:val="single" w:sz="4" w:space="0" w:color="auto"/>
              <w:right w:val="single" w:sz="4" w:space="0" w:color="auto"/>
            </w:tcBorders>
          </w:tcPr>
          <w:p w14:paraId="5E721F49" w14:textId="77777777" w:rsidR="00F67525" w:rsidRPr="00554770" w:rsidRDefault="00F67525" w:rsidP="00C6446B"/>
        </w:tc>
      </w:tr>
      <w:tr w:rsidR="00F67525" w:rsidRPr="00554770" w14:paraId="1E3A81F2" w14:textId="77777777" w:rsidTr="004753BE">
        <w:trPr>
          <w:trHeight w:val="1275"/>
        </w:trPr>
        <w:tc>
          <w:tcPr>
            <w:tcW w:w="1790" w:type="dxa"/>
            <w:tcBorders>
              <w:top w:val="single" w:sz="4" w:space="0" w:color="auto"/>
              <w:left w:val="single" w:sz="4" w:space="0" w:color="auto"/>
              <w:bottom w:val="single" w:sz="4" w:space="0" w:color="auto"/>
              <w:right w:val="single" w:sz="4" w:space="0" w:color="auto"/>
            </w:tcBorders>
            <w:noWrap/>
            <w:hideMark/>
          </w:tcPr>
          <w:p w14:paraId="0765CF80" w14:textId="77777777" w:rsidR="00F67525" w:rsidRPr="00554770" w:rsidRDefault="00F67525" w:rsidP="00C6446B">
            <w:r w:rsidRPr="00554770">
              <w:t>TC 4.1</w:t>
            </w:r>
          </w:p>
        </w:tc>
        <w:tc>
          <w:tcPr>
            <w:tcW w:w="4335" w:type="dxa"/>
            <w:tcBorders>
              <w:top w:val="single" w:sz="4" w:space="0" w:color="auto"/>
              <w:left w:val="single" w:sz="4" w:space="0" w:color="auto"/>
              <w:bottom w:val="single" w:sz="4" w:space="0" w:color="auto"/>
              <w:right w:val="single" w:sz="4" w:space="0" w:color="auto"/>
            </w:tcBorders>
            <w:hideMark/>
          </w:tcPr>
          <w:p w14:paraId="67D6052A" w14:textId="77777777" w:rsidR="00F67525" w:rsidRPr="00554770" w:rsidRDefault="00F67525" w:rsidP="00C6446B">
            <w:r w:rsidRPr="00554770">
              <w:rPr>
                <w:b/>
              </w:rPr>
              <w:t>Programme de sécurité des vols (SGS</w:t>
            </w:r>
            <w:r w:rsidRPr="00554770">
              <w:t>). Des points seront attribués au Programme actif de sécurité des vols (SGS) du soumissionnaire si le SGS est conforme à la norme A-GA-135-001/AA-001 – Sécurité des vols des Forces armées canadiennes (disponible en ligne). Le soumissionnaire doit fournir tous les renseignements requis pour que l</w:t>
            </w:r>
            <w:r>
              <w:t>’</w:t>
            </w:r>
            <w:r w:rsidRPr="00554770">
              <w:t>évaluation soit considérée.</w:t>
            </w:r>
          </w:p>
        </w:tc>
        <w:tc>
          <w:tcPr>
            <w:tcW w:w="4170" w:type="dxa"/>
            <w:gridSpan w:val="2"/>
            <w:tcBorders>
              <w:top w:val="single" w:sz="4" w:space="0" w:color="auto"/>
              <w:left w:val="single" w:sz="4" w:space="0" w:color="auto"/>
              <w:bottom w:val="single" w:sz="4" w:space="0" w:color="auto"/>
              <w:right w:val="single" w:sz="4" w:space="0" w:color="auto"/>
            </w:tcBorders>
            <w:hideMark/>
          </w:tcPr>
          <w:p w14:paraId="189107C8" w14:textId="4D05C212" w:rsidR="00F67525" w:rsidRPr="00554770" w:rsidRDefault="00F67525" w:rsidP="00C6446B">
            <w:r w:rsidRPr="00554770">
              <w:t>SGS en place, 20 points</w:t>
            </w:r>
            <w:r w:rsidR="00C6446B">
              <w:br/>
            </w:r>
          </w:p>
          <w:p w14:paraId="041B8690" w14:textId="1A65C365" w:rsidR="00C6446B" w:rsidRDefault="00F67525" w:rsidP="00C6446B">
            <w:r w:rsidRPr="00554770">
              <w:t>SGS intégré avec le Programme de sécurité des vols des Forces armées canadiennes, 3</w:t>
            </w:r>
            <w:r w:rsidR="00C6446B">
              <w:t>0 points</w:t>
            </w:r>
            <w:r w:rsidR="00C6446B" w:rsidRPr="00554770">
              <w:t xml:space="preserve"> </w:t>
            </w:r>
          </w:p>
          <w:p w14:paraId="1037D4A4" w14:textId="77777777" w:rsidR="00C6446B" w:rsidRDefault="00C6446B" w:rsidP="00C6446B"/>
          <w:p w14:paraId="48E540A3" w14:textId="77777777" w:rsidR="00C6446B" w:rsidRDefault="00C6446B" w:rsidP="00C6446B"/>
          <w:p w14:paraId="1DED9BBD" w14:textId="77777777" w:rsidR="00C6446B" w:rsidRDefault="00C6446B" w:rsidP="00C6446B"/>
          <w:p w14:paraId="0EE4503C" w14:textId="0293134F" w:rsidR="00F67525" w:rsidRPr="00554770" w:rsidRDefault="00C6446B" w:rsidP="00C6446B">
            <w:r w:rsidRPr="00554770">
              <w:t>Note totale maximale </w:t>
            </w:r>
            <w:r>
              <w:t>5</w:t>
            </w:r>
            <w:r w:rsidRPr="00554770">
              <w:t>0 points</w:t>
            </w:r>
          </w:p>
        </w:tc>
        <w:tc>
          <w:tcPr>
            <w:tcW w:w="904" w:type="dxa"/>
            <w:tcBorders>
              <w:top w:val="single" w:sz="4" w:space="0" w:color="auto"/>
              <w:left w:val="single" w:sz="4" w:space="0" w:color="auto"/>
              <w:bottom w:val="single" w:sz="4" w:space="0" w:color="auto"/>
              <w:right w:val="single" w:sz="4" w:space="0" w:color="auto"/>
            </w:tcBorders>
          </w:tcPr>
          <w:p w14:paraId="67E6D9B2" w14:textId="77777777" w:rsidR="00F67525" w:rsidRPr="00554770" w:rsidRDefault="00F67525" w:rsidP="00C6446B"/>
        </w:tc>
      </w:tr>
      <w:tr w:rsidR="00F67525" w:rsidRPr="00554770" w14:paraId="104B9B23" w14:textId="77777777" w:rsidTr="004753BE">
        <w:trPr>
          <w:trHeight w:val="2805"/>
        </w:trPr>
        <w:tc>
          <w:tcPr>
            <w:tcW w:w="1790" w:type="dxa"/>
            <w:tcBorders>
              <w:top w:val="single" w:sz="4" w:space="0" w:color="auto"/>
              <w:left w:val="single" w:sz="4" w:space="0" w:color="auto"/>
              <w:bottom w:val="single" w:sz="4" w:space="0" w:color="auto"/>
              <w:right w:val="single" w:sz="4" w:space="0" w:color="auto"/>
            </w:tcBorders>
            <w:noWrap/>
            <w:hideMark/>
          </w:tcPr>
          <w:p w14:paraId="4597D331" w14:textId="77777777" w:rsidR="00F67525" w:rsidRPr="00554770" w:rsidRDefault="00F67525" w:rsidP="00C6446B">
            <w:r w:rsidRPr="00554770">
              <w:t>TC 4.2</w:t>
            </w:r>
          </w:p>
        </w:tc>
        <w:tc>
          <w:tcPr>
            <w:tcW w:w="4335" w:type="dxa"/>
            <w:tcBorders>
              <w:top w:val="single" w:sz="4" w:space="0" w:color="auto"/>
              <w:left w:val="single" w:sz="4" w:space="0" w:color="auto"/>
              <w:bottom w:val="single" w:sz="4" w:space="0" w:color="auto"/>
              <w:right w:val="single" w:sz="4" w:space="0" w:color="auto"/>
            </w:tcBorders>
            <w:hideMark/>
          </w:tcPr>
          <w:p w14:paraId="10223558" w14:textId="77777777" w:rsidR="00F67525" w:rsidRDefault="00F67525" w:rsidP="00C6446B">
            <w:r w:rsidRPr="00554770">
              <w:rPr>
                <w:b/>
              </w:rPr>
              <w:t>Agent de sécurité</w:t>
            </w:r>
            <w:r w:rsidRPr="00554770">
              <w:t>. L</w:t>
            </w:r>
            <w:r>
              <w:t>’</w:t>
            </w:r>
            <w:r w:rsidRPr="00554770">
              <w:t>officier de sécurité de l</w:t>
            </w:r>
            <w:r>
              <w:t>’</w:t>
            </w:r>
            <w:r w:rsidRPr="00554770">
              <w:t>entreprise du soumissionnaire, qui est en permanence à son service, se verra attribuer jusqu</w:t>
            </w:r>
            <w:r>
              <w:t>’</w:t>
            </w:r>
            <w:r w:rsidRPr="00554770">
              <w:t>à 30 points s</w:t>
            </w:r>
            <w:r>
              <w:t>’</w:t>
            </w:r>
            <w:r w:rsidRPr="00554770">
              <w:t>il est employé à plein temps ou à temps partiel et pour toute formation pertinente en matière d</w:t>
            </w:r>
            <w:r>
              <w:t>’</w:t>
            </w:r>
            <w:r w:rsidRPr="00554770">
              <w:t>enquête sur les accidents d</w:t>
            </w:r>
            <w:r>
              <w:t>’</w:t>
            </w:r>
            <w:r w:rsidRPr="00554770">
              <w:t>aviation, gestion des risques, systèmes de gestion de la sécurité, facteurs humains, gestion des menaces et des erreurs, ou pour tout cours sur la sécurité des vols des FAC.</w:t>
            </w:r>
          </w:p>
          <w:p w14:paraId="0B651FE1" w14:textId="77777777" w:rsidR="00870DC4" w:rsidRDefault="00870DC4" w:rsidP="00C6446B"/>
          <w:p w14:paraId="6C8DD411" w14:textId="114363FF" w:rsidR="00870DC4" w:rsidRPr="00554770" w:rsidRDefault="00870DC4" w:rsidP="00C6446B">
            <w:r>
              <w:t>Voir aussi C. 16 et C. 17</w:t>
            </w:r>
          </w:p>
        </w:tc>
        <w:tc>
          <w:tcPr>
            <w:tcW w:w="4170" w:type="dxa"/>
            <w:gridSpan w:val="2"/>
            <w:tcBorders>
              <w:top w:val="single" w:sz="4" w:space="0" w:color="auto"/>
              <w:left w:val="single" w:sz="4" w:space="0" w:color="auto"/>
              <w:bottom w:val="single" w:sz="4" w:space="0" w:color="auto"/>
              <w:right w:val="single" w:sz="4" w:space="0" w:color="auto"/>
            </w:tcBorders>
            <w:hideMark/>
          </w:tcPr>
          <w:p w14:paraId="180D8524" w14:textId="77777777" w:rsidR="00F67525" w:rsidRPr="00554770" w:rsidRDefault="00F67525" w:rsidP="00C6446B">
            <w:r w:rsidRPr="00554770">
              <w:t>Temps plein, 15 points vs temps partiel, 10 points.</w:t>
            </w:r>
          </w:p>
          <w:p w14:paraId="59B97E62" w14:textId="77777777" w:rsidR="00F67525" w:rsidRPr="00554770" w:rsidRDefault="00F67525" w:rsidP="00C6446B"/>
          <w:p w14:paraId="3C325A4E" w14:textId="77777777" w:rsidR="00F67525" w:rsidRPr="00554770" w:rsidRDefault="00F67525" w:rsidP="00C6446B">
            <w:r w:rsidRPr="00554770">
              <w:t xml:space="preserve">FORMATION PERTINENTE, 5 points chacun : </w:t>
            </w:r>
          </w:p>
          <w:p w14:paraId="72BF40F8" w14:textId="77777777" w:rsidR="00F67525" w:rsidRPr="00554770" w:rsidRDefault="00F67525" w:rsidP="00C6446B">
            <w:r w:rsidRPr="00554770">
              <w:t>Enquête sur les accidents d</w:t>
            </w:r>
            <w:r>
              <w:t>’</w:t>
            </w:r>
            <w:r w:rsidRPr="00554770">
              <w:t xml:space="preserve">aéronef, </w:t>
            </w:r>
          </w:p>
          <w:p w14:paraId="2E2C53BE" w14:textId="77777777" w:rsidR="00F67525" w:rsidRPr="00554770" w:rsidRDefault="00F67525" w:rsidP="00C6446B">
            <w:r w:rsidRPr="00554770">
              <w:t xml:space="preserve">Gestion des risques, </w:t>
            </w:r>
          </w:p>
          <w:p w14:paraId="75957E5B" w14:textId="77777777" w:rsidR="00F67525" w:rsidRPr="00554770" w:rsidRDefault="00F67525" w:rsidP="00C6446B">
            <w:r w:rsidRPr="00554770">
              <w:t xml:space="preserve">Système de gestion de la sécurité (SGS), </w:t>
            </w:r>
          </w:p>
          <w:p w14:paraId="031D5D34" w14:textId="77777777" w:rsidR="00F67525" w:rsidRPr="00554770" w:rsidRDefault="00F67525" w:rsidP="00C6446B">
            <w:r w:rsidRPr="00554770">
              <w:t xml:space="preserve">Facteurs humains, </w:t>
            </w:r>
          </w:p>
          <w:p w14:paraId="188D35FC" w14:textId="77777777" w:rsidR="00F67525" w:rsidRPr="00554770" w:rsidRDefault="00F67525" w:rsidP="00C6446B">
            <w:r w:rsidRPr="00554770">
              <w:t>Gestion de la menace et des erreurs,</w:t>
            </w:r>
          </w:p>
          <w:p w14:paraId="7C5CD0D3" w14:textId="77777777" w:rsidR="00F67525" w:rsidRPr="00554770" w:rsidRDefault="00F67525" w:rsidP="00C6446B">
            <w:r w:rsidRPr="00554770">
              <w:t>Cours sur la sécurité des vols des FAC.</w:t>
            </w:r>
          </w:p>
          <w:p w14:paraId="0FC41C0D" w14:textId="77777777" w:rsidR="00F67525" w:rsidRPr="00554770" w:rsidRDefault="00F67525" w:rsidP="00C6446B"/>
          <w:p w14:paraId="7174D9B0" w14:textId="450A3CAC" w:rsidR="00F67525" w:rsidRPr="00554770" w:rsidRDefault="00870DC4" w:rsidP="00870DC4">
            <w:r>
              <w:t>Note totale maximale 45</w:t>
            </w:r>
            <w:r w:rsidR="00F67525" w:rsidRPr="00554770">
              <w:t> points</w:t>
            </w:r>
          </w:p>
        </w:tc>
        <w:tc>
          <w:tcPr>
            <w:tcW w:w="904" w:type="dxa"/>
            <w:tcBorders>
              <w:top w:val="single" w:sz="4" w:space="0" w:color="auto"/>
              <w:left w:val="single" w:sz="4" w:space="0" w:color="auto"/>
              <w:bottom w:val="single" w:sz="4" w:space="0" w:color="auto"/>
              <w:right w:val="single" w:sz="4" w:space="0" w:color="auto"/>
            </w:tcBorders>
          </w:tcPr>
          <w:p w14:paraId="2AD03345" w14:textId="77777777" w:rsidR="00F67525" w:rsidRPr="00554770" w:rsidRDefault="00F67525" w:rsidP="00C6446B"/>
        </w:tc>
      </w:tr>
      <w:tr w:rsidR="00F67525" w:rsidRPr="00554770" w14:paraId="5CCF3AB6" w14:textId="77777777" w:rsidTr="004753BE">
        <w:trPr>
          <w:trHeight w:val="765"/>
        </w:trPr>
        <w:tc>
          <w:tcPr>
            <w:tcW w:w="1790" w:type="dxa"/>
            <w:tcBorders>
              <w:top w:val="single" w:sz="4" w:space="0" w:color="auto"/>
              <w:left w:val="single" w:sz="4" w:space="0" w:color="auto"/>
              <w:bottom w:val="single" w:sz="4" w:space="0" w:color="auto"/>
              <w:right w:val="single" w:sz="4" w:space="0" w:color="auto"/>
            </w:tcBorders>
            <w:noWrap/>
            <w:hideMark/>
          </w:tcPr>
          <w:p w14:paraId="3F8B429D" w14:textId="77777777" w:rsidR="00F67525" w:rsidRPr="00554770" w:rsidRDefault="00F67525" w:rsidP="00C6446B">
            <w:r w:rsidRPr="00554770">
              <w:t>TC 4.3</w:t>
            </w:r>
          </w:p>
        </w:tc>
        <w:tc>
          <w:tcPr>
            <w:tcW w:w="4335" w:type="dxa"/>
            <w:tcBorders>
              <w:top w:val="single" w:sz="4" w:space="0" w:color="auto"/>
              <w:left w:val="single" w:sz="4" w:space="0" w:color="auto"/>
              <w:bottom w:val="single" w:sz="4" w:space="0" w:color="auto"/>
              <w:right w:val="single" w:sz="4" w:space="0" w:color="auto"/>
            </w:tcBorders>
            <w:hideMark/>
          </w:tcPr>
          <w:p w14:paraId="5C876404" w14:textId="77777777" w:rsidR="00F67525" w:rsidRPr="00554770" w:rsidRDefault="00F67525" w:rsidP="00C6446B">
            <w:r w:rsidRPr="00554770">
              <w:rPr>
                <w:b/>
              </w:rPr>
              <w:t xml:space="preserve">Babillard sur la sécurité des vols. </w:t>
            </w:r>
            <w:r w:rsidRPr="00554770">
              <w:t>Pour obtenir les points suivants, le soumissionnaire doit certifier que son babillard sur la sécurité des vols est tenu à jour avec les documents sur la sécurité des vols :</w:t>
            </w:r>
          </w:p>
        </w:tc>
        <w:tc>
          <w:tcPr>
            <w:tcW w:w="4170" w:type="dxa"/>
            <w:gridSpan w:val="2"/>
            <w:tcBorders>
              <w:top w:val="single" w:sz="4" w:space="0" w:color="auto"/>
              <w:left w:val="single" w:sz="4" w:space="0" w:color="auto"/>
              <w:bottom w:val="single" w:sz="4" w:space="0" w:color="auto"/>
              <w:right w:val="single" w:sz="4" w:space="0" w:color="auto"/>
            </w:tcBorders>
            <w:hideMark/>
          </w:tcPr>
          <w:p w14:paraId="5114C545" w14:textId="77777777" w:rsidR="00F67525" w:rsidRPr="00554770" w:rsidRDefault="00F67525" w:rsidP="00C6446B">
            <w:r w:rsidRPr="00554770">
              <w:t>5 points pour l</w:t>
            </w:r>
            <w:r>
              <w:t>’</w:t>
            </w:r>
            <w:r w:rsidRPr="00554770">
              <w:t>affichage exclusif du matériel relatif à la sécurité, l</w:t>
            </w:r>
            <w:r>
              <w:t>’</w:t>
            </w:r>
            <w:r w:rsidRPr="00554770">
              <w:t>emplacement bien en vue et la liste du personnel du SGS et de la sécurité des vols.</w:t>
            </w:r>
          </w:p>
        </w:tc>
        <w:tc>
          <w:tcPr>
            <w:tcW w:w="904" w:type="dxa"/>
            <w:tcBorders>
              <w:top w:val="single" w:sz="4" w:space="0" w:color="auto"/>
              <w:left w:val="single" w:sz="4" w:space="0" w:color="auto"/>
              <w:bottom w:val="single" w:sz="4" w:space="0" w:color="auto"/>
              <w:right w:val="single" w:sz="4" w:space="0" w:color="auto"/>
            </w:tcBorders>
          </w:tcPr>
          <w:p w14:paraId="24E0BD69" w14:textId="77777777" w:rsidR="00F67525" w:rsidRPr="00554770" w:rsidRDefault="00F67525" w:rsidP="00C6446B"/>
        </w:tc>
      </w:tr>
      <w:tr w:rsidR="00F67525" w:rsidRPr="00554770" w14:paraId="27FD6EA3" w14:textId="77777777" w:rsidTr="004753BE">
        <w:trPr>
          <w:trHeight w:val="765"/>
        </w:trPr>
        <w:tc>
          <w:tcPr>
            <w:tcW w:w="1790" w:type="dxa"/>
            <w:tcBorders>
              <w:top w:val="single" w:sz="4" w:space="0" w:color="auto"/>
              <w:left w:val="single" w:sz="4" w:space="0" w:color="auto"/>
              <w:bottom w:val="single" w:sz="4" w:space="0" w:color="auto"/>
              <w:right w:val="single" w:sz="4" w:space="0" w:color="auto"/>
            </w:tcBorders>
            <w:noWrap/>
            <w:hideMark/>
          </w:tcPr>
          <w:p w14:paraId="150C4298" w14:textId="77777777" w:rsidR="00F67525" w:rsidRPr="00554770" w:rsidRDefault="00F67525" w:rsidP="00C6446B">
            <w:r w:rsidRPr="00554770">
              <w:t>TC 4.4</w:t>
            </w:r>
          </w:p>
        </w:tc>
        <w:tc>
          <w:tcPr>
            <w:tcW w:w="4335" w:type="dxa"/>
            <w:tcBorders>
              <w:top w:val="single" w:sz="4" w:space="0" w:color="auto"/>
              <w:left w:val="single" w:sz="4" w:space="0" w:color="auto"/>
              <w:bottom w:val="single" w:sz="4" w:space="0" w:color="auto"/>
              <w:right w:val="single" w:sz="4" w:space="0" w:color="auto"/>
            </w:tcBorders>
            <w:hideMark/>
          </w:tcPr>
          <w:p w14:paraId="126378F8" w14:textId="77777777" w:rsidR="00F67525" w:rsidRPr="00554770" w:rsidRDefault="00F67525" w:rsidP="00C6446B">
            <w:r w:rsidRPr="00554770">
              <w:rPr>
                <w:b/>
              </w:rPr>
              <w:t>Plan d</w:t>
            </w:r>
            <w:r>
              <w:rPr>
                <w:b/>
              </w:rPr>
              <w:t>’</w:t>
            </w:r>
            <w:r w:rsidRPr="00554770">
              <w:rPr>
                <w:b/>
              </w:rPr>
              <w:t>intervention en cas d</w:t>
            </w:r>
            <w:r>
              <w:rPr>
                <w:b/>
              </w:rPr>
              <w:t>’</w:t>
            </w:r>
            <w:r w:rsidRPr="00554770">
              <w:rPr>
                <w:b/>
              </w:rPr>
              <w:t>accident Un soumissionnaire qui fournit un plan écrit d</w:t>
            </w:r>
            <w:r>
              <w:rPr>
                <w:b/>
              </w:rPr>
              <w:t>’</w:t>
            </w:r>
            <w:r w:rsidRPr="00554770">
              <w:rPr>
                <w:b/>
              </w:rPr>
              <w:t>intervention en cas d</w:t>
            </w:r>
            <w:r>
              <w:rPr>
                <w:b/>
              </w:rPr>
              <w:t>’</w:t>
            </w:r>
            <w:r w:rsidRPr="00554770">
              <w:rPr>
                <w:b/>
              </w:rPr>
              <w:t>écrasement, qui est intégré au plan d</w:t>
            </w:r>
            <w:r>
              <w:rPr>
                <w:b/>
              </w:rPr>
              <w:t>’</w:t>
            </w:r>
            <w:r w:rsidRPr="00554770">
              <w:rPr>
                <w:b/>
              </w:rPr>
              <w:t xml:space="preserve">aéroport se verra attribuer les points suivants : </w:t>
            </w:r>
          </w:p>
        </w:tc>
        <w:tc>
          <w:tcPr>
            <w:tcW w:w="4170" w:type="dxa"/>
            <w:gridSpan w:val="2"/>
            <w:tcBorders>
              <w:top w:val="single" w:sz="4" w:space="0" w:color="auto"/>
              <w:left w:val="single" w:sz="4" w:space="0" w:color="auto"/>
              <w:bottom w:val="single" w:sz="4" w:space="0" w:color="auto"/>
              <w:right w:val="single" w:sz="4" w:space="0" w:color="auto"/>
            </w:tcBorders>
            <w:hideMark/>
          </w:tcPr>
          <w:p w14:paraId="0D247AF8" w14:textId="77777777" w:rsidR="00F67525" w:rsidRPr="00554770" w:rsidRDefault="00F67525" w:rsidP="00C6446B">
            <w:r w:rsidRPr="00554770">
              <w:t>5 points pour démontrer que le plan du soumissionnaire s</w:t>
            </w:r>
            <w:r>
              <w:t>’</w:t>
            </w:r>
            <w:r w:rsidRPr="00554770">
              <w:t>intègre au programme de formation des cadets du MDN.</w:t>
            </w:r>
          </w:p>
        </w:tc>
        <w:tc>
          <w:tcPr>
            <w:tcW w:w="904" w:type="dxa"/>
            <w:tcBorders>
              <w:top w:val="single" w:sz="4" w:space="0" w:color="auto"/>
              <w:left w:val="single" w:sz="4" w:space="0" w:color="auto"/>
              <w:bottom w:val="single" w:sz="4" w:space="0" w:color="auto"/>
              <w:right w:val="single" w:sz="4" w:space="0" w:color="auto"/>
            </w:tcBorders>
          </w:tcPr>
          <w:p w14:paraId="4B8E2A66" w14:textId="77777777" w:rsidR="00F67525" w:rsidRPr="00554770" w:rsidRDefault="00F67525" w:rsidP="00C6446B"/>
        </w:tc>
      </w:tr>
      <w:tr w:rsidR="00F67525" w:rsidRPr="00554770" w14:paraId="759E82D8"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408A260D" w14:textId="77777777" w:rsidR="00F67525" w:rsidRPr="00554770" w:rsidRDefault="00F67525" w:rsidP="00C6446B">
            <w:r w:rsidRPr="00554770">
              <w:t>TC 4.5</w:t>
            </w:r>
          </w:p>
        </w:tc>
        <w:tc>
          <w:tcPr>
            <w:tcW w:w="4335" w:type="dxa"/>
            <w:tcBorders>
              <w:top w:val="single" w:sz="4" w:space="0" w:color="auto"/>
              <w:left w:val="single" w:sz="4" w:space="0" w:color="auto"/>
              <w:bottom w:val="single" w:sz="4" w:space="0" w:color="auto"/>
              <w:right w:val="single" w:sz="4" w:space="0" w:color="auto"/>
            </w:tcBorders>
            <w:hideMark/>
          </w:tcPr>
          <w:p w14:paraId="0EE29B77" w14:textId="77777777" w:rsidR="00F67525" w:rsidRPr="00554770" w:rsidRDefault="00F67525" w:rsidP="00C6446B">
            <w:r w:rsidRPr="00DD45F4">
              <w:rPr>
                <w:b/>
                <w:i/>
              </w:rPr>
              <w:t>Code canadien du travail</w:t>
            </w:r>
            <w:r w:rsidRPr="00554770">
              <w:rPr>
                <w:b/>
              </w:rPr>
              <w:t xml:space="preserve">. </w:t>
            </w:r>
            <w:r w:rsidRPr="00554770">
              <w:t>En plus du soumissionnaire certifiant qu</w:t>
            </w:r>
            <w:r>
              <w:t>’</w:t>
            </w:r>
            <w:r w:rsidRPr="00554770">
              <w:t xml:space="preserve">il y a des fournitures de premiers soins adéquates et du personnel formé conformément au </w:t>
            </w:r>
            <w:r w:rsidRPr="00DD45F4">
              <w:rPr>
                <w:i/>
              </w:rPr>
              <w:t>Code canadien du travail</w:t>
            </w:r>
            <w:r w:rsidRPr="00554770">
              <w:t>, des points seront attribués s</w:t>
            </w:r>
            <w:r>
              <w:t>’</w:t>
            </w:r>
            <w:r w:rsidRPr="00554770">
              <w:t>il y a un défibrillateur externe automatisé (DEA) accessible sur place.</w:t>
            </w:r>
          </w:p>
        </w:tc>
        <w:tc>
          <w:tcPr>
            <w:tcW w:w="4170" w:type="dxa"/>
            <w:gridSpan w:val="2"/>
            <w:tcBorders>
              <w:top w:val="single" w:sz="4" w:space="0" w:color="auto"/>
              <w:left w:val="single" w:sz="4" w:space="0" w:color="auto"/>
              <w:bottom w:val="single" w:sz="4" w:space="0" w:color="auto"/>
              <w:right w:val="single" w:sz="4" w:space="0" w:color="auto"/>
            </w:tcBorders>
            <w:hideMark/>
          </w:tcPr>
          <w:p w14:paraId="2672D66F" w14:textId="77777777" w:rsidR="00F67525" w:rsidRPr="00554770" w:rsidRDefault="00F67525" w:rsidP="00C6446B">
            <w:r w:rsidRPr="00554770">
              <w:t>DEA accessible sur place, 10 points</w:t>
            </w:r>
          </w:p>
        </w:tc>
        <w:tc>
          <w:tcPr>
            <w:tcW w:w="904" w:type="dxa"/>
            <w:tcBorders>
              <w:top w:val="single" w:sz="4" w:space="0" w:color="auto"/>
              <w:left w:val="single" w:sz="4" w:space="0" w:color="auto"/>
              <w:bottom w:val="single" w:sz="4" w:space="0" w:color="auto"/>
              <w:right w:val="single" w:sz="4" w:space="0" w:color="auto"/>
            </w:tcBorders>
          </w:tcPr>
          <w:p w14:paraId="1E992EA0" w14:textId="77777777" w:rsidR="00F67525" w:rsidRPr="00554770" w:rsidRDefault="00F67525" w:rsidP="00C6446B"/>
        </w:tc>
      </w:tr>
      <w:tr w:rsidR="00F67525" w:rsidRPr="00554770" w14:paraId="6499CEE1"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5D0E86B0" w14:textId="77777777" w:rsidR="00F67525" w:rsidRPr="00554770" w:rsidRDefault="00F67525" w:rsidP="00C6446B">
            <w:r w:rsidRPr="00554770">
              <w:t>TC 4.6</w:t>
            </w:r>
          </w:p>
        </w:tc>
        <w:tc>
          <w:tcPr>
            <w:tcW w:w="4335" w:type="dxa"/>
            <w:tcBorders>
              <w:top w:val="single" w:sz="4" w:space="0" w:color="auto"/>
              <w:left w:val="single" w:sz="4" w:space="0" w:color="auto"/>
              <w:bottom w:val="single" w:sz="4" w:space="0" w:color="auto"/>
              <w:right w:val="single" w:sz="4" w:space="0" w:color="auto"/>
            </w:tcBorders>
            <w:hideMark/>
          </w:tcPr>
          <w:p w14:paraId="1151EF46" w14:textId="77777777" w:rsidR="00F67525" w:rsidRPr="00554770" w:rsidRDefault="00F67525" w:rsidP="00C6446B">
            <w:r w:rsidRPr="00554770">
              <w:rPr>
                <w:b/>
              </w:rPr>
              <w:t>Plan de services médicaux d</w:t>
            </w:r>
            <w:r>
              <w:rPr>
                <w:b/>
              </w:rPr>
              <w:t>’</w:t>
            </w:r>
            <w:r w:rsidRPr="00554770">
              <w:rPr>
                <w:b/>
              </w:rPr>
              <w:t xml:space="preserve">urgence (SMU). </w:t>
            </w:r>
            <w:r w:rsidRPr="00554770">
              <w:t>Le soumissionnaire atteste qu</w:t>
            </w:r>
            <w:r>
              <w:t>’</w:t>
            </w:r>
            <w:r w:rsidRPr="00554770">
              <w:t>il dispose d</w:t>
            </w:r>
            <w:r>
              <w:t>’</w:t>
            </w:r>
            <w:r w:rsidRPr="00554770">
              <w:t>un plan de lutte contre les incendies en cas d</w:t>
            </w:r>
            <w:r>
              <w:t>’</w:t>
            </w:r>
            <w:r w:rsidRPr="00554770">
              <w:t>écrasement ou de services médicaux d</w:t>
            </w:r>
            <w:r>
              <w:t>’</w:t>
            </w:r>
            <w:r w:rsidRPr="00554770">
              <w:t xml:space="preserve">urgence. </w:t>
            </w:r>
          </w:p>
          <w:p w14:paraId="0F550209" w14:textId="77777777" w:rsidR="00F67525" w:rsidRPr="00554770" w:rsidRDefault="00F67525" w:rsidP="00C6446B">
            <w:r w:rsidRPr="00554770">
              <w:lastRenderedPageBreak/>
              <w:t>Des points seront attribués pour les renseignements fournis sur le temps d</w:t>
            </w:r>
            <w:r>
              <w:t>’</w:t>
            </w:r>
            <w:r w:rsidRPr="00554770">
              <w:t xml:space="preserve">intervention comme suit : </w:t>
            </w:r>
          </w:p>
        </w:tc>
        <w:tc>
          <w:tcPr>
            <w:tcW w:w="4170" w:type="dxa"/>
            <w:gridSpan w:val="2"/>
            <w:tcBorders>
              <w:top w:val="single" w:sz="4" w:space="0" w:color="auto"/>
              <w:left w:val="single" w:sz="4" w:space="0" w:color="auto"/>
              <w:bottom w:val="single" w:sz="4" w:space="0" w:color="auto"/>
              <w:right w:val="single" w:sz="4" w:space="0" w:color="auto"/>
            </w:tcBorders>
            <w:hideMark/>
          </w:tcPr>
          <w:p w14:paraId="4B3BD030" w14:textId="77777777" w:rsidR="00F67525" w:rsidRDefault="00F67525" w:rsidP="00C6446B">
            <w:r w:rsidRPr="00554770">
              <w:lastRenderedPageBreak/>
              <w:t>Unité de sauvetage et lutte contre le feu en cas d</w:t>
            </w:r>
            <w:r>
              <w:t>’</w:t>
            </w:r>
            <w:r w:rsidRPr="00554770">
              <w:t>accidents sur la propriété de l</w:t>
            </w:r>
            <w:r>
              <w:t>’</w:t>
            </w:r>
            <w:r w:rsidRPr="00554770">
              <w:t>aéroport, 20 points</w:t>
            </w:r>
          </w:p>
          <w:p w14:paraId="34C673D1" w14:textId="77777777" w:rsidR="00870DC4" w:rsidRPr="00554770" w:rsidRDefault="00870DC4" w:rsidP="00C6446B"/>
          <w:p w14:paraId="50AE8EC3" w14:textId="77777777" w:rsidR="00F67525" w:rsidRPr="00554770" w:rsidRDefault="00F67525" w:rsidP="00C6446B">
            <w:r w:rsidRPr="00554770">
              <w:lastRenderedPageBreak/>
              <w:t>Unité de sauvetage et lutte contre le feu en cas d</w:t>
            </w:r>
            <w:r>
              <w:t>’</w:t>
            </w:r>
            <w:r w:rsidRPr="00554770">
              <w:t>accident dans les 5 minutes de la propriété de l</w:t>
            </w:r>
            <w:r>
              <w:t>’</w:t>
            </w:r>
            <w:r w:rsidRPr="00554770">
              <w:t>aéroport, 15 points</w:t>
            </w:r>
          </w:p>
        </w:tc>
        <w:tc>
          <w:tcPr>
            <w:tcW w:w="904" w:type="dxa"/>
            <w:tcBorders>
              <w:top w:val="single" w:sz="4" w:space="0" w:color="auto"/>
              <w:left w:val="single" w:sz="4" w:space="0" w:color="auto"/>
              <w:bottom w:val="single" w:sz="4" w:space="0" w:color="auto"/>
              <w:right w:val="single" w:sz="4" w:space="0" w:color="auto"/>
            </w:tcBorders>
          </w:tcPr>
          <w:p w14:paraId="53A7BA10" w14:textId="77777777" w:rsidR="00F67525" w:rsidRPr="00554770" w:rsidRDefault="00F67525" w:rsidP="00C6446B"/>
        </w:tc>
      </w:tr>
      <w:tr w:rsidR="00F67525" w:rsidRPr="00554770" w14:paraId="65740512" w14:textId="77777777" w:rsidTr="004753BE">
        <w:trPr>
          <w:trHeight w:val="765"/>
        </w:trPr>
        <w:tc>
          <w:tcPr>
            <w:tcW w:w="1790" w:type="dxa"/>
            <w:tcBorders>
              <w:top w:val="single" w:sz="4" w:space="0" w:color="auto"/>
              <w:left w:val="single" w:sz="4" w:space="0" w:color="auto"/>
              <w:bottom w:val="single" w:sz="4" w:space="0" w:color="auto"/>
              <w:right w:val="single" w:sz="4" w:space="0" w:color="auto"/>
            </w:tcBorders>
            <w:noWrap/>
            <w:hideMark/>
          </w:tcPr>
          <w:p w14:paraId="7BA26A1F" w14:textId="77777777" w:rsidR="00F67525" w:rsidRPr="00554770" w:rsidRDefault="00F67525" w:rsidP="00C6446B">
            <w:r w:rsidRPr="00554770">
              <w:t>TC 4.7</w:t>
            </w:r>
          </w:p>
        </w:tc>
        <w:tc>
          <w:tcPr>
            <w:tcW w:w="4335" w:type="dxa"/>
            <w:tcBorders>
              <w:top w:val="single" w:sz="4" w:space="0" w:color="auto"/>
              <w:left w:val="single" w:sz="4" w:space="0" w:color="auto"/>
              <w:bottom w:val="single" w:sz="4" w:space="0" w:color="auto"/>
              <w:right w:val="single" w:sz="4" w:space="0" w:color="auto"/>
            </w:tcBorders>
            <w:hideMark/>
          </w:tcPr>
          <w:p w14:paraId="20CE260B" w14:textId="77777777" w:rsidR="00F67525" w:rsidRPr="00554770" w:rsidRDefault="00F67525" w:rsidP="00C6446B">
            <w:r w:rsidRPr="00554770">
              <w:rPr>
                <w:b/>
              </w:rPr>
              <w:t xml:space="preserve">Programme </w:t>
            </w:r>
            <w:r>
              <w:rPr>
                <w:b/>
              </w:rPr>
              <w:t>de formation</w:t>
            </w:r>
            <w:r w:rsidRPr="00554770">
              <w:rPr>
                <w:b/>
              </w:rPr>
              <w:t xml:space="preserve"> au pilotage. </w:t>
            </w:r>
            <w:r w:rsidRPr="00554770">
              <w:t xml:space="preserve">Le soumissionnaire démontre que son programme </w:t>
            </w:r>
            <w:r>
              <w:t>de formation</w:t>
            </w:r>
            <w:r w:rsidRPr="00554770">
              <w:t xml:space="preserve"> au pilotage comprend une formation </w:t>
            </w:r>
            <w:r>
              <w:t>«</w:t>
            </w:r>
            <w:r w:rsidRPr="00554770">
              <w:t> Urgence du jour </w:t>
            </w:r>
            <w:r>
              <w:t>»</w:t>
            </w:r>
            <w:r w:rsidRPr="00554770">
              <w:t xml:space="preserve"> avec le personnel et les stagiaires. (Oui ou Non)</w:t>
            </w:r>
          </w:p>
        </w:tc>
        <w:tc>
          <w:tcPr>
            <w:tcW w:w="4170" w:type="dxa"/>
            <w:gridSpan w:val="2"/>
            <w:tcBorders>
              <w:top w:val="single" w:sz="4" w:space="0" w:color="auto"/>
              <w:left w:val="single" w:sz="4" w:space="0" w:color="auto"/>
              <w:bottom w:val="single" w:sz="4" w:space="0" w:color="auto"/>
              <w:right w:val="single" w:sz="4" w:space="0" w:color="auto"/>
            </w:tcBorders>
            <w:hideMark/>
          </w:tcPr>
          <w:p w14:paraId="1F96345D" w14:textId="77777777" w:rsidR="00F67525" w:rsidRPr="00554770" w:rsidRDefault="00F67525" w:rsidP="00C6446B">
            <w:r w:rsidRPr="00554770">
              <w:t>10 points pour Oui.</w:t>
            </w:r>
          </w:p>
        </w:tc>
        <w:tc>
          <w:tcPr>
            <w:tcW w:w="904" w:type="dxa"/>
            <w:tcBorders>
              <w:top w:val="single" w:sz="4" w:space="0" w:color="auto"/>
              <w:left w:val="single" w:sz="4" w:space="0" w:color="auto"/>
              <w:bottom w:val="single" w:sz="4" w:space="0" w:color="auto"/>
              <w:right w:val="single" w:sz="4" w:space="0" w:color="auto"/>
            </w:tcBorders>
          </w:tcPr>
          <w:p w14:paraId="60638862" w14:textId="77777777" w:rsidR="00F67525" w:rsidRPr="00554770" w:rsidRDefault="00F67525" w:rsidP="00C6446B"/>
        </w:tc>
      </w:tr>
      <w:tr w:rsidR="00F67525" w:rsidRPr="00554770" w14:paraId="3B4314C0" w14:textId="77777777" w:rsidTr="004753BE">
        <w:trPr>
          <w:trHeight w:val="510"/>
        </w:trPr>
        <w:tc>
          <w:tcPr>
            <w:tcW w:w="1790" w:type="dxa"/>
            <w:tcBorders>
              <w:top w:val="single" w:sz="4" w:space="0" w:color="auto"/>
              <w:left w:val="single" w:sz="4" w:space="0" w:color="auto"/>
              <w:bottom w:val="single" w:sz="4" w:space="0" w:color="auto"/>
              <w:right w:val="single" w:sz="4" w:space="0" w:color="auto"/>
            </w:tcBorders>
            <w:noWrap/>
            <w:hideMark/>
          </w:tcPr>
          <w:p w14:paraId="2EF36BD7" w14:textId="77777777" w:rsidR="00F67525" w:rsidRPr="00554770" w:rsidRDefault="00F67525" w:rsidP="00C6446B">
            <w:r w:rsidRPr="00554770">
              <w:t>TC 4.8</w:t>
            </w:r>
          </w:p>
        </w:tc>
        <w:tc>
          <w:tcPr>
            <w:tcW w:w="4335" w:type="dxa"/>
            <w:tcBorders>
              <w:top w:val="single" w:sz="4" w:space="0" w:color="auto"/>
              <w:left w:val="single" w:sz="4" w:space="0" w:color="auto"/>
              <w:bottom w:val="single" w:sz="4" w:space="0" w:color="auto"/>
              <w:right w:val="single" w:sz="4" w:space="0" w:color="auto"/>
            </w:tcBorders>
            <w:hideMark/>
          </w:tcPr>
          <w:p w14:paraId="4B7CEAF3" w14:textId="77777777" w:rsidR="00F67525" w:rsidRPr="00554770" w:rsidRDefault="00F67525" w:rsidP="00C6446B">
            <w:r w:rsidRPr="00554770">
              <w:rPr>
                <w:b/>
              </w:rPr>
              <w:t xml:space="preserve">Programme </w:t>
            </w:r>
            <w:r>
              <w:rPr>
                <w:b/>
              </w:rPr>
              <w:t>de formation</w:t>
            </w:r>
            <w:r w:rsidRPr="00554770">
              <w:rPr>
                <w:b/>
              </w:rPr>
              <w:t xml:space="preserve"> au pilotage. </w:t>
            </w:r>
            <w:r w:rsidRPr="00554770">
              <w:t xml:space="preserve">Le soumissionnaire démontre que son programme </w:t>
            </w:r>
            <w:r>
              <w:t>de formation</w:t>
            </w:r>
            <w:r w:rsidRPr="00554770">
              <w:t xml:space="preserve"> au pilotage comprend des réunions hebdomadaires ou quotidiennes sur la sécurité des vols</w:t>
            </w:r>
          </w:p>
        </w:tc>
        <w:tc>
          <w:tcPr>
            <w:tcW w:w="4170" w:type="dxa"/>
            <w:gridSpan w:val="2"/>
            <w:tcBorders>
              <w:top w:val="single" w:sz="4" w:space="0" w:color="auto"/>
              <w:left w:val="single" w:sz="4" w:space="0" w:color="auto"/>
              <w:bottom w:val="single" w:sz="4" w:space="0" w:color="auto"/>
              <w:right w:val="single" w:sz="4" w:space="0" w:color="auto"/>
            </w:tcBorders>
            <w:hideMark/>
          </w:tcPr>
          <w:p w14:paraId="124E4FEF" w14:textId="77777777" w:rsidR="00F67525" w:rsidRDefault="00F67525" w:rsidP="00C6446B">
            <w:r w:rsidRPr="00554770">
              <w:t>Quotidiennes, 10 points</w:t>
            </w:r>
          </w:p>
          <w:p w14:paraId="58E6857F" w14:textId="77777777" w:rsidR="00870DC4" w:rsidRPr="00554770" w:rsidRDefault="00870DC4" w:rsidP="00C6446B"/>
          <w:p w14:paraId="615D4DA0" w14:textId="77777777" w:rsidR="00F67525" w:rsidRPr="00554770" w:rsidRDefault="00F67525" w:rsidP="00C6446B">
            <w:r w:rsidRPr="00554770">
              <w:t>Hebdomadaires, 5 points</w:t>
            </w:r>
          </w:p>
        </w:tc>
        <w:tc>
          <w:tcPr>
            <w:tcW w:w="904" w:type="dxa"/>
            <w:tcBorders>
              <w:top w:val="single" w:sz="4" w:space="0" w:color="auto"/>
              <w:left w:val="single" w:sz="4" w:space="0" w:color="auto"/>
              <w:bottom w:val="single" w:sz="4" w:space="0" w:color="auto"/>
              <w:right w:val="single" w:sz="4" w:space="0" w:color="auto"/>
            </w:tcBorders>
          </w:tcPr>
          <w:p w14:paraId="5377F01B" w14:textId="77777777" w:rsidR="00F67525" w:rsidRPr="00554770" w:rsidRDefault="00F67525" w:rsidP="00C6446B"/>
        </w:tc>
      </w:tr>
      <w:tr w:rsidR="00F67525" w:rsidRPr="00554770" w14:paraId="7665C4CE" w14:textId="77777777" w:rsidTr="004753BE">
        <w:trPr>
          <w:trHeight w:val="765"/>
        </w:trPr>
        <w:tc>
          <w:tcPr>
            <w:tcW w:w="1790" w:type="dxa"/>
            <w:tcBorders>
              <w:top w:val="single" w:sz="4" w:space="0" w:color="auto"/>
              <w:left w:val="single" w:sz="4" w:space="0" w:color="auto"/>
              <w:bottom w:val="single" w:sz="4" w:space="0" w:color="auto"/>
              <w:right w:val="single" w:sz="4" w:space="0" w:color="auto"/>
            </w:tcBorders>
            <w:noWrap/>
            <w:hideMark/>
          </w:tcPr>
          <w:p w14:paraId="177FD488" w14:textId="77777777" w:rsidR="00F67525" w:rsidRPr="00554770" w:rsidRDefault="00F67525" w:rsidP="00C6446B">
            <w:r w:rsidRPr="00554770">
              <w:t>TC 4.9</w:t>
            </w:r>
          </w:p>
        </w:tc>
        <w:tc>
          <w:tcPr>
            <w:tcW w:w="4335" w:type="dxa"/>
            <w:tcBorders>
              <w:top w:val="single" w:sz="4" w:space="0" w:color="auto"/>
              <w:left w:val="single" w:sz="4" w:space="0" w:color="auto"/>
              <w:bottom w:val="single" w:sz="4" w:space="0" w:color="auto"/>
              <w:right w:val="single" w:sz="4" w:space="0" w:color="auto"/>
            </w:tcBorders>
            <w:hideMark/>
          </w:tcPr>
          <w:p w14:paraId="1E092386" w14:textId="77777777" w:rsidR="00F67525" w:rsidRPr="00554770" w:rsidRDefault="00F67525" w:rsidP="00C6446B">
            <w:r w:rsidRPr="00554770">
              <w:rPr>
                <w:b/>
              </w:rPr>
              <w:t xml:space="preserve">Programme </w:t>
            </w:r>
            <w:r>
              <w:rPr>
                <w:b/>
              </w:rPr>
              <w:t>de formation</w:t>
            </w:r>
            <w:r w:rsidRPr="00554770">
              <w:rPr>
                <w:b/>
              </w:rPr>
              <w:t xml:space="preserve"> au pilotage. </w:t>
            </w:r>
            <w:r w:rsidRPr="00554770">
              <w:t xml:space="preserve">Le soumissionnaire démontre que son programme </w:t>
            </w:r>
            <w:r>
              <w:t>de formation</w:t>
            </w:r>
            <w:r w:rsidRPr="00554770">
              <w:t xml:space="preserve"> au pilotage comprend la gestion des menaces et des erreurs dans ses opérations de vol. (Oui ou Non)</w:t>
            </w:r>
          </w:p>
        </w:tc>
        <w:tc>
          <w:tcPr>
            <w:tcW w:w="4170" w:type="dxa"/>
            <w:gridSpan w:val="2"/>
            <w:tcBorders>
              <w:top w:val="single" w:sz="4" w:space="0" w:color="auto"/>
              <w:left w:val="single" w:sz="4" w:space="0" w:color="auto"/>
              <w:bottom w:val="single" w:sz="4" w:space="0" w:color="auto"/>
              <w:right w:val="single" w:sz="4" w:space="0" w:color="auto"/>
            </w:tcBorders>
            <w:hideMark/>
          </w:tcPr>
          <w:p w14:paraId="5FA49568" w14:textId="77777777" w:rsidR="00F67525" w:rsidRPr="00554770" w:rsidRDefault="00F67525" w:rsidP="00C6446B">
            <w:r w:rsidRPr="00554770">
              <w:t>5 points pour Oui.</w:t>
            </w:r>
          </w:p>
        </w:tc>
        <w:tc>
          <w:tcPr>
            <w:tcW w:w="904" w:type="dxa"/>
            <w:tcBorders>
              <w:top w:val="single" w:sz="4" w:space="0" w:color="auto"/>
              <w:left w:val="single" w:sz="4" w:space="0" w:color="auto"/>
              <w:bottom w:val="single" w:sz="4" w:space="0" w:color="auto"/>
              <w:right w:val="single" w:sz="4" w:space="0" w:color="auto"/>
            </w:tcBorders>
          </w:tcPr>
          <w:p w14:paraId="4804ACCB" w14:textId="77777777" w:rsidR="00F67525" w:rsidRPr="00554770" w:rsidRDefault="00F67525" w:rsidP="00C6446B"/>
        </w:tc>
      </w:tr>
      <w:tr w:rsidR="00F67525" w:rsidRPr="00554770" w14:paraId="0A27E20E"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393C039B"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4E631305" w14:textId="77777777" w:rsidR="00F67525" w:rsidRPr="00554770" w:rsidRDefault="00F67525" w:rsidP="00C6446B">
            <w:r w:rsidRPr="00554770">
              <w:t>NOTE MAXIMALE</w:t>
            </w:r>
          </w:p>
        </w:tc>
        <w:tc>
          <w:tcPr>
            <w:tcW w:w="4170" w:type="dxa"/>
            <w:gridSpan w:val="2"/>
            <w:tcBorders>
              <w:top w:val="single" w:sz="4" w:space="0" w:color="auto"/>
              <w:left w:val="single" w:sz="4" w:space="0" w:color="auto"/>
              <w:bottom w:val="single" w:sz="4" w:space="0" w:color="auto"/>
              <w:right w:val="single" w:sz="4" w:space="0" w:color="auto"/>
            </w:tcBorders>
            <w:hideMark/>
          </w:tcPr>
          <w:p w14:paraId="49DD8C1F" w14:textId="547B96B2" w:rsidR="00F67525" w:rsidRPr="00554770" w:rsidRDefault="00F67525" w:rsidP="00870DC4">
            <w:pPr>
              <w:jc w:val="center"/>
            </w:pPr>
            <w:r w:rsidRPr="00554770">
              <w:t>1</w:t>
            </w:r>
            <w:r w:rsidR="00870DC4">
              <w:t>70</w:t>
            </w:r>
          </w:p>
        </w:tc>
        <w:tc>
          <w:tcPr>
            <w:tcW w:w="904" w:type="dxa"/>
            <w:tcBorders>
              <w:top w:val="single" w:sz="4" w:space="0" w:color="auto"/>
              <w:left w:val="single" w:sz="4" w:space="0" w:color="auto"/>
              <w:bottom w:val="single" w:sz="4" w:space="0" w:color="auto"/>
              <w:right w:val="single" w:sz="4" w:space="0" w:color="auto"/>
            </w:tcBorders>
          </w:tcPr>
          <w:p w14:paraId="53554AEA" w14:textId="77777777" w:rsidR="00F67525" w:rsidRPr="00554770" w:rsidRDefault="00F67525" w:rsidP="00C6446B"/>
        </w:tc>
      </w:tr>
      <w:tr w:rsidR="00F67525" w:rsidRPr="00554770" w14:paraId="21ABF049" w14:textId="77777777" w:rsidTr="004753BE">
        <w:trPr>
          <w:trHeight w:val="255"/>
        </w:trPr>
        <w:tc>
          <w:tcPr>
            <w:tcW w:w="6125" w:type="dxa"/>
            <w:gridSpan w:val="2"/>
            <w:tcBorders>
              <w:top w:val="single" w:sz="4" w:space="0" w:color="auto"/>
              <w:left w:val="single" w:sz="4" w:space="0" w:color="auto"/>
              <w:bottom w:val="single" w:sz="4" w:space="0" w:color="auto"/>
              <w:right w:val="single" w:sz="4" w:space="0" w:color="auto"/>
            </w:tcBorders>
            <w:noWrap/>
            <w:hideMark/>
          </w:tcPr>
          <w:p w14:paraId="3717EDE8" w14:textId="77777777" w:rsidR="00F67525" w:rsidRPr="006519E0" w:rsidRDefault="00F67525" w:rsidP="00C6446B">
            <w:pPr>
              <w:keepNext/>
            </w:pPr>
            <w:r w:rsidRPr="006519E0">
              <w:rPr>
                <w:b/>
                <w:bCs/>
              </w:rPr>
              <w:t>5. CENTRE DE PILOTAGE</w:t>
            </w:r>
            <w:r w:rsidRPr="006519E0">
              <w:t xml:space="preserve"> </w:t>
            </w:r>
          </w:p>
        </w:tc>
        <w:tc>
          <w:tcPr>
            <w:tcW w:w="4170" w:type="dxa"/>
            <w:gridSpan w:val="2"/>
            <w:tcBorders>
              <w:top w:val="single" w:sz="4" w:space="0" w:color="auto"/>
              <w:left w:val="single" w:sz="4" w:space="0" w:color="auto"/>
              <w:bottom w:val="single" w:sz="4" w:space="0" w:color="auto"/>
              <w:right w:val="single" w:sz="4" w:space="0" w:color="auto"/>
            </w:tcBorders>
            <w:hideMark/>
          </w:tcPr>
          <w:p w14:paraId="2C0EA750" w14:textId="77777777" w:rsidR="00F67525" w:rsidRPr="00554770" w:rsidRDefault="00F67525" w:rsidP="00C6446B">
            <w:r w:rsidRPr="00554770">
              <w:t xml:space="preserve"> </w:t>
            </w:r>
          </w:p>
        </w:tc>
        <w:tc>
          <w:tcPr>
            <w:tcW w:w="904" w:type="dxa"/>
            <w:tcBorders>
              <w:top w:val="single" w:sz="4" w:space="0" w:color="auto"/>
              <w:left w:val="single" w:sz="4" w:space="0" w:color="auto"/>
              <w:bottom w:val="single" w:sz="4" w:space="0" w:color="auto"/>
              <w:right w:val="single" w:sz="4" w:space="0" w:color="auto"/>
            </w:tcBorders>
          </w:tcPr>
          <w:p w14:paraId="49356D39" w14:textId="77777777" w:rsidR="00F67525" w:rsidRPr="00554770" w:rsidRDefault="00F67525" w:rsidP="00C6446B"/>
        </w:tc>
      </w:tr>
      <w:tr w:rsidR="00F67525" w:rsidRPr="00554770" w14:paraId="2A3C3D2D"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5C2DEC6C" w14:textId="77777777" w:rsidR="00F67525" w:rsidRPr="00554770" w:rsidRDefault="00F67525" w:rsidP="00C6446B">
            <w:r w:rsidRPr="00554770">
              <w:t>TC 5.1</w:t>
            </w:r>
          </w:p>
        </w:tc>
        <w:tc>
          <w:tcPr>
            <w:tcW w:w="4335" w:type="dxa"/>
            <w:tcBorders>
              <w:top w:val="single" w:sz="4" w:space="0" w:color="auto"/>
              <w:left w:val="single" w:sz="4" w:space="0" w:color="auto"/>
              <w:bottom w:val="single" w:sz="4" w:space="0" w:color="auto"/>
              <w:right w:val="single" w:sz="4" w:space="0" w:color="auto"/>
            </w:tcBorders>
            <w:hideMark/>
          </w:tcPr>
          <w:p w14:paraId="68D3C525" w14:textId="0DA22AD0" w:rsidR="00F67525" w:rsidRPr="006519E0" w:rsidRDefault="00F67525" w:rsidP="004753BE">
            <w:r w:rsidRPr="006519E0">
              <w:rPr>
                <w:b/>
              </w:rPr>
              <w:t xml:space="preserve">Ordinateur, Internet et accès Wi-Fi. </w:t>
            </w:r>
            <w:r w:rsidRPr="006519E0">
              <w:t xml:space="preserve">Des points seront attribués aux soumissionnaires qui </w:t>
            </w:r>
            <w:r w:rsidR="000F40AD" w:rsidRPr="006519E0">
              <w:t>démontrent</w:t>
            </w:r>
            <w:r w:rsidRPr="006519E0">
              <w:t xml:space="preserve"> que, outre la disponibilité de l’Internet et d’un ordinateur, un accès Wi-Fi sera également offert aux cadets tout au long de leur formation.</w:t>
            </w:r>
          </w:p>
        </w:tc>
        <w:tc>
          <w:tcPr>
            <w:tcW w:w="4170" w:type="dxa"/>
            <w:gridSpan w:val="2"/>
            <w:tcBorders>
              <w:top w:val="single" w:sz="4" w:space="0" w:color="auto"/>
              <w:left w:val="single" w:sz="4" w:space="0" w:color="auto"/>
              <w:bottom w:val="single" w:sz="4" w:space="0" w:color="auto"/>
              <w:right w:val="single" w:sz="4" w:space="0" w:color="auto"/>
            </w:tcBorders>
            <w:hideMark/>
          </w:tcPr>
          <w:p w14:paraId="1F3F1B72" w14:textId="77777777" w:rsidR="00F67525" w:rsidRPr="00554770" w:rsidRDefault="00F67525" w:rsidP="00C6446B">
            <w:r w:rsidRPr="00554770">
              <w:t>10 points pour Internet, ordinateurs et Wi-Fi</w:t>
            </w:r>
          </w:p>
        </w:tc>
        <w:tc>
          <w:tcPr>
            <w:tcW w:w="904" w:type="dxa"/>
            <w:tcBorders>
              <w:top w:val="single" w:sz="4" w:space="0" w:color="auto"/>
              <w:left w:val="single" w:sz="4" w:space="0" w:color="auto"/>
              <w:bottom w:val="single" w:sz="4" w:space="0" w:color="auto"/>
              <w:right w:val="single" w:sz="4" w:space="0" w:color="auto"/>
            </w:tcBorders>
          </w:tcPr>
          <w:p w14:paraId="530CB9AE" w14:textId="77777777" w:rsidR="00F67525" w:rsidRPr="00554770" w:rsidRDefault="00F67525" w:rsidP="00C6446B"/>
        </w:tc>
      </w:tr>
      <w:tr w:rsidR="00F67525" w:rsidRPr="00554770" w14:paraId="727F62FC" w14:textId="77777777" w:rsidTr="004753BE">
        <w:trPr>
          <w:trHeight w:val="510"/>
        </w:trPr>
        <w:tc>
          <w:tcPr>
            <w:tcW w:w="1790" w:type="dxa"/>
            <w:tcBorders>
              <w:top w:val="single" w:sz="4" w:space="0" w:color="auto"/>
              <w:left w:val="single" w:sz="4" w:space="0" w:color="auto"/>
              <w:bottom w:val="single" w:sz="4" w:space="0" w:color="auto"/>
              <w:right w:val="single" w:sz="4" w:space="0" w:color="auto"/>
            </w:tcBorders>
            <w:noWrap/>
            <w:hideMark/>
          </w:tcPr>
          <w:p w14:paraId="6403AF94" w14:textId="77777777" w:rsidR="00F67525" w:rsidRPr="00554770" w:rsidRDefault="00F67525" w:rsidP="00C6446B">
            <w:r w:rsidRPr="00554770">
              <w:t>TC 5.2</w:t>
            </w:r>
          </w:p>
        </w:tc>
        <w:tc>
          <w:tcPr>
            <w:tcW w:w="4335" w:type="dxa"/>
            <w:tcBorders>
              <w:top w:val="single" w:sz="4" w:space="0" w:color="auto"/>
              <w:left w:val="single" w:sz="4" w:space="0" w:color="auto"/>
              <w:bottom w:val="single" w:sz="4" w:space="0" w:color="auto"/>
              <w:right w:val="single" w:sz="4" w:space="0" w:color="auto"/>
            </w:tcBorders>
            <w:hideMark/>
          </w:tcPr>
          <w:p w14:paraId="7C739E7F" w14:textId="77777777" w:rsidR="00F67525" w:rsidRPr="00554770" w:rsidRDefault="00F67525" w:rsidP="00C6446B">
            <w:r w:rsidRPr="00554770">
              <w:rPr>
                <w:b/>
              </w:rPr>
              <w:t>Pistes</w:t>
            </w:r>
            <w:r w:rsidRPr="00554770">
              <w:t>. L</w:t>
            </w:r>
            <w:r>
              <w:t>’</w:t>
            </w:r>
            <w:r w:rsidRPr="00554770">
              <w:t>emplacement du soumissionnaire offre plusieurs pistes pour plus d</w:t>
            </w:r>
            <w:r>
              <w:t>’</w:t>
            </w:r>
            <w:r w:rsidRPr="00554770">
              <w:t xml:space="preserve">options dans différentes conditions de vent. </w:t>
            </w:r>
          </w:p>
        </w:tc>
        <w:tc>
          <w:tcPr>
            <w:tcW w:w="4170" w:type="dxa"/>
            <w:gridSpan w:val="2"/>
            <w:tcBorders>
              <w:top w:val="single" w:sz="4" w:space="0" w:color="auto"/>
              <w:left w:val="single" w:sz="4" w:space="0" w:color="auto"/>
              <w:bottom w:val="single" w:sz="4" w:space="0" w:color="auto"/>
              <w:right w:val="single" w:sz="4" w:space="0" w:color="auto"/>
            </w:tcBorders>
            <w:hideMark/>
          </w:tcPr>
          <w:p w14:paraId="7A947741" w14:textId="77777777" w:rsidR="00F67525" w:rsidRPr="00554770" w:rsidRDefault="00F67525" w:rsidP="00C6446B">
            <w:r w:rsidRPr="00554770">
              <w:t>20 points pour plusieurs pistes</w:t>
            </w:r>
          </w:p>
        </w:tc>
        <w:tc>
          <w:tcPr>
            <w:tcW w:w="904" w:type="dxa"/>
            <w:tcBorders>
              <w:top w:val="single" w:sz="4" w:space="0" w:color="auto"/>
              <w:left w:val="single" w:sz="4" w:space="0" w:color="auto"/>
              <w:bottom w:val="single" w:sz="4" w:space="0" w:color="auto"/>
              <w:right w:val="single" w:sz="4" w:space="0" w:color="auto"/>
            </w:tcBorders>
          </w:tcPr>
          <w:p w14:paraId="2CAFE20A" w14:textId="77777777" w:rsidR="00F67525" w:rsidRPr="00554770" w:rsidRDefault="00F67525" w:rsidP="00C6446B"/>
        </w:tc>
      </w:tr>
      <w:tr w:rsidR="00F67525" w:rsidRPr="00554770" w14:paraId="4C08602E" w14:textId="77777777" w:rsidTr="004753BE">
        <w:trPr>
          <w:trHeight w:val="1530"/>
        </w:trPr>
        <w:tc>
          <w:tcPr>
            <w:tcW w:w="1790" w:type="dxa"/>
            <w:tcBorders>
              <w:top w:val="single" w:sz="4" w:space="0" w:color="auto"/>
              <w:left w:val="single" w:sz="4" w:space="0" w:color="auto"/>
              <w:bottom w:val="single" w:sz="4" w:space="0" w:color="auto"/>
              <w:right w:val="single" w:sz="4" w:space="0" w:color="auto"/>
            </w:tcBorders>
            <w:noWrap/>
            <w:hideMark/>
          </w:tcPr>
          <w:p w14:paraId="1C055715" w14:textId="77777777" w:rsidR="00F67525" w:rsidRPr="00554770" w:rsidRDefault="00F67525" w:rsidP="00C6446B">
            <w:r w:rsidRPr="00554770">
              <w:t>TC 5.3</w:t>
            </w:r>
          </w:p>
        </w:tc>
        <w:tc>
          <w:tcPr>
            <w:tcW w:w="4335" w:type="dxa"/>
            <w:tcBorders>
              <w:top w:val="single" w:sz="4" w:space="0" w:color="auto"/>
              <w:left w:val="single" w:sz="4" w:space="0" w:color="auto"/>
              <w:bottom w:val="single" w:sz="4" w:space="0" w:color="auto"/>
              <w:right w:val="single" w:sz="4" w:space="0" w:color="auto"/>
            </w:tcBorders>
            <w:hideMark/>
          </w:tcPr>
          <w:p w14:paraId="13EA8C16" w14:textId="77777777" w:rsidR="00F67525" w:rsidRPr="00554770" w:rsidRDefault="00F67525" w:rsidP="00C6446B">
            <w:r w:rsidRPr="00554770">
              <w:rPr>
                <w:b/>
              </w:rPr>
              <w:t xml:space="preserve">Aire de trafic. </w:t>
            </w:r>
            <w:r w:rsidRPr="00554770">
              <w:t>L</w:t>
            </w:r>
            <w:r>
              <w:t>’</w:t>
            </w:r>
            <w:r w:rsidRPr="00554770">
              <w:t xml:space="preserve">aire de trafic du soumissionnaire </w:t>
            </w:r>
          </w:p>
          <w:p w14:paraId="280CD819" w14:textId="77777777" w:rsidR="00F67525" w:rsidRPr="00554770" w:rsidRDefault="00F67525" w:rsidP="00C6446B">
            <w:r w:rsidRPr="00554770">
              <w:t>a) dispose d</w:t>
            </w:r>
            <w:r>
              <w:t>’</w:t>
            </w:r>
            <w:r w:rsidRPr="00554770">
              <w:t xml:space="preserve">un stationnement adéquat pour les aéronefs, ce qui signifie que les dispositifs de stationnement sont clairement délimités et sont munis de cales; </w:t>
            </w:r>
          </w:p>
          <w:p w14:paraId="0FCB0217" w14:textId="77777777" w:rsidR="00F67525" w:rsidRPr="00554770" w:rsidRDefault="00F67525" w:rsidP="00C6446B">
            <w:r w:rsidRPr="00554770">
              <w:t>b) est en bon état, c</w:t>
            </w:r>
            <w:r>
              <w:t>’</w:t>
            </w:r>
            <w:r w:rsidRPr="00554770">
              <w:t>est-à-dire que l</w:t>
            </w:r>
            <w:r>
              <w:t>’</w:t>
            </w:r>
            <w:r w:rsidRPr="00554770">
              <w:t>asphalte ou le béton n</w:t>
            </w:r>
            <w:r>
              <w:t>’</w:t>
            </w:r>
            <w:r w:rsidRPr="00554770">
              <w:t>est pas brisé.</w:t>
            </w:r>
          </w:p>
          <w:p w14:paraId="7A1BD902" w14:textId="77777777" w:rsidR="00F67525" w:rsidRPr="00554770" w:rsidRDefault="00F67525" w:rsidP="00C6446B">
            <w:r w:rsidRPr="00554770">
              <w:t>(Oui ou Non)</w:t>
            </w:r>
          </w:p>
        </w:tc>
        <w:tc>
          <w:tcPr>
            <w:tcW w:w="4170" w:type="dxa"/>
            <w:gridSpan w:val="2"/>
            <w:tcBorders>
              <w:top w:val="single" w:sz="4" w:space="0" w:color="auto"/>
              <w:left w:val="single" w:sz="4" w:space="0" w:color="auto"/>
              <w:bottom w:val="single" w:sz="4" w:space="0" w:color="auto"/>
              <w:right w:val="single" w:sz="4" w:space="0" w:color="auto"/>
            </w:tcBorders>
            <w:hideMark/>
          </w:tcPr>
          <w:p w14:paraId="19612BD2" w14:textId="77777777" w:rsidR="00F67525" w:rsidRPr="00554770" w:rsidRDefault="00F67525" w:rsidP="00C6446B">
            <w:r w:rsidRPr="00554770">
              <w:t>10 points pour Oui</w:t>
            </w:r>
          </w:p>
        </w:tc>
        <w:tc>
          <w:tcPr>
            <w:tcW w:w="904" w:type="dxa"/>
            <w:tcBorders>
              <w:top w:val="single" w:sz="4" w:space="0" w:color="auto"/>
              <w:left w:val="single" w:sz="4" w:space="0" w:color="auto"/>
              <w:bottom w:val="single" w:sz="4" w:space="0" w:color="auto"/>
              <w:right w:val="single" w:sz="4" w:space="0" w:color="auto"/>
            </w:tcBorders>
          </w:tcPr>
          <w:p w14:paraId="3FDAE823" w14:textId="77777777" w:rsidR="00F67525" w:rsidRPr="00554770" w:rsidRDefault="00F67525" w:rsidP="00C6446B"/>
        </w:tc>
      </w:tr>
      <w:tr w:rsidR="00F67525" w:rsidRPr="00554770" w14:paraId="51761557" w14:textId="77777777" w:rsidTr="004753BE">
        <w:trPr>
          <w:trHeight w:val="1275"/>
        </w:trPr>
        <w:tc>
          <w:tcPr>
            <w:tcW w:w="1790" w:type="dxa"/>
            <w:tcBorders>
              <w:top w:val="single" w:sz="4" w:space="0" w:color="auto"/>
              <w:left w:val="single" w:sz="4" w:space="0" w:color="auto"/>
              <w:bottom w:val="single" w:sz="4" w:space="0" w:color="auto"/>
              <w:right w:val="single" w:sz="4" w:space="0" w:color="auto"/>
            </w:tcBorders>
            <w:noWrap/>
            <w:hideMark/>
          </w:tcPr>
          <w:p w14:paraId="785E99E7" w14:textId="77777777" w:rsidR="00F67525" w:rsidRPr="00554770" w:rsidRDefault="00F67525" w:rsidP="00C6446B">
            <w:r w:rsidRPr="00554770">
              <w:t>TC 5.4</w:t>
            </w:r>
          </w:p>
        </w:tc>
        <w:tc>
          <w:tcPr>
            <w:tcW w:w="4335" w:type="dxa"/>
            <w:tcBorders>
              <w:top w:val="single" w:sz="4" w:space="0" w:color="auto"/>
              <w:left w:val="single" w:sz="4" w:space="0" w:color="auto"/>
              <w:bottom w:val="single" w:sz="4" w:space="0" w:color="auto"/>
              <w:right w:val="single" w:sz="4" w:space="0" w:color="auto"/>
            </w:tcBorders>
            <w:hideMark/>
          </w:tcPr>
          <w:p w14:paraId="604320E9" w14:textId="77777777" w:rsidR="00F67525" w:rsidRPr="00554770" w:rsidRDefault="00F67525" w:rsidP="00C6446B">
            <w:r w:rsidRPr="00554770">
              <w:rPr>
                <w:b/>
              </w:rPr>
              <w:t xml:space="preserve">Contrôle de la circulation aérienne. </w:t>
            </w:r>
            <w:r w:rsidRPr="00554770">
              <w:t>L</w:t>
            </w:r>
            <w:r>
              <w:t>’</w:t>
            </w:r>
            <w:r w:rsidRPr="00554770">
              <w:t>emplacement du soumissionnaire comprend un service de contrôle de la circulation aérienne et des services sur place, soit une tour de contrôle de la circulation aérienne, un centre d</w:t>
            </w:r>
            <w:r>
              <w:t>’</w:t>
            </w:r>
            <w:r w:rsidRPr="00554770">
              <w:t>information de vol, une station d</w:t>
            </w:r>
            <w:r>
              <w:t>’</w:t>
            </w:r>
            <w:r w:rsidRPr="00554770">
              <w:t>information de vol ou une station radio d</w:t>
            </w:r>
            <w:r>
              <w:t>’</w:t>
            </w:r>
            <w:r w:rsidRPr="00554770">
              <w:t>aérodrome communautaire.</w:t>
            </w:r>
          </w:p>
          <w:p w14:paraId="0A527D5D" w14:textId="77777777" w:rsidR="00F67525" w:rsidRPr="00554770" w:rsidRDefault="00F67525" w:rsidP="00C6446B">
            <w:r w:rsidRPr="00554770">
              <w:t>(Oui ou Non)</w:t>
            </w:r>
          </w:p>
        </w:tc>
        <w:tc>
          <w:tcPr>
            <w:tcW w:w="4170" w:type="dxa"/>
            <w:gridSpan w:val="2"/>
            <w:tcBorders>
              <w:top w:val="single" w:sz="4" w:space="0" w:color="auto"/>
              <w:left w:val="single" w:sz="4" w:space="0" w:color="auto"/>
              <w:bottom w:val="single" w:sz="4" w:space="0" w:color="auto"/>
              <w:right w:val="single" w:sz="4" w:space="0" w:color="auto"/>
            </w:tcBorders>
            <w:hideMark/>
          </w:tcPr>
          <w:p w14:paraId="19A00FC9" w14:textId="77777777" w:rsidR="00F67525" w:rsidRPr="00554770" w:rsidRDefault="00F67525" w:rsidP="00C6446B">
            <w:r w:rsidRPr="00554770">
              <w:t>10 points pour Oui</w:t>
            </w:r>
          </w:p>
        </w:tc>
        <w:tc>
          <w:tcPr>
            <w:tcW w:w="904" w:type="dxa"/>
            <w:tcBorders>
              <w:top w:val="single" w:sz="4" w:space="0" w:color="auto"/>
              <w:left w:val="single" w:sz="4" w:space="0" w:color="auto"/>
              <w:bottom w:val="single" w:sz="4" w:space="0" w:color="auto"/>
              <w:right w:val="single" w:sz="4" w:space="0" w:color="auto"/>
            </w:tcBorders>
          </w:tcPr>
          <w:p w14:paraId="2C8A51EF" w14:textId="77777777" w:rsidR="00F67525" w:rsidRPr="00554770" w:rsidRDefault="00F67525" w:rsidP="00C6446B"/>
        </w:tc>
      </w:tr>
      <w:tr w:rsidR="00F67525" w:rsidRPr="00554770" w14:paraId="6F64330E"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3A1D8A70" w14:textId="77777777" w:rsidR="00F67525" w:rsidRPr="00554770" w:rsidRDefault="00F67525" w:rsidP="00C6446B">
            <w:r w:rsidRPr="00554770">
              <w:lastRenderedPageBreak/>
              <w:t>TC 5.5</w:t>
            </w:r>
          </w:p>
        </w:tc>
        <w:tc>
          <w:tcPr>
            <w:tcW w:w="4335" w:type="dxa"/>
            <w:tcBorders>
              <w:top w:val="single" w:sz="4" w:space="0" w:color="auto"/>
              <w:left w:val="single" w:sz="4" w:space="0" w:color="auto"/>
              <w:bottom w:val="single" w:sz="4" w:space="0" w:color="auto"/>
              <w:right w:val="single" w:sz="4" w:space="0" w:color="auto"/>
            </w:tcBorders>
            <w:hideMark/>
          </w:tcPr>
          <w:p w14:paraId="1A54D0BE" w14:textId="77777777" w:rsidR="00F67525" w:rsidRPr="00554770" w:rsidRDefault="00F67525" w:rsidP="00C6446B">
            <w:r w:rsidRPr="00554770">
              <w:rPr>
                <w:b/>
              </w:rPr>
              <w:t>Densité du trafic aérien.</w:t>
            </w:r>
            <w:r w:rsidRPr="00554770">
              <w:t xml:space="preserve"> L</w:t>
            </w:r>
            <w:r>
              <w:t>’</w:t>
            </w:r>
            <w:r w:rsidRPr="00554770">
              <w:t>emplacement du soumissionnaire fournit un trafic aérien à faible densité. Remarque : Lorsqu</w:t>
            </w:r>
            <w:r>
              <w:t>’</w:t>
            </w:r>
            <w:r w:rsidRPr="00554770">
              <w:t>un long trajet est requis pour la zone de transit, le plan de formation établit-il formellement les moyens efficaces d</w:t>
            </w:r>
            <w:r>
              <w:t>’</w:t>
            </w:r>
            <w:r w:rsidRPr="00554770">
              <w:t>utiliser le temps de transit?</w:t>
            </w:r>
          </w:p>
          <w:p w14:paraId="42D8CBA3" w14:textId="77777777" w:rsidR="00F67525" w:rsidRPr="00554770" w:rsidRDefault="00F67525" w:rsidP="00C6446B">
            <w:r w:rsidRPr="00554770">
              <w:t>(Oui ou Non)</w:t>
            </w:r>
          </w:p>
        </w:tc>
        <w:tc>
          <w:tcPr>
            <w:tcW w:w="4170" w:type="dxa"/>
            <w:gridSpan w:val="2"/>
            <w:tcBorders>
              <w:top w:val="single" w:sz="4" w:space="0" w:color="auto"/>
              <w:left w:val="single" w:sz="4" w:space="0" w:color="auto"/>
              <w:bottom w:val="single" w:sz="4" w:space="0" w:color="auto"/>
              <w:right w:val="single" w:sz="4" w:space="0" w:color="auto"/>
            </w:tcBorders>
            <w:hideMark/>
          </w:tcPr>
          <w:p w14:paraId="1208F20D" w14:textId="77777777" w:rsidR="00F67525" w:rsidRPr="00554770" w:rsidRDefault="00F67525" w:rsidP="00C6446B">
            <w:r w:rsidRPr="00554770">
              <w:t>10 points pour Oui</w:t>
            </w:r>
          </w:p>
        </w:tc>
        <w:tc>
          <w:tcPr>
            <w:tcW w:w="904" w:type="dxa"/>
            <w:tcBorders>
              <w:top w:val="single" w:sz="4" w:space="0" w:color="auto"/>
              <w:left w:val="single" w:sz="4" w:space="0" w:color="auto"/>
              <w:bottom w:val="single" w:sz="4" w:space="0" w:color="auto"/>
              <w:right w:val="single" w:sz="4" w:space="0" w:color="auto"/>
            </w:tcBorders>
          </w:tcPr>
          <w:p w14:paraId="7C3A9B49" w14:textId="77777777" w:rsidR="00F67525" w:rsidRPr="00554770" w:rsidRDefault="00F67525" w:rsidP="00C6446B"/>
        </w:tc>
      </w:tr>
      <w:tr w:rsidR="00F67525" w:rsidRPr="00554770" w14:paraId="2DB51EAE" w14:textId="77777777" w:rsidTr="004753BE">
        <w:trPr>
          <w:trHeight w:val="2040"/>
        </w:trPr>
        <w:tc>
          <w:tcPr>
            <w:tcW w:w="1790" w:type="dxa"/>
            <w:tcBorders>
              <w:top w:val="single" w:sz="4" w:space="0" w:color="auto"/>
              <w:left w:val="single" w:sz="4" w:space="0" w:color="auto"/>
              <w:bottom w:val="single" w:sz="4" w:space="0" w:color="auto"/>
              <w:right w:val="single" w:sz="4" w:space="0" w:color="auto"/>
            </w:tcBorders>
            <w:noWrap/>
            <w:hideMark/>
          </w:tcPr>
          <w:p w14:paraId="7207A3E2" w14:textId="77777777" w:rsidR="00F67525" w:rsidRPr="00554770" w:rsidRDefault="00F67525" w:rsidP="00C6446B">
            <w:r w:rsidRPr="00554770">
              <w:t>TC 5.6</w:t>
            </w:r>
          </w:p>
        </w:tc>
        <w:tc>
          <w:tcPr>
            <w:tcW w:w="4335" w:type="dxa"/>
            <w:tcBorders>
              <w:top w:val="single" w:sz="4" w:space="0" w:color="auto"/>
              <w:left w:val="single" w:sz="4" w:space="0" w:color="auto"/>
              <w:bottom w:val="single" w:sz="4" w:space="0" w:color="auto"/>
              <w:right w:val="single" w:sz="4" w:space="0" w:color="auto"/>
            </w:tcBorders>
            <w:hideMark/>
          </w:tcPr>
          <w:p w14:paraId="2A27026C" w14:textId="77777777" w:rsidR="00F67525" w:rsidRPr="00554770" w:rsidRDefault="00F67525" w:rsidP="00C6446B">
            <w:r w:rsidRPr="00554770">
              <w:rPr>
                <w:b/>
              </w:rPr>
              <w:t>Lieux de la zone d</w:t>
            </w:r>
            <w:r>
              <w:rPr>
                <w:b/>
              </w:rPr>
              <w:t>’</w:t>
            </w:r>
            <w:r w:rsidRPr="00554770">
              <w:rPr>
                <w:b/>
              </w:rPr>
              <w:t xml:space="preserve">entraînement. </w:t>
            </w:r>
            <w:r w:rsidRPr="00554770">
              <w:t>La distance entre le lieu d</w:t>
            </w:r>
            <w:r>
              <w:t>’</w:t>
            </w:r>
            <w:r w:rsidRPr="00554770">
              <w:t>entraînement principal et la zone d</w:t>
            </w:r>
            <w:r>
              <w:t>’</w:t>
            </w:r>
            <w:r w:rsidRPr="00554770">
              <w:t xml:space="preserve">entraînement est de 0,2 heure de vol ou moins. </w:t>
            </w:r>
          </w:p>
          <w:p w14:paraId="3594C3AC" w14:textId="77777777" w:rsidR="00F67525" w:rsidRPr="00554770" w:rsidRDefault="00F67525" w:rsidP="00C6446B"/>
          <w:p w14:paraId="2723808B" w14:textId="77777777" w:rsidR="00F67525" w:rsidRPr="00554770" w:rsidRDefault="00F67525" w:rsidP="00C6446B">
            <w:r w:rsidRPr="00554770">
              <w:t>Le soumissionnaire doit fournir suffisamment de renseignements pour évaluer ce qui suit :</w:t>
            </w:r>
          </w:p>
        </w:tc>
        <w:tc>
          <w:tcPr>
            <w:tcW w:w="4170" w:type="dxa"/>
            <w:gridSpan w:val="2"/>
            <w:tcBorders>
              <w:top w:val="single" w:sz="4" w:space="0" w:color="auto"/>
              <w:left w:val="single" w:sz="4" w:space="0" w:color="auto"/>
              <w:bottom w:val="single" w:sz="4" w:space="0" w:color="auto"/>
              <w:right w:val="single" w:sz="4" w:space="0" w:color="auto"/>
            </w:tcBorders>
            <w:hideMark/>
          </w:tcPr>
          <w:p w14:paraId="18070CEB" w14:textId="77777777" w:rsidR="00F67525" w:rsidRPr="00554770" w:rsidRDefault="00F67525" w:rsidP="00C6446B">
            <w:r w:rsidRPr="00554770">
              <w:t xml:space="preserve">Entrée/sortie clairement définies, 5 points </w:t>
            </w:r>
          </w:p>
          <w:p w14:paraId="61876497" w14:textId="77777777" w:rsidR="00F67525" w:rsidRPr="00554770" w:rsidRDefault="00F67525" w:rsidP="00C6446B">
            <w:r w:rsidRPr="00554770">
              <w:t xml:space="preserve">Assez grand pour le trafic participant, 5 points </w:t>
            </w:r>
          </w:p>
          <w:p w14:paraId="222AF12A" w14:textId="77777777" w:rsidR="00F67525" w:rsidRPr="00554770" w:rsidRDefault="00F67525" w:rsidP="00C6446B">
            <w:r w:rsidRPr="00554770">
              <w:t>Coordination avec d</w:t>
            </w:r>
            <w:r>
              <w:t>’</w:t>
            </w:r>
            <w:r w:rsidRPr="00554770">
              <w:t xml:space="preserve">autres unités ou utilisateurs </w:t>
            </w:r>
            <w:r>
              <w:t>de la formation a</w:t>
            </w:r>
            <w:r w:rsidRPr="00554770">
              <w:t xml:space="preserve">u pilotage, 5 points </w:t>
            </w:r>
          </w:p>
          <w:p w14:paraId="647298D8" w14:textId="77777777" w:rsidR="00F67525" w:rsidRPr="00554770" w:rsidRDefault="00F67525" w:rsidP="00C6446B">
            <w:r w:rsidRPr="00554770">
              <w:t xml:space="preserve">Fréquence de communication dédiée, 5 points </w:t>
            </w:r>
          </w:p>
          <w:p w14:paraId="1B5E8657" w14:textId="77777777" w:rsidR="00F67525" w:rsidRPr="00554770" w:rsidRDefault="00F67525" w:rsidP="00C6446B">
            <w:r w:rsidRPr="00554770">
              <w:t>Publication sur les cartes VFR/VTC ou sur le Supplément de vol – Canada, 5 points</w:t>
            </w:r>
          </w:p>
          <w:p w14:paraId="1454725A" w14:textId="77777777" w:rsidR="00F67525" w:rsidRPr="00554770" w:rsidRDefault="00F67525" w:rsidP="00C6446B"/>
          <w:p w14:paraId="06B3A9C3" w14:textId="77777777" w:rsidR="00F67525" w:rsidRPr="00554770" w:rsidRDefault="00F67525" w:rsidP="00C6446B">
            <w:r w:rsidRPr="00554770">
              <w:t>Note totale maximale 25 points</w:t>
            </w:r>
          </w:p>
        </w:tc>
        <w:tc>
          <w:tcPr>
            <w:tcW w:w="904" w:type="dxa"/>
            <w:tcBorders>
              <w:top w:val="single" w:sz="4" w:space="0" w:color="auto"/>
              <w:left w:val="single" w:sz="4" w:space="0" w:color="auto"/>
              <w:bottom w:val="single" w:sz="4" w:space="0" w:color="auto"/>
              <w:right w:val="single" w:sz="4" w:space="0" w:color="auto"/>
            </w:tcBorders>
          </w:tcPr>
          <w:p w14:paraId="358440C2" w14:textId="77777777" w:rsidR="00F67525" w:rsidRPr="00554770" w:rsidRDefault="00F67525" w:rsidP="00C6446B"/>
        </w:tc>
      </w:tr>
      <w:tr w:rsidR="00F67525" w:rsidRPr="00554770" w14:paraId="6F807C07" w14:textId="77777777" w:rsidTr="004753BE">
        <w:trPr>
          <w:trHeight w:val="1275"/>
        </w:trPr>
        <w:tc>
          <w:tcPr>
            <w:tcW w:w="1790" w:type="dxa"/>
            <w:tcBorders>
              <w:top w:val="single" w:sz="4" w:space="0" w:color="auto"/>
              <w:left w:val="single" w:sz="4" w:space="0" w:color="auto"/>
              <w:bottom w:val="single" w:sz="4" w:space="0" w:color="auto"/>
              <w:right w:val="single" w:sz="4" w:space="0" w:color="auto"/>
            </w:tcBorders>
            <w:noWrap/>
            <w:hideMark/>
          </w:tcPr>
          <w:p w14:paraId="1866C8A3" w14:textId="77777777" w:rsidR="00F67525" w:rsidRPr="00554770" w:rsidRDefault="00F67525" w:rsidP="00C6446B">
            <w:r w:rsidRPr="00554770">
              <w:t>TC 5.7</w:t>
            </w:r>
          </w:p>
        </w:tc>
        <w:tc>
          <w:tcPr>
            <w:tcW w:w="4335" w:type="dxa"/>
            <w:tcBorders>
              <w:top w:val="single" w:sz="4" w:space="0" w:color="auto"/>
              <w:left w:val="single" w:sz="4" w:space="0" w:color="auto"/>
              <w:bottom w:val="single" w:sz="4" w:space="0" w:color="auto"/>
              <w:right w:val="single" w:sz="4" w:space="0" w:color="auto"/>
            </w:tcBorders>
            <w:hideMark/>
          </w:tcPr>
          <w:p w14:paraId="3A2BDD5F" w14:textId="77777777" w:rsidR="00F67525" w:rsidRPr="00554770" w:rsidRDefault="00F67525" w:rsidP="00C6446B">
            <w:r w:rsidRPr="00554770">
              <w:rPr>
                <w:b/>
              </w:rPr>
              <w:t>Accès à l</w:t>
            </w:r>
            <w:r>
              <w:rPr>
                <w:b/>
              </w:rPr>
              <w:t>’</w:t>
            </w:r>
            <w:r w:rsidRPr="00554770">
              <w:rPr>
                <w:b/>
              </w:rPr>
              <w:t>aéroport</w:t>
            </w:r>
            <w:r w:rsidRPr="00554770">
              <w:t>. L</w:t>
            </w:r>
            <w:r>
              <w:t>’</w:t>
            </w:r>
            <w:r w:rsidRPr="00554770">
              <w:t>emplacement principal de formation au pilotage du soumissionnaire donne accès à différents types d</w:t>
            </w:r>
            <w:r>
              <w:t>’</w:t>
            </w:r>
            <w:r w:rsidRPr="00554770">
              <w:t>aéroports :</w:t>
            </w:r>
          </w:p>
          <w:p w14:paraId="3FD85C47" w14:textId="77777777" w:rsidR="00F67525" w:rsidRPr="00554770" w:rsidRDefault="00F67525" w:rsidP="00C6446B">
            <w:r w:rsidRPr="00554770">
              <w:t xml:space="preserve">a) contrôlée, incontrôlée, herbe OU gravier; </w:t>
            </w:r>
          </w:p>
          <w:p w14:paraId="6A58F6AB" w14:textId="77777777" w:rsidR="00F67525" w:rsidRPr="00554770" w:rsidRDefault="00F67525" w:rsidP="00C6446B">
            <w:r w:rsidRPr="00554770">
              <w:t>b) à 20 minutes de vol de l</w:t>
            </w:r>
            <w:r>
              <w:t>’</w:t>
            </w:r>
            <w:r w:rsidRPr="00554770">
              <w:t>emplacement principal.</w:t>
            </w:r>
          </w:p>
          <w:p w14:paraId="71FBE705" w14:textId="77777777" w:rsidR="00F67525" w:rsidRPr="00554770" w:rsidRDefault="00F67525" w:rsidP="00C6446B">
            <w:r w:rsidRPr="00554770">
              <w:t>(Oui ou Non)</w:t>
            </w:r>
          </w:p>
        </w:tc>
        <w:tc>
          <w:tcPr>
            <w:tcW w:w="4170" w:type="dxa"/>
            <w:gridSpan w:val="2"/>
            <w:tcBorders>
              <w:top w:val="single" w:sz="4" w:space="0" w:color="auto"/>
              <w:left w:val="single" w:sz="4" w:space="0" w:color="auto"/>
              <w:bottom w:val="single" w:sz="4" w:space="0" w:color="auto"/>
              <w:right w:val="single" w:sz="4" w:space="0" w:color="auto"/>
            </w:tcBorders>
            <w:hideMark/>
          </w:tcPr>
          <w:p w14:paraId="67DA900B" w14:textId="77777777" w:rsidR="00F67525" w:rsidRPr="00554770" w:rsidRDefault="00F67525" w:rsidP="00C6446B">
            <w:r w:rsidRPr="00554770">
              <w:t>10 points pour Oui</w:t>
            </w:r>
          </w:p>
        </w:tc>
        <w:tc>
          <w:tcPr>
            <w:tcW w:w="904" w:type="dxa"/>
            <w:tcBorders>
              <w:top w:val="single" w:sz="4" w:space="0" w:color="auto"/>
              <w:left w:val="single" w:sz="4" w:space="0" w:color="auto"/>
              <w:bottom w:val="single" w:sz="4" w:space="0" w:color="auto"/>
              <w:right w:val="single" w:sz="4" w:space="0" w:color="auto"/>
            </w:tcBorders>
          </w:tcPr>
          <w:p w14:paraId="46D4DF1F" w14:textId="77777777" w:rsidR="00F67525" w:rsidRPr="00554770" w:rsidRDefault="00F67525" w:rsidP="00C6446B"/>
        </w:tc>
      </w:tr>
      <w:tr w:rsidR="00F67525" w:rsidRPr="00554770" w14:paraId="2A7D9CF0" w14:textId="77777777" w:rsidTr="004753BE">
        <w:trPr>
          <w:trHeight w:val="2550"/>
        </w:trPr>
        <w:tc>
          <w:tcPr>
            <w:tcW w:w="1790" w:type="dxa"/>
            <w:tcBorders>
              <w:top w:val="single" w:sz="4" w:space="0" w:color="auto"/>
              <w:left w:val="single" w:sz="4" w:space="0" w:color="auto"/>
              <w:bottom w:val="single" w:sz="4" w:space="0" w:color="auto"/>
              <w:right w:val="single" w:sz="4" w:space="0" w:color="auto"/>
            </w:tcBorders>
            <w:noWrap/>
            <w:hideMark/>
          </w:tcPr>
          <w:p w14:paraId="2F231B98" w14:textId="77777777" w:rsidR="00F67525" w:rsidRPr="00554770" w:rsidRDefault="00F67525" w:rsidP="00C6446B">
            <w:r w:rsidRPr="00554770">
              <w:t>TC 5.8</w:t>
            </w:r>
          </w:p>
        </w:tc>
        <w:tc>
          <w:tcPr>
            <w:tcW w:w="4335" w:type="dxa"/>
            <w:tcBorders>
              <w:top w:val="single" w:sz="4" w:space="0" w:color="auto"/>
              <w:left w:val="single" w:sz="4" w:space="0" w:color="auto"/>
              <w:bottom w:val="single" w:sz="4" w:space="0" w:color="auto"/>
              <w:right w:val="single" w:sz="4" w:space="0" w:color="auto"/>
            </w:tcBorders>
            <w:hideMark/>
          </w:tcPr>
          <w:p w14:paraId="70E66437" w14:textId="77777777" w:rsidR="00F67525" w:rsidRPr="00554770" w:rsidRDefault="00F67525" w:rsidP="00C6446B">
            <w:r w:rsidRPr="00554770">
              <w:rPr>
                <w:b/>
              </w:rPr>
              <w:t xml:space="preserve">Rapports météorologiques. </w:t>
            </w:r>
            <w:r w:rsidRPr="00554770">
              <w:t xml:space="preserve">Un soumissionnaire qui démontre que </w:t>
            </w:r>
          </w:p>
          <w:p w14:paraId="519F958E" w14:textId="77777777" w:rsidR="00F67525" w:rsidRPr="00554770" w:rsidRDefault="00F67525" w:rsidP="00C6446B">
            <w:r w:rsidRPr="00554770">
              <w:t>A) Les rapports météorologiques sont disponibles</w:t>
            </w:r>
          </w:p>
          <w:p w14:paraId="723940EC" w14:textId="77777777" w:rsidR="00F67525" w:rsidRPr="00554770" w:rsidRDefault="00F67525" w:rsidP="00C6446B">
            <w:r w:rsidRPr="00554770">
              <w:t>– pour le lieu d</w:t>
            </w:r>
            <w:r>
              <w:t xml:space="preserve">e formation </w:t>
            </w:r>
            <w:r w:rsidRPr="00554770">
              <w:t>au pilotage OU</w:t>
            </w:r>
          </w:p>
          <w:p w14:paraId="197CA3DC" w14:textId="77777777" w:rsidR="00F67525" w:rsidRPr="00554770" w:rsidRDefault="00F67525" w:rsidP="00C6446B">
            <w:r w:rsidRPr="00554770">
              <w:t xml:space="preserve">– à moins de 20 NM du lieu </w:t>
            </w:r>
            <w:r>
              <w:t xml:space="preserve">de formation </w:t>
            </w:r>
            <w:r w:rsidRPr="00554770">
              <w:t>au pilotage, des points seront attribués. (Oui ou Non)</w:t>
            </w:r>
          </w:p>
          <w:p w14:paraId="5DA6E7CA" w14:textId="77777777" w:rsidR="00F67525" w:rsidRPr="00554770" w:rsidRDefault="00F67525" w:rsidP="00C6446B"/>
          <w:p w14:paraId="67172B6A" w14:textId="77777777" w:rsidR="00F67525" w:rsidRPr="00554770" w:rsidRDefault="00F67525" w:rsidP="00C6446B">
            <w:r w:rsidRPr="00554770">
              <w:t>Des points supplémentaires seront attribués pour la disponibilité sur place de :</w:t>
            </w:r>
          </w:p>
          <w:p w14:paraId="7EE96516" w14:textId="77777777" w:rsidR="00F67525" w:rsidRPr="00554770" w:rsidRDefault="00F67525" w:rsidP="00C6446B">
            <w:r w:rsidRPr="00554770">
              <w:t>B) Système automatisé d</w:t>
            </w:r>
            <w:r>
              <w:t>’</w:t>
            </w:r>
            <w:r w:rsidRPr="00554770">
              <w:t xml:space="preserve">observations météorologiques (AWOS) OU </w:t>
            </w:r>
          </w:p>
          <w:p w14:paraId="5AD7E631" w14:textId="77777777" w:rsidR="00F67525" w:rsidRPr="00554770" w:rsidRDefault="00F67525" w:rsidP="00C6446B">
            <w:r w:rsidRPr="00554770">
              <w:t>Système d</w:t>
            </w:r>
            <w:r>
              <w:t>’</w:t>
            </w:r>
            <w:r w:rsidRPr="00554770">
              <w:t>information météorologique limitée (LWIS);</w:t>
            </w:r>
          </w:p>
          <w:p w14:paraId="27A6C08A" w14:textId="77777777" w:rsidR="00F67525" w:rsidRPr="00554770" w:rsidRDefault="00F67525" w:rsidP="00C6446B">
            <w:r w:rsidRPr="00554770">
              <w:t>C) Radar météorologique pour l</w:t>
            </w:r>
            <w:r>
              <w:t>’</w:t>
            </w:r>
            <w:r w:rsidRPr="00554770">
              <w:t>aéroport.</w:t>
            </w:r>
          </w:p>
        </w:tc>
        <w:tc>
          <w:tcPr>
            <w:tcW w:w="4170" w:type="dxa"/>
            <w:gridSpan w:val="2"/>
            <w:tcBorders>
              <w:top w:val="single" w:sz="4" w:space="0" w:color="auto"/>
              <w:left w:val="single" w:sz="4" w:space="0" w:color="auto"/>
              <w:bottom w:val="single" w:sz="4" w:space="0" w:color="auto"/>
              <w:right w:val="single" w:sz="4" w:space="0" w:color="auto"/>
            </w:tcBorders>
            <w:hideMark/>
          </w:tcPr>
          <w:p w14:paraId="433546B3" w14:textId="77777777" w:rsidR="00F67525" w:rsidRDefault="00F67525" w:rsidP="00C6446B">
            <w:r w:rsidRPr="00554770">
              <w:t>A) 10 points pour Oui</w:t>
            </w:r>
          </w:p>
          <w:p w14:paraId="6C870E92" w14:textId="77777777" w:rsidR="000C6870" w:rsidRPr="00554770" w:rsidRDefault="000C6870" w:rsidP="00C6446B"/>
          <w:p w14:paraId="6DE60F53" w14:textId="77777777" w:rsidR="00F67525" w:rsidRDefault="00F67525" w:rsidP="00C6446B">
            <w:r w:rsidRPr="00554770">
              <w:t>B) 5 points pour AWOS ou LWIS sur le site</w:t>
            </w:r>
          </w:p>
          <w:p w14:paraId="4DA5A63B" w14:textId="77777777" w:rsidR="000C6870" w:rsidRPr="00554770" w:rsidRDefault="000C6870" w:rsidP="00C6446B"/>
          <w:p w14:paraId="2DE6DC3D" w14:textId="77777777" w:rsidR="00F67525" w:rsidRPr="00554770" w:rsidRDefault="00F67525" w:rsidP="00C6446B">
            <w:r w:rsidRPr="00554770">
              <w:t>C) 5 points pour le radar météorologique pour l</w:t>
            </w:r>
            <w:r>
              <w:t>’</w:t>
            </w:r>
            <w:r w:rsidRPr="00554770">
              <w:t>aéroport</w:t>
            </w:r>
          </w:p>
          <w:p w14:paraId="0C9BD805" w14:textId="77777777" w:rsidR="00F67525" w:rsidRDefault="00F67525" w:rsidP="00C6446B"/>
          <w:p w14:paraId="4E789AC2" w14:textId="289CC48C" w:rsidR="000C6870" w:rsidRDefault="000C6870" w:rsidP="00C6446B"/>
          <w:p w14:paraId="116D492C" w14:textId="77777777" w:rsidR="000C6870" w:rsidRDefault="000C6870" w:rsidP="00C6446B"/>
          <w:p w14:paraId="1C14355E" w14:textId="77777777" w:rsidR="000C6870" w:rsidRPr="00554770" w:rsidRDefault="000C6870" w:rsidP="00C6446B"/>
          <w:p w14:paraId="51BAF2B6" w14:textId="77777777" w:rsidR="00F67525" w:rsidRPr="00554770" w:rsidRDefault="00F67525" w:rsidP="00C6446B">
            <w:r w:rsidRPr="00554770">
              <w:t>Maximum de 20 points</w:t>
            </w:r>
          </w:p>
        </w:tc>
        <w:tc>
          <w:tcPr>
            <w:tcW w:w="904" w:type="dxa"/>
            <w:tcBorders>
              <w:top w:val="single" w:sz="4" w:space="0" w:color="auto"/>
              <w:left w:val="single" w:sz="4" w:space="0" w:color="auto"/>
              <w:bottom w:val="single" w:sz="4" w:space="0" w:color="auto"/>
              <w:right w:val="single" w:sz="4" w:space="0" w:color="auto"/>
            </w:tcBorders>
          </w:tcPr>
          <w:p w14:paraId="0BFE011E" w14:textId="77777777" w:rsidR="00F67525" w:rsidRPr="00554770" w:rsidRDefault="00F67525" w:rsidP="00C6446B"/>
        </w:tc>
      </w:tr>
      <w:tr w:rsidR="00F67525" w:rsidRPr="00554770" w14:paraId="6C717EF1"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2FFA7024"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35ACDD76" w14:textId="77777777" w:rsidR="00F67525" w:rsidRPr="00554770" w:rsidRDefault="00F67525" w:rsidP="00C6446B">
            <w:r w:rsidRPr="00554770">
              <w:t>NOTE MAXIMALE</w:t>
            </w:r>
          </w:p>
        </w:tc>
        <w:tc>
          <w:tcPr>
            <w:tcW w:w="4170" w:type="dxa"/>
            <w:gridSpan w:val="2"/>
            <w:tcBorders>
              <w:top w:val="single" w:sz="4" w:space="0" w:color="auto"/>
              <w:left w:val="single" w:sz="4" w:space="0" w:color="auto"/>
              <w:bottom w:val="single" w:sz="4" w:space="0" w:color="auto"/>
              <w:right w:val="single" w:sz="4" w:space="0" w:color="auto"/>
            </w:tcBorders>
            <w:hideMark/>
          </w:tcPr>
          <w:p w14:paraId="43B8BD2D" w14:textId="77777777" w:rsidR="00F67525" w:rsidRPr="00554770" w:rsidRDefault="00F67525" w:rsidP="00C6446B">
            <w:pPr>
              <w:jc w:val="center"/>
            </w:pPr>
            <w:r w:rsidRPr="00554770">
              <w:t>115</w:t>
            </w:r>
          </w:p>
        </w:tc>
        <w:tc>
          <w:tcPr>
            <w:tcW w:w="904" w:type="dxa"/>
            <w:tcBorders>
              <w:top w:val="single" w:sz="4" w:space="0" w:color="auto"/>
              <w:left w:val="single" w:sz="4" w:space="0" w:color="auto"/>
              <w:bottom w:val="single" w:sz="4" w:space="0" w:color="auto"/>
              <w:right w:val="single" w:sz="4" w:space="0" w:color="auto"/>
            </w:tcBorders>
          </w:tcPr>
          <w:p w14:paraId="213E41DD" w14:textId="77777777" w:rsidR="00F67525" w:rsidRPr="00554770" w:rsidRDefault="00F67525" w:rsidP="00C6446B"/>
        </w:tc>
      </w:tr>
      <w:tr w:rsidR="00F67525" w:rsidRPr="00554770" w14:paraId="42A2BC62" w14:textId="77777777" w:rsidTr="004753BE">
        <w:trPr>
          <w:trHeight w:val="255"/>
        </w:trPr>
        <w:tc>
          <w:tcPr>
            <w:tcW w:w="6125" w:type="dxa"/>
            <w:gridSpan w:val="2"/>
            <w:tcBorders>
              <w:top w:val="single" w:sz="4" w:space="0" w:color="auto"/>
              <w:left w:val="single" w:sz="4" w:space="0" w:color="auto"/>
              <w:bottom w:val="single" w:sz="4" w:space="0" w:color="auto"/>
              <w:right w:val="single" w:sz="4" w:space="0" w:color="auto"/>
            </w:tcBorders>
            <w:noWrap/>
            <w:hideMark/>
          </w:tcPr>
          <w:p w14:paraId="591FE493" w14:textId="77777777" w:rsidR="00F67525" w:rsidRPr="00554770" w:rsidRDefault="00F67525" w:rsidP="00C6446B">
            <w:pPr>
              <w:keepNext/>
              <w:rPr>
                <w:b/>
                <w:bCs/>
              </w:rPr>
            </w:pPr>
            <w:r w:rsidRPr="00554770">
              <w:rPr>
                <w:b/>
                <w:bCs/>
              </w:rPr>
              <w:lastRenderedPageBreak/>
              <w:t xml:space="preserve">6. FORMATION AU SOL </w:t>
            </w:r>
          </w:p>
        </w:tc>
        <w:tc>
          <w:tcPr>
            <w:tcW w:w="4170" w:type="dxa"/>
            <w:gridSpan w:val="2"/>
            <w:tcBorders>
              <w:top w:val="single" w:sz="4" w:space="0" w:color="auto"/>
              <w:left w:val="single" w:sz="4" w:space="0" w:color="auto"/>
              <w:bottom w:val="single" w:sz="4" w:space="0" w:color="auto"/>
              <w:right w:val="single" w:sz="4" w:space="0" w:color="auto"/>
            </w:tcBorders>
            <w:hideMark/>
          </w:tcPr>
          <w:p w14:paraId="3790D383" w14:textId="77777777" w:rsidR="00F67525" w:rsidRPr="00554770" w:rsidRDefault="00F67525" w:rsidP="00C6446B">
            <w:r w:rsidRPr="00554770">
              <w:t xml:space="preserve"> </w:t>
            </w:r>
          </w:p>
        </w:tc>
        <w:tc>
          <w:tcPr>
            <w:tcW w:w="904" w:type="dxa"/>
            <w:tcBorders>
              <w:top w:val="single" w:sz="4" w:space="0" w:color="auto"/>
              <w:left w:val="single" w:sz="4" w:space="0" w:color="auto"/>
              <w:bottom w:val="single" w:sz="4" w:space="0" w:color="auto"/>
              <w:right w:val="single" w:sz="4" w:space="0" w:color="auto"/>
            </w:tcBorders>
          </w:tcPr>
          <w:p w14:paraId="4A0F28F3" w14:textId="77777777" w:rsidR="00F67525" w:rsidRPr="00554770" w:rsidRDefault="00F67525" w:rsidP="00C6446B"/>
        </w:tc>
      </w:tr>
      <w:tr w:rsidR="00F67525" w:rsidRPr="00554770" w14:paraId="4B3BA3FC" w14:textId="77777777" w:rsidTr="004753BE">
        <w:trPr>
          <w:trHeight w:val="4755"/>
        </w:trPr>
        <w:tc>
          <w:tcPr>
            <w:tcW w:w="1790" w:type="dxa"/>
            <w:tcBorders>
              <w:top w:val="single" w:sz="4" w:space="0" w:color="auto"/>
              <w:left w:val="single" w:sz="4" w:space="0" w:color="auto"/>
              <w:bottom w:val="single" w:sz="4" w:space="0" w:color="auto"/>
              <w:right w:val="single" w:sz="4" w:space="0" w:color="auto"/>
            </w:tcBorders>
            <w:noWrap/>
            <w:hideMark/>
          </w:tcPr>
          <w:p w14:paraId="10A8CF0E" w14:textId="680AC244" w:rsidR="00F67525" w:rsidRPr="00554770" w:rsidRDefault="00F67525" w:rsidP="000C6870">
            <w:r w:rsidRPr="00554770">
              <w:t>TC 6.</w:t>
            </w:r>
            <w:r w:rsidR="000C6870">
              <w:t>1</w:t>
            </w:r>
          </w:p>
        </w:tc>
        <w:tc>
          <w:tcPr>
            <w:tcW w:w="4335" w:type="dxa"/>
            <w:tcBorders>
              <w:top w:val="single" w:sz="4" w:space="0" w:color="auto"/>
              <w:left w:val="single" w:sz="4" w:space="0" w:color="auto"/>
              <w:bottom w:val="single" w:sz="4" w:space="0" w:color="auto"/>
              <w:right w:val="single" w:sz="4" w:space="0" w:color="auto"/>
            </w:tcBorders>
            <w:hideMark/>
          </w:tcPr>
          <w:p w14:paraId="371C0D0D" w14:textId="77777777" w:rsidR="00F67525" w:rsidRPr="00554770" w:rsidRDefault="00F67525" w:rsidP="00C6446B">
            <w:r w:rsidRPr="00554770">
              <w:rPr>
                <w:b/>
              </w:rPr>
              <w:t>Instructeurs d</w:t>
            </w:r>
            <w:r>
              <w:rPr>
                <w:b/>
              </w:rPr>
              <w:t>’</w:t>
            </w:r>
            <w:r w:rsidRPr="00554770">
              <w:rPr>
                <w:b/>
              </w:rPr>
              <w:t>école de formation au sol</w:t>
            </w:r>
            <w:r w:rsidRPr="00554770">
              <w:t>. Des points seront accordés pour les éléments suivants :</w:t>
            </w:r>
          </w:p>
          <w:p w14:paraId="4A2D71B5" w14:textId="77777777" w:rsidR="00F67525" w:rsidRPr="00554770" w:rsidRDefault="00F67525" w:rsidP="00C6446B">
            <w:r w:rsidRPr="00554770">
              <w:t>1. Niveau de qualification détenu par le pilote : CPL-A, ATPL-A, Instructeur de vol de classe 3, Instructeur de vol de classe 2, Instructeur de vol de classe 1;</w:t>
            </w:r>
          </w:p>
          <w:p w14:paraId="4C6FF941" w14:textId="77777777" w:rsidR="00F67525" w:rsidRPr="00554770" w:rsidRDefault="00F67525" w:rsidP="00C6446B"/>
          <w:p w14:paraId="7EBA1DE8" w14:textId="77777777" w:rsidR="00F67525" w:rsidRPr="00554770" w:rsidRDefault="00F67525" w:rsidP="00C6446B">
            <w:r w:rsidRPr="00554770">
              <w:t>2. Attestations de formation de vol ou certificats d</w:t>
            </w:r>
            <w:r>
              <w:t>’</w:t>
            </w:r>
            <w:r w:rsidRPr="00554770">
              <w:t>études;</w:t>
            </w:r>
          </w:p>
          <w:p w14:paraId="451A51AE" w14:textId="77777777" w:rsidR="00F67525" w:rsidRPr="00554770" w:rsidRDefault="00F67525" w:rsidP="00C6446B"/>
          <w:p w14:paraId="1DBC588E" w14:textId="77777777" w:rsidR="00F67525" w:rsidRPr="00554770" w:rsidRDefault="00F67525" w:rsidP="00C6446B">
            <w:r w:rsidRPr="00554770">
              <w:t xml:space="preserve">3. Formation de Transports Canada : sécurité, enquête, </w:t>
            </w:r>
            <w:r>
              <w:t>formation</w:t>
            </w:r>
            <w:r w:rsidRPr="00554770">
              <w:t xml:space="preserve"> au pilotage;</w:t>
            </w:r>
          </w:p>
          <w:p w14:paraId="5D9DF8FB" w14:textId="77777777" w:rsidR="00F67525" w:rsidRPr="00554770" w:rsidRDefault="00F67525" w:rsidP="00C6446B"/>
          <w:p w14:paraId="10659445" w14:textId="77777777" w:rsidR="00F67525" w:rsidRPr="00554770" w:rsidRDefault="00F67525" w:rsidP="00C6446B">
            <w:r w:rsidRPr="00554770">
              <w:t>4. Formation supplémentaire dans l</w:t>
            </w:r>
            <w:r>
              <w:t>’</w:t>
            </w:r>
            <w:r w:rsidRPr="00554770">
              <w:t>industrie de l</w:t>
            </w:r>
            <w:r>
              <w:t>’</w:t>
            </w:r>
            <w:r w:rsidRPr="00554770">
              <w:t>aviation;</w:t>
            </w:r>
          </w:p>
          <w:p w14:paraId="23F5E1CD" w14:textId="77777777" w:rsidR="00F67525" w:rsidRPr="00554770" w:rsidRDefault="00F67525" w:rsidP="00C6446B"/>
          <w:p w14:paraId="2AE43AEF" w14:textId="77777777" w:rsidR="00F67525" w:rsidRPr="00554770" w:rsidRDefault="00F67525" w:rsidP="00C6446B">
            <w:r w:rsidRPr="00554770">
              <w:t>5. Expérience antérieure en matière de contrats pour les cadets de l</w:t>
            </w:r>
            <w:r>
              <w:t>’</w:t>
            </w:r>
            <w:r w:rsidRPr="00554770">
              <w:t>Air : 1 an, 3 ans, 5 ans.</w:t>
            </w:r>
          </w:p>
        </w:tc>
        <w:tc>
          <w:tcPr>
            <w:tcW w:w="4170" w:type="dxa"/>
            <w:gridSpan w:val="2"/>
            <w:tcBorders>
              <w:top w:val="single" w:sz="4" w:space="0" w:color="auto"/>
              <w:left w:val="single" w:sz="4" w:space="0" w:color="auto"/>
              <w:bottom w:val="single" w:sz="4" w:space="0" w:color="auto"/>
              <w:right w:val="single" w:sz="4" w:space="0" w:color="auto"/>
            </w:tcBorders>
            <w:hideMark/>
          </w:tcPr>
          <w:p w14:paraId="10B5A4EA" w14:textId="77777777" w:rsidR="00F67525" w:rsidRPr="00554770" w:rsidRDefault="00F67525" w:rsidP="00C6446B">
            <w:r w:rsidRPr="00554770">
              <w:t>Quelqu</w:t>
            </w:r>
            <w:r>
              <w:t>’</w:t>
            </w:r>
            <w:r w:rsidRPr="00554770">
              <w:t>un peut-il avoir une ATPL-A et une classe 1?</w:t>
            </w:r>
          </w:p>
          <w:p w14:paraId="2384606E" w14:textId="77777777" w:rsidR="00F67525" w:rsidRPr="00554770" w:rsidRDefault="00F67525" w:rsidP="00C6446B"/>
          <w:p w14:paraId="28741103" w14:textId="77777777" w:rsidR="00F67525" w:rsidRPr="00554770" w:rsidRDefault="00F67525" w:rsidP="00C6446B">
            <w:r w:rsidRPr="00554770">
              <w:t xml:space="preserve">CPL-A, 10 points </w:t>
            </w:r>
          </w:p>
          <w:p w14:paraId="07BD6AA6" w14:textId="77777777" w:rsidR="00F67525" w:rsidRPr="00554770" w:rsidRDefault="00F67525" w:rsidP="00C6446B">
            <w:r w:rsidRPr="00554770">
              <w:t>ATPL-A, 20 points</w:t>
            </w:r>
          </w:p>
          <w:p w14:paraId="08B10B85" w14:textId="77777777" w:rsidR="00F67525" w:rsidRPr="00554770" w:rsidRDefault="00F67525" w:rsidP="00C6446B">
            <w:r w:rsidRPr="00554770">
              <w:t xml:space="preserve"> Instructeur de vol de classe 4, 5 points </w:t>
            </w:r>
          </w:p>
          <w:p w14:paraId="0B139D0D" w14:textId="77777777" w:rsidR="00F67525" w:rsidRPr="00554770" w:rsidRDefault="00F67525" w:rsidP="00C6446B">
            <w:r w:rsidRPr="00554770">
              <w:t xml:space="preserve">Instructeur de vol de classe 3, 10 points </w:t>
            </w:r>
          </w:p>
          <w:p w14:paraId="0A7CA3E3" w14:textId="77777777" w:rsidR="00F67525" w:rsidRPr="00554770" w:rsidRDefault="00F67525" w:rsidP="00C6446B">
            <w:r w:rsidRPr="00554770">
              <w:t xml:space="preserve">Instructeur de vol de classe 2, 15 points </w:t>
            </w:r>
          </w:p>
          <w:p w14:paraId="6AA7FCBA" w14:textId="77777777" w:rsidR="00F67525" w:rsidRPr="00554770" w:rsidRDefault="00F67525" w:rsidP="00C6446B">
            <w:r w:rsidRPr="00554770">
              <w:t>Instructeur de vol de classe 1, 20 points</w:t>
            </w:r>
          </w:p>
          <w:p w14:paraId="49974D6D" w14:textId="77777777" w:rsidR="00F67525" w:rsidRPr="00554770" w:rsidRDefault="00F67525" w:rsidP="00C6446B"/>
          <w:p w14:paraId="4C8230FA" w14:textId="77777777" w:rsidR="00F67525" w:rsidRPr="00554770" w:rsidRDefault="00F67525" w:rsidP="00C6446B">
            <w:r w:rsidRPr="00554770">
              <w:t>10 points pour les attestations de formation de vol ou les certificats d</w:t>
            </w:r>
            <w:r>
              <w:t>’</w:t>
            </w:r>
            <w:r w:rsidRPr="00554770">
              <w:t>études</w:t>
            </w:r>
          </w:p>
          <w:p w14:paraId="399DD39E" w14:textId="77777777" w:rsidR="00F67525" w:rsidRPr="00554770" w:rsidRDefault="00F67525" w:rsidP="00C6446B">
            <w:r w:rsidRPr="00554770">
              <w:t xml:space="preserve">10 points en sécurité, enquêtes ou </w:t>
            </w:r>
            <w:r>
              <w:t>formation</w:t>
            </w:r>
            <w:r w:rsidRPr="00554770">
              <w:t xml:space="preserve"> au pilotage de Transports Canada</w:t>
            </w:r>
          </w:p>
          <w:p w14:paraId="76CC2458" w14:textId="77777777" w:rsidR="00F67525" w:rsidRPr="00554770" w:rsidRDefault="00F67525" w:rsidP="00C6446B">
            <w:r w:rsidRPr="00554770">
              <w:t>Formation supplémentaire de l</w:t>
            </w:r>
            <w:r>
              <w:t>’</w:t>
            </w:r>
            <w:r w:rsidRPr="00554770">
              <w:t xml:space="preserve">industrie aéronautique, 10 points </w:t>
            </w:r>
          </w:p>
          <w:p w14:paraId="109B3CE8" w14:textId="77777777" w:rsidR="00F67525" w:rsidRPr="00554770" w:rsidRDefault="00F67525" w:rsidP="00C6446B"/>
          <w:p w14:paraId="2E7C4A5A" w14:textId="77777777" w:rsidR="00F67525" w:rsidRPr="00554770" w:rsidRDefault="00F67525" w:rsidP="00C6446B">
            <w:r w:rsidRPr="00554770">
              <w:t>Expérience précédente de formation des cadets de l</w:t>
            </w:r>
            <w:r>
              <w:t>’</w:t>
            </w:r>
            <w:r w:rsidRPr="00554770">
              <w:t>Air :</w:t>
            </w:r>
          </w:p>
          <w:p w14:paraId="713D2FC4" w14:textId="77777777" w:rsidR="00F67525" w:rsidRPr="00554770" w:rsidRDefault="00F67525" w:rsidP="00C6446B">
            <w:r w:rsidRPr="00554770">
              <w:t xml:space="preserve"> 1 ou 2 séances complètes = 5 points; </w:t>
            </w:r>
          </w:p>
          <w:p w14:paraId="535E6092" w14:textId="77777777" w:rsidR="00F67525" w:rsidRPr="00554770" w:rsidRDefault="00F67525" w:rsidP="00C6446B">
            <w:r w:rsidRPr="00554770">
              <w:t xml:space="preserve">3 ou 4 séances complètes = 10 points; </w:t>
            </w:r>
          </w:p>
          <w:p w14:paraId="66ABB04E" w14:textId="77777777" w:rsidR="00F67525" w:rsidRPr="00554770" w:rsidRDefault="00F67525" w:rsidP="00C6446B">
            <w:r w:rsidRPr="00554770">
              <w:t>5 séances complètes et plus = 15 points</w:t>
            </w:r>
          </w:p>
          <w:p w14:paraId="6397966C" w14:textId="77777777" w:rsidR="00F67525" w:rsidRPr="00554770" w:rsidRDefault="00F67525" w:rsidP="00C6446B">
            <w:r w:rsidRPr="00554770">
              <w:t>Note totale maximale 95 points</w:t>
            </w:r>
          </w:p>
        </w:tc>
        <w:tc>
          <w:tcPr>
            <w:tcW w:w="904" w:type="dxa"/>
            <w:tcBorders>
              <w:top w:val="single" w:sz="4" w:space="0" w:color="auto"/>
              <w:left w:val="single" w:sz="4" w:space="0" w:color="auto"/>
              <w:bottom w:val="single" w:sz="4" w:space="0" w:color="auto"/>
              <w:right w:val="single" w:sz="4" w:space="0" w:color="auto"/>
            </w:tcBorders>
          </w:tcPr>
          <w:p w14:paraId="49729143" w14:textId="77777777" w:rsidR="00F67525" w:rsidRPr="00554770" w:rsidRDefault="00F67525" w:rsidP="00C6446B"/>
        </w:tc>
      </w:tr>
      <w:tr w:rsidR="00F67525" w:rsidRPr="00554770" w14:paraId="478E8510"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4A0EE2EC" w14:textId="05D5EFD0" w:rsidR="00F67525" w:rsidRPr="00554770" w:rsidRDefault="00F67525" w:rsidP="000C6870">
            <w:r w:rsidRPr="00554770">
              <w:t>TC 6.</w:t>
            </w:r>
            <w:r w:rsidR="000C6870">
              <w:t>2</w:t>
            </w:r>
          </w:p>
        </w:tc>
        <w:tc>
          <w:tcPr>
            <w:tcW w:w="4335" w:type="dxa"/>
            <w:tcBorders>
              <w:top w:val="single" w:sz="4" w:space="0" w:color="auto"/>
              <w:left w:val="single" w:sz="4" w:space="0" w:color="auto"/>
              <w:bottom w:val="single" w:sz="4" w:space="0" w:color="auto"/>
              <w:right w:val="single" w:sz="4" w:space="0" w:color="auto"/>
            </w:tcBorders>
            <w:hideMark/>
          </w:tcPr>
          <w:p w14:paraId="3824528C" w14:textId="77777777" w:rsidR="00F67525" w:rsidRPr="00554770" w:rsidRDefault="00F67525" w:rsidP="00C6446B">
            <w:r w:rsidRPr="00554770">
              <w:rPr>
                <w:b/>
              </w:rPr>
              <w:t>Programme de formation au sol</w:t>
            </w:r>
            <w:r w:rsidRPr="00554770">
              <w:t>. Le soumissionnaire recevra des points si le programme comprend :</w:t>
            </w:r>
          </w:p>
          <w:p w14:paraId="647FA464" w14:textId="77777777" w:rsidR="00F67525" w:rsidRPr="00554770" w:rsidRDefault="00F67525" w:rsidP="00C6446B">
            <w:r w:rsidRPr="00554770">
              <w:t>a) un plan de la formation au sol,</w:t>
            </w:r>
          </w:p>
          <w:p w14:paraId="0FD280E0" w14:textId="77777777" w:rsidR="00F67525" w:rsidRPr="00554770" w:rsidRDefault="00F67525" w:rsidP="00C6446B">
            <w:r w:rsidRPr="00554770">
              <w:t>b) avec des tests de progression.</w:t>
            </w:r>
          </w:p>
        </w:tc>
        <w:tc>
          <w:tcPr>
            <w:tcW w:w="4170" w:type="dxa"/>
            <w:gridSpan w:val="2"/>
            <w:tcBorders>
              <w:top w:val="single" w:sz="4" w:space="0" w:color="auto"/>
              <w:left w:val="single" w:sz="4" w:space="0" w:color="auto"/>
              <w:bottom w:val="single" w:sz="4" w:space="0" w:color="auto"/>
              <w:right w:val="single" w:sz="4" w:space="0" w:color="auto"/>
            </w:tcBorders>
            <w:hideMark/>
          </w:tcPr>
          <w:p w14:paraId="19A6BE1C" w14:textId="77777777" w:rsidR="00F67525" w:rsidRPr="00554770" w:rsidRDefault="00F67525" w:rsidP="00C6446B">
            <w:r w:rsidRPr="00554770">
              <w:t>Programme de formation au sol ou plan fourni, 10 points</w:t>
            </w:r>
          </w:p>
          <w:p w14:paraId="2CD7FC82" w14:textId="77777777" w:rsidR="00F67525" w:rsidRPr="00554770" w:rsidRDefault="00F67525" w:rsidP="00C6446B">
            <w:r w:rsidRPr="00554770">
              <w:t>5 points pour les tests de progrès fournis</w:t>
            </w:r>
          </w:p>
          <w:p w14:paraId="74FED3E0" w14:textId="77777777" w:rsidR="00F67525" w:rsidRPr="00554770" w:rsidRDefault="00F67525" w:rsidP="00C6446B"/>
          <w:p w14:paraId="6F13319B" w14:textId="77777777" w:rsidR="00F67525" w:rsidRPr="00554770" w:rsidRDefault="00F67525" w:rsidP="00C6446B">
            <w:r w:rsidRPr="00554770">
              <w:t>Note totale maximale 15 points</w:t>
            </w:r>
          </w:p>
        </w:tc>
        <w:tc>
          <w:tcPr>
            <w:tcW w:w="904" w:type="dxa"/>
            <w:tcBorders>
              <w:top w:val="single" w:sz="4" w:space="0" w:color="auto"/>
              <w:left w:val="single" w:sz="4" w:space="0" w:color="auto"/>
              <w:bottom w:val="single" w:sz="4" w:space="0" w:color="auto"/>
              <w:right w:val="single" w:sz="4" w:space="0" w:color="auto"/>
            </w:tcBorders>
          </w:tcPr>
          <w:p w14:paraId="4E63039D" w14:textId="77777777" w:rsidR="00F67525" w:rsidRPr="00554770" w:rsidRDefault="00F67525" w:rsidP="00C6446B"/>
        </w:tc>
      </w:tr>
      <w:tr w:rsidR="00F67525" w:rsidRPr="00554770" w14:paraId="4B9870B9"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41938749" w14:textId="19E5D52C" w:rsidR="00F67525" w:rsidRPr="00554770" w:rsidRDefault="00F67525" w:rsidP="000C6870">
            <w:r w:rsidRPr="00554770">
              <w:t>TC 6.</w:t>
            </w:r>
            <w:r w:rsidR="000C6870">
              <w:t>3</w:t>
            </w:r>
          </w:p>
        </w:tc>
        <w:tc>
          <w:tcPr>
            <w:tcW w:w="4335" w:type="dxa"/>
            <w:tcBorders>
              <w:top w:val="single" w:sz="4" w:space="0" w:color="auto"/>
              <w:left w:val="single" w:sz="4" w:space="0" w:color="auto"/>
              <w:bottom w:val="single" w:sz="4" w:space="0" w:color="auto"/>
              <w:right w:val="single" w:sz="4" w:space="0" w:color="auto"/>
            </w:tcBorders>
            <w:hideMark/>
          </w:tcPr>
          <w:p w14:paraId="53B9D881" w14:textId="77777777" w:rsidR="00F67525" w:rsidRPr="00554770" w:rsidRDefault="00F67525" w:rsidP="00C6446B">
            <w:r w:rsidRPr="00554770">
              <w:rPr>
                <w:b/>
              </w:rPr>
              <w:t>Séance d</w:t>
            </w:r>
            <w:r>
              <w:rPr>
                <w:b/>
              </w:rPr>
              <w:t>’</w:t>
            </w:r>
            <w:r w:rsidRPr="00554770">
              <w:rPr>
                <w:b/>
              </w:rPr>
              <w:t>étude supervisée par un instructeur</w:t>
            </w:r>
            <w:r w:rsidRPr="00554770">
              <w:t>. Un soumissionnaire recevra des points si le programme de formation au sol comprend</w:t>
            </w:r>
          </w:p>
          <w:p w14:paraId="1BB3B6AA" w14:textId="77777777" w:rsidR="00F67525" w:rsidRPr="00554770" w:rsidRDefault="00F67525" w:rsidP="00C6446B">
            <w:r w:rsidRPr="00554770">
              <w:t>a) des périodes d</w:t>
            </w:r>
            <w:r>
              <w:t>’</w:t>
            </w:r>
            <w:r w:rsidRPr="00554770">
              <w:t xml:space="preserve">examen supervisé par un instructeur ou </w:t>
            </w:r>
          </w:p>
          <w:p w14:paraId="58735D84" w14:textId="77777777" w:rsidR="00F67525" w:rsidRPr="00554770" w:rsidRDefault="00F67525" w:rsidP="00C6446B">
            <w:r w:rsidRPr="00554770">
              <w:t>b) du tutorat pour les cadets.</w:t>
            </w:r>
          </w:p>
        </w:tc>
        <w:tc>
          <w:tcPr>
            <w:tcW w:w="4170" w:type="dxa"/>
            <w:gridSpan w:val="2"/>
            <w:tcBorders>
              <w:top w:val="single" w:sz="4" w:space="0" w:color="auto"/>
              <w:left w:val="single" w:sz="4" w:space="0" w:color="auto"/>
              <w:bottom w:val="single" w:sz="4" w:space="0" w:color="auto"/>
              <w:right w:val="single" w:sz="4" w:space="0" w:color="auto"/>
            </w:tcBorders>
            <w:hideMark/>
          </w:tcPr>
          <w:p w14:paraId="5CD76EE9" w14:textId="77777777" w:rsidR="00F67525" w:rsidRPr="00554770" w:rsidRDefault="00F67525" w:rsidP="00C6446B">
            <w:r w:rsidRPr="00554770">
              <w:t>5 points pour des cours supervisés par un instructeur ou des séances de tutorat</w:t>
            </w:r>
          </w:p>
          <w:p w14:paraId="4FC6D84E" w14:textId="77777777" w:rsidR="00F67525" w:rsidRDefault="00F67525" w:rsidP="00C6446B"/>
          <w:p w14:paraId="5697492D" w14:textId="11A996A8" w:rsidR="00AB388E" w:rsidRDefault="00AB388E" w:rsidP="00C6446B"/>
          <w:p w14:paraId="0A3E4354" w14:textId="77777777" w:rsidR="00AB388E" w:rsidRPr="00554770" w:rsidRDefault="00AB388E" w:rsidP="00C6446B"/>
          <w:p w14:paraId="1A650540" w14:textId="77777777" w:rsidR="00F67525" w:rsidRPr="00554770" w:rsidRDefault="00F67525" w:rsidP="00C6446B">
            <w:r w:rsidRPr="00554770">
              <w:t>Note totale maximale 5 points</w:t>
            </w:r>
          </w:p>
        </w:tc>
        <w:tc>
          <w:tcPr>
            <w:tcW w:w="904" w:type="dxa"/>
            <w:tcBorders>
              <w:top w:val="single" w:sz="4" w:space="0" w:color="auto"/>
              <w:left w:val="single" w:sz="4" w:space="0" w:color="auto"/>
              <w:bottom w:val="single" w:sz="4" w:space="0" w:color="auto"/>
              <w:right w:val="single" w:sz="4" w:space="0" w:color="auto"/>
            </w:tcBorders>
          </w:tcPr>
          <w:p w14:paraId="308724B8" w14:textId="77777777" w:rsidR="00F67525" w:rsidRPr="00554770" w:rsidRDefault="00F67525" w:rsidP="00C6446B"/>
        </w:tc>
      </w:tr>
      <w:tr w:rsidR="00F67525" w:rsidRPr="00554770" w14:paraId="274045D3" w14:textId="77777777" w:rsidTr="004753BE">
        <w:trPr>
          <w:trHeight w:val="2550"/>
        </w:trPr>
        <w:tc>
          <w:tcPr>
            <w:tcW w:w="1790" w:type="dxa"/>
            <w:tcBorders>
              <w:top w:val="single" w:sz="4" w:space="0" w:color="auto"/>
              <w:left w:val="single" w:sz="4" w:space="0" w:color="auto"/>
              <w:bottom w:val="single" w:sz="4" w:space="0" w:color="auto"/>
              <w:right w:val="single" w:sz="4" w:space="0" w:color="auto"/>
            </w:tcBorders>
            <w:noWrap/>
            <w:hideMark/>
          </w:tcPr>
          <w:p w14:paraId="322946CB" w14:textId="768B7A87" w:rsidR="00F67525" w:rsidRPr="00554770" w:rsidRDefault="00F67525" w:rsidP="000C6870">
            <w:r w:rsidRPr="00554770">
              <w:t>TC 6.</w:t>
            </w:r>
            <w:r w:rsidR="000C6870">
              <w:t>4</w:t>
            </w:r>
          </w:p>
        </w:tc>
        <w:tc>
          <w:tcPr>
            <w:tcW w:w="4335" w:type="dxa"/>
            <w:tcBorders>
              <w:top w:val="single" w:sz="4" w:space="0" w:color="auto"/>
              <w:left w:val="single" w:sz="4" w:space="0" w:color="auto"/>
              <w:bottom w:val="single" w:sz="4" w:space="0" w:color="auto"/>
              <w:right w:val="single" w:sz="4" w:space="0" w:color="auto"/>
            </w:tcBorders>
            <w:hideMark/>
          </w:tcPr>
          <w:p w14:paraId="748DAE90" w14:textId="77777777" w:rsidR="00F67525" w:rsidRPr="00554770" w:rsidRDefault="00F67525" w:rsidP="00C6446B">
            <w:r w:rsidRPr="00554770">
              <w:rPr>
                <w:b/>
              </w:rPr>
              <w:t>Matériel d</w:t>
            </w:r>
            <w:r>
              <w:rPr>
                <w:b/>
              </w:rPr>
              <w:t>’</w:t>
            </w:r>
            <w:r w:rsidRPr="00554770">
              <w:rPr>
                <w:b/>
              </w:rPr>
              <w:t>instruction</w:t>
            </w:r>
            <w:r w:rsidRPr="00554770">
              <w:t>. Un soumissionnaire recevra jusqu</w:t>
            </w:r>
            <w:r>
              <w:t>’</w:t>
            </w:r>
            <w:r w:rsidRPr="00554770">
              <w:t>à 20 points pour avoir fourni de l</w:t>
            </w:r>
            <w:r>
              <w:t>’</w:t>
            </w:r>
            <w:r w:rsidRPr="00554770">
              <w:t>aide additionnelle aux cadets :</w:t>
            </w:r>
          </w:p>
          <w:p w14:paraId="7A6EBBD3" w14:textId="77777777" w:rsidR="00F67525" w:rsidRPr="00554770" w:rsidRDefault="00F67525" w:rsidP="00C6446B">
            <w:r w:rsidRPr="00554770">
              <w:t xml:space="preserve">formation assistée par ordinateur </w:t>
            </w:r>
          </w:p>
          <w:p w14:paraId="0528950D" w14:textId="77777777" w:rsidR="00F67525" w:rsidRPr="00554770" w:rsidRDefault="00F67525" w:rsidP="00C6446B">
            <w:r w:rsidRPr="00554770">
              <w:t xml:space="preserve">simulateurs de vol approuvés </w:t>
            </w:r>
          </w:p>
          <w:p w14:paraId="00EACFE5" w14:textId="77777777" w:rsidR="00F67525" w:rsidRPr="00554770" w:rsidRDefault="00F67525" w:rsidP="00C6446B">
            <w:r w:rsidRPr="00554770">
              <w:t xml:space="preserve">affiches du poste de pilotage </w:t>
            </w:r>
          </w:p>
          <w:p w14:paraId="4B363232" w14:textId="77777777" w:rsidR="00F67525" w:rsidRPr="00554770" w:rsidRDefault="00F67525" w:rsidP="00C6446B">
            <w:r w:rsidRPr="00554770">
              <w:t xml:space="preserve">modèles </w:t>
            </w:r>
          </w:p>
          <w:p w14:paraId="7930963B" w14:textId="77777777" w:rsidR="00F67525" w:rsidRPr="00554770" w:rsidRDefault="00F67525" w:rsidP="00C6446B">
            <w:r w:rsidRPr="00554770">
              <w:t>projecteur numérique</w:t>
            </w:r>
          </w:p>
          <w:p w14:paraId="58005A94" w14:textId="77777777" w:rsidR="00F67525" w:rsidRPr="00554770" w:rsidRDefault="00F67525" w:rsidP="00C6446B">
            <w:r w:rsidRPr="00554770">
              <w:t>tableau blanc</w:t>
            </w:r>
          </w:p>
          <w:p w14:paraId="209FD76E" w14:textId="77777777" w:rsidR="00F67525" w:rsidRPr="00554770" w:rsidRDefault="00F67525" w:rsidP="00C6446B">
            <w:r w:rsidRPr="00554770">
              <w:t>télévision</w:t>
            </w:r>
          </w:p>
        </w:tc>
        <w:tc>
          <w:tcPr>
            <w:tcW w:w="4170" w:type="dxa"/>
            <w:gridSpan w:val="2"/>
            <w:tcBorders>
              <w:top w:val="single" w:sz="4" w:space="0" w:color="auto"/>
              <w:left w:val="single" w:sz="4" w:space="0" w:color="auto"/>
              <w:bottom w:val="single" w:sz="4" w:space="0" w:color="auto"/>
              <w:right w:val="single" w:sz="4" w:space="0" w:color="auto"/>
            </w:tcBorders>
            <w:hideMark/>
          </w:tcPr>
          <w:p w14:paraId="2F184D83" w14:textId="77777777" w:rsidR="00F67525" w:rsidRPr="00554770" w:rsidRDefault="00F67525" w:rsidP="00C6446B">
            <w:r w:rsidRPr="00554770">
              <w:t xml:space="preserve">5 points chacun pour : </w:t>
            </w:r>
          </w:p>
          <w:p w14:paraId="5262570E" w14:textId="77777777" w:rsidR="00F67525" w:rsidRPr="00554770" w:rsidRDefault="00F67525" w:rsidP="00C6446B">
            <w:r w:rsidRPr="00554770">
              <w:t xml:space="preserve">formation assistée par ordinateur </w:t>
            </w:r>
          </w:p>
          <w:p w14:paraId="21B2A455" w14:textId="77777777" w:rsidR="00F67525" w:rsidRPr="00554770" w:rsidRDefault="00F67525" w:rsidP="00C6446B">
            <w:r w:rsidRPr="00554770">
              <w:t xml:space="preserve">simulateurs de vol approuvés </w:t>
            </w:r>
          </w:p>
          <w:p w14:paraId="5D570819" w14:textId="77777777" w:rsidR="00F67525" w:rsidRPr="00554770" w:rsidRDefault="00F67525" w:rsidP="00C6446B">
            <w:r w:rsidRPr="00554770">
              <w:t xml:space="preserve">affiches du poste de pilotage </w:t>
            </w:r>
          </w:p>
          <w:p w14:paraId="6EDEA243" w14:textId="77777777" w:rsidR="00F67525" w:rsidRPr="00554770" w:rsidRDefault="00F67525" w:rsidP="00C6446B">
            <w:r w:rsidRPr="00554770">
              <w:t xml:space="preserve">modèles </w:t>
            </w:r>
          </w:p>
          <w:p w14:paraId="6E03D5DB" w14:textId="77777777" w:rsidR="00F67525" w:rsidRPr="00554770" w:rsidRDefault="00F67525" w:rsidP="00C6446B">
            <w:r w:rsidRPr="00554770">
              <w:t xml:space="preserve">projecteur numérique </w:t>
            </w:r>
          </w:p>
          <w:p w14:paraId="24301398" w14:textId="77777777" w:rsidR="00F67525" w:rsidRPr="00554770" w:rsidRDefault="00F67525" w:rsidP="00C6446B">
            <w:r w:rsidRPr="00554770">
              <w:t xml:space="preserve">tableau blanc </w:t>
            </w:r>
          </w:p>
          <w:p w14:paraId="636C6A62" w14:textId="77777777" w:rsidR="00F67525" w:rsidRPr="00554770" w:rsidRDefault="00F67525" w:rsidP="00C6446B">
            <w:r w:rsidRPr="00554770">
              <w:t>télévision</w:t>
            </w:r>
          </w:p>
          <w:p w14:paraId="513A2C55" w14:textId="77777777" w:rsidR="00F67525" w:rsidRPr="00554770" w:rsidRDefault="00F67525" w:rsidP="00C6446B"/>
          <w:p w14:paraId="3FC3A6F3" w14:textId="77777777" w:rsidR="00F67525" w:rsidRPr="00554770" w:rsidRDefault="00F67525" w:rsidP="00C6446B">
            <w:r w:rsidRPr="00554770">
              <w:t>Note totale maximale 20 points</w:t>
            </w:r>
          </w:p>
        </w:tc>
        <w:tc>
          <w:tcPr>
            <w:tcW w:w="904" w:type="dxa"/>
            <w:tcBorders>
              <w:top w:val="single" w:sz="4" w:space="0" w:color="auto"/>
              <w:left w:val="single" w:sz="4" w:space="0" w:color="auto"/>
              <w:bottom w:val="single" w:sz="4" w:space="0" w:color="auto"/>
              <w:right w:val="single" w:sz="4" w:space="0" w:color="auto"/>
            </w:tcBorders>
          </w:tcPr>
          <w:p w14:paraId="4FE88B99" w14:textId="77777777" w:rsidR="00F67525" w:rsidRPr="00554770" w:rsidRDefault="00F67525" w:rsidP="00C6446B"/>
        </w:tc>
      </w:tr>
      <w:tr w:rsidR="00F67525" w:rsidRPr="00554770" w14:paraId="6DCA5FBC" w14:textId="77777777" w:rsidTr="004753BE">
        <w:trPr>
          <w:trHeight w:val="510"/>
        </w:trPr>
        <w:tc>
          <w:tcPr>
            <w:tcW w:w="1790" w:type="dxa"/>
            <w:tcBorders>
              <w:top w:val="single" w:sz="4" w:space="0" w:color="auto"/>
              <w:left w:val="single" w:sz="4" w:space="0" w:color="auto"/>
              <w:bottom w:val="single" w:sz="4" w:space="0" w:color="auto"/>
              <w:right w:val="single" w:sz="4" w:space="0" w:color="auto"/>
            </w:tcBorders>
            <w:noWrap/>
            <w:hideMark/>
          </w:tcPr>
          <w:p w14:paraId="67C36FF0" w14:textId="635D8AAB" w:rsidR="00F67525" w:rsidRPr="00554770" w:rsidRDefault="00F67525" w:rsidP="000C6870">
            <w:r w:rsidRPr="00554770">
              <w:t>TC 6.</w:t>
            </w:r>
            <w:r w:rsidR="000C6870">
              <w:t>5</w:t>
            </w:r>
          </w:p>
        </w:tc>
        <w:tc>
          <w:tcPr>
            <w:tcW w:w="4335" w:type="dxa"/>
            <w:tcBorders>
              <w:top w:val="single" w:sz="4" w:space="0" w:color="auto"/>
              <w:left w:val="single" w:sz="4" w:space="0" w:color="auto"/>
              <w:bottom w:val="single" w:sz="4" w:space="0" w:color="auto"/>
              <w:right w:val="single" w:sz="4" w:space="0" w:color="auto"/>
            </w:tcBorders>
            <w:hideMark/>
          </w:tcPr>
          <w:p w14:paraId="4FAA448B" w14:textId="77777777" w:rsidR="00F67525" w:rsidRPr="00554770" w:rsidRDefault="00F67525" w:rsidP="00C6446B">
            <w:r w:rsidRPr="00554770">
              <w:rPr>
                <w:b/>
              </w:rPr>
              <w:t>Programme d</w:t>
            </w:r>
            <w:r>
              <w:rPr>
                <w:b/>
              </w:rPr>
              <w:t>’</w:t>
            </w:r>
            <w:r w:rsidRPr="00554770">
              <w:rPr>
                <w:b/>
              </w:rPr>
              <w:t>autoformation</w:t>
            </w:r>
            <w:r w:rsidRPr="00554770">
              <w:t>. Le soumissionnaire recevra des points s</w:t>
            </w:r>
            <w:r>
              <w:t>’</w:t>
            </w:r>
            <w:r w:rsidRPr="00554770">
              <w:t>il fournit un aperçu de son programme d</w:t>
            </w:r>
            <w:r>
              <w:t>’</w:t>
            </w:r>
            <w:r w:rsidRPr="00554770">
              <w:t>autoformation.</w:t>
            </w:r>
          </w:p>
        </w:tc>
        <w:tc>
          <w:tcPr>
            <w:tcW w:w="4170" w:type="dxa"/>
            <w:gridSpan w:val="2"/>
            <w:tcBorders>
              <w:top w:val="single" w:sz="4" w:space="0" w:color="auto"/>
              <w:left w:val="single" w:sz="4" w:space="0" w:color="auto"/>
              <w:bottom w:val="single" w:sz="4" w:space="0" w:color="auto"/>
              <w:right w:val="single" w:sz="4" w:space="0" w:color="auto"/>
            </w:tcBorders>
            <w:hideMark/>
          </w:tcPr>
          <w:p w14:paraId="52147A16" w14:textId="77777777" w:rsidR="00F67525" w:rsidRPr="00554770" w:rsidRDefault="00F67525" w:rsidP="00C6446B">
            <w:r w:rsidRPr="00554770">
              <w:t>10 points pour un aperçu du programme d</w:t>
            </w:r>
            <w:r>
              <w:t>’</w:t>
            </w:r>
            <w:r w:rsidRPr="00554770">
              <w:t>autoformation</w:t>
            </w:r>
          </w:p>
        </w:tc>
        <w:tc>
          <w:tcPr>
            <w:tcW w:w="904" w:type="dxa"/>
            <w:tcBorders>
              <w:top w:val="single" w:sz="4" w:space="0" w:color="auto"/>
              <w:left w:val="single" w:sz="4" w:space="0" w:color="auto"/>
              <w:bottom w:val="single" w:sz="4" w:space="0" w:color="auto"/>
              <w:right w:val="single" w:sz="4" w:space="0" w:color="auto"/>
            </w:tcBorders>
          </w:tcPr>
          <w:p w14:paraId="769C85EA" w14:textId="77777777" w:rsidR="00F67525" w:rsidRPr="00554770" w:rsidRDefault="00F67525" w:rsidP="00C6446B"/>
        </w:tc>
      </w:tr>
      <w:tr w:rsidR="00F67525" w:rsidRPr="00554770" w14:paraId="53EBE807"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07C7A7B6" w14:textId="027D6E94" w:rsidR="00F67525" w:rsidRPr="00554770" w:rsidRDefault="00F67525" w:rsidP="000C6870">
            <w:r w:rsidRPr="00554770">
              <w:t>TC 6.</w:t>
            </w:r>
            <w:r w:rsidR="000C6870">
              <w:t>6</w:t>
            </w:r>
          </w:p>
        </w:tc>
        <w:tc>
          <w:tcPr>
            <w:tcW w:w="4335" w:type="dxa"/>
            <w:tcBorders>
              <w:top w:val="single" w:sz="4" w:space="0" w:color="auto"/>
              <w:left w:val="single" w:sz="4" w:space="0" w:color="auto"/>
              <w:bottom w:val="single" w:sz="4" w:space="0" w:color="auto"/>
              <w:right w:val="single" w:sz="4" w:space="0" w:color="auto"/>
            </w:tcBorders>
            <w:hideMark/>
          </w:tcPr>
          <w:p w14:paraId="1179A0B3" w14:textId="77777777" w:rsidR="00F67525" w:rsidRPr="00554770" w:rsidRDefault="00F67525" w:rsidP="00C6446B">
            <w:r w:rsidRPr="00554770">
              <w:rPr>
                <w:b/>
              </w:rPr>
              <w:t>Référence pour la formation au sol</w:t>
            </w:r>
            <w:r w:rsidRPr="00554770">
              <w:t xml:space="preserve">. Le soumissionnaire démontre que sa formation au sol est basée sur le texte </w:t>
            </w:r>
            <w:r>
              <w:t>«</w:t>
            </w:r>
            <w:r w:rsidRPr="00554770">
              <w:t> </w:t>
            </w:r>
            <w:r w:rsidRPr="00554770">
              <w:rPr>
                <w:i/>
              </w:rPr>
              <w:t>Entre Ciel et Terre</w:t>
            </w:r>
            <w:r w:rsidRPr="00554770">
              <w:t> </w:t>
            </w:r>
            <w:r>
              <w:t>»</w:t>
            </w:r>
            <w:r w:rsidRPr="00554770">
              <w:t xml:space="preserve"> en fournissant des références de </w:t>
            </w:r>
            <w:r w:rsidRPr="00554770">
              <w:lastRenderedPageBreak/>
              <w:t>pages dans le guide d</w:t>
            </w:r>
            <w:r>
              <w:t>’</w:t>
            </w:r>
            <w:r w:rsidRPr="00554770">
              <w:t>autoformation et les leçons.</w:t>
            </w:r>
          </w:p>
        </w:tc>
        <w:tc>
          <w:tcPr>
            <w:tcW w:w="4170" w:type="dxa"/>
            <w:gridSpan w:val="2"/>
            <w:tcBorders>
              <w:top w:val="single" w:sz="4" w:space="0" w:color="auto"/>
              <w:left w:val="single" w:sz="4" w:space="0" w:color="auto"/>
              <w:bottom w:val="single" w:sz="4" w:space="0" w:color="auto"/>
              <w:right w:val="single" w:sz="4" w:space="0" w:color="auto"/>
            </w:tcBorders>
            <w:hideMark/>
          </w:tcPr>
          <w:p w14:paraId="0216B39F" w14:textId="77777777" w:rsidR="00F67525" w:rsidRPr="00554770" w:rsidRDefault="00F67525" w:rsidP="00C6446B">
            <w:r w:rsidRPr="00554770">
              <w:lastRenderedPageBreak/>
              <w:t>5 points pour les références textuelles d</w:t>
            </w:r>
            <w:r>
              <w:t>’»</w:t>
            </w:r>
            <w:r w:rsidRPr="00554770">
              <w:t> </w:t>
            </w:r>
            <w:r w:rsidRPr="00554770">
              <w:rPr>
                <w:i/>
              </w:rPr>
              <w:t>Entre Ciel et Terre</w:t>
            </w:r>
            <w:r w:rsidRPr="00554770">
              <w:t> </w:t>
            </w:r>
            <w:r>
              <w:t>»</w:t>
            </w:r>
            <w:r w:rsidRPr="00554770">
              <w:t xml:space="preserve"> dans le guide d</w:t>
            </w:r>
            <w:r>
              <w:t>’</w:t>
            </w:r>
            <w:r w:rsidRPr="00554770">
              <w:t>étude et les leçons.</w:t>
            </w:r>
          </w:p>
        </w:tc>
        <w:tc>
          <w:tcPr>
            <w:tcW w:w="904" w:type="dxa"/>
            <w:tcBorders>
              <w:top w:val="single" w:sz="4" w:space="0" w:color="auto"/>
              <w:left w:val="single" w:sz="4" w:space="0" w:color="auto"/>
              <w:bottom w:val="single" w:sz="4" w:space="0" w:color="auto"/>
              <w:right w:val="single" w:sz="4" w:space="0" w:color="auto"/>
            </w:tcBorders>
          </w:tcPr>
          <w:p w14:paraId="3BF57DE7" w14:textId="77777777" w:rsidR="00F67525" w:rsidRPr="00554770" w:rsidRDefault="00F67525" w:rsidP="00C6446B"/>
        </w:tc>
      </w:tr>
      <w:tr w:rsidR="00F67525" w:rsidRPr="00554770" w14:paraId="2F4720D0"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1C312E9C"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25D5D6E3" w14:textId="77777777" w:rsidR="00F67525" w:rsidRPr="00554770" w:rsidRDefault="00F67525" w:rsidP="00C6446B">
            <w:r w:rsidRPr="00554770">
              <w:t>NOTE MAXIMALE</w:t>
            </w:r>
          </w:p>
        </w:tc>
        <w:tc>
          <w:tcPr>
            <w:tcW w:w="4170" w:type="dxa"/>
            <w:gridSpan w:val="2"/>
            <w:tcBorders>
              <w:top w:val="single" w:sz="4" w:space="0" w:color="auto"/>
              <w:left w:val="single" w:sz="4" w:space="0" w:color="auto"/>
              <w:bottom w:val="single" w:sz="4" w:space="0" w:color="auto"/>
              <w:right w:val="single" w:sz="4" w:space="0" w:color="auto"/>
            </w:tcBorders>
            <w:hideMark/>
          </w:tcPr>
          <w:p w14:paraId="17A18F7E" w14:textId="26959A35" w:rsidR="00F67525" w:rsidRPr="00554770" w:rsidRDefault="00F67525" w:rsidP="00AB388E">
            <w:pPr>
              <w:jc w:val="center"/>
            </w:pPr>
            <w:r w:rsidRPr="00554770">
              <w:t>15</w:t>
            </w:r>
            <w:r w:rsidR="00AB388E">
              <w:t>0</w:t>
            </w:r>
          </w:p>
        </w:tc>
        <w:tc>
          <w:tcPr>
            <w:tcW w:w="904" w:type="dxa"/>
            <w:tcBorders>
              <w:top w:val="single" w:sz="4" w:space="0" w:color="auto"/>
              <w:left w:val="single" w:sz="4" w:space="0" w:color="auto"/>
              <w:bottom w:val="single" w:sz="4" w:space="0" w:color="auto"/>
              <w:right w:val="single" w:sz="4" w:space="0" w:color="auto"/>
            </w:tcBorders>
          </w:tcPr>
          <w:p w14:paraId="2C0AA420" w14:textId="77777777" w:rsidR="00F67525" w:rsidRPr="00554770" w:rsidRDefault="00F67525" w:rsidP="00C6446B"/>
        </w:tc>
      </w:tr>
      <w:tr w:rsidR="00F67525" w:rsidRPr="00554770" w14:paraId="449466AB" w14:textId="77777777" w:rsidTr="004753BE">
        <w:trPr>
          <w:trHeight w:val="1020"/>
        </w:trPr>
        <w:tc>
          <w:tcPr>
            <w:tcW w:w="1790" w:type="dxa"/>
            <w:tcBorders>
              <w:top w:val="single" w:sz="4" w:space="0" w:color="auto"/>
              <w:left w:val="single" w:sz="4" w:space="0" w:color="auto"/>
              <w:bottom w:val="single" w:sz="4" w:space="0" w:color="auto"/>
              <w:right w:val="single" w:sz="4" w:space="0" w:color="auto"/>
            </w:tcBorders>
            <w:noWrap/>
            <w:hideMark/>
          </w:tcPr>
          <w:p w14:paraId="56C2A673" w14:textId="77777777" w:rsidR="00F67525" w:rsidRPr="00554770" w:rsidRDefault="00F67525" w:rsidP="00C6446B">
            <w:r w:rsidRPr="00554770">
              <w:t>TC 7.1</w:t>
            </w:r>
          </w:p>
        </w:tc>
        <w:tc>
          <w:tcPr>
            <w:tcW w:w="4335" w:type="dxa"/>
            <w:tcBorders>
              <w:top w:val="single" w:sz="4" w:space="0" w:color="auto"/>
              <w:left w:val="single" w:sz="4" w:space="0" w:color="auto"/>
              <w:bottom w:val="single" w:sz="4" w:space="0" w:color="auto"/>
              <w:right w:val="single" w:sz="4" w:space="0" w:color="auto"/>
            </w:tcBorders>
            <w:hideMark/>
          </w:tcPr>
          <w:p w14:paraId="04787049" w14:textId="77777777" w:rsidR="00F67525" w:rsidRPr="00554770" w:rsidRDefault="00F67525" w:rsidP="00C6446B">
            <w:r w:rsidRPr="00554770">
              <w:rPr>
                <w:b/>
              </w:rPr>
              <w:t xml:space="preserve">Accès à la salle de classe, aux toilettes et à la cantine. </w:t>
            </w:r>
            <w:r w:rsidRPr="00554770">
              <w:t>En plus des exigences obligatoires relatives aux salles de classe et aux toilettes, des points seront attribués pour une cantine située sur le site de formation.</w:t>
            </w:r>
          </w:p>
        </w:tc>
        <w:tc>
          <w:tcPr>
            <w:tcW w:w="4170" w:type="dxa"/>
            <w:gridSpan w:val="2"/>
            <w:tcBorders>
              <w:top w:val="single" w:sz="4" w:space="0" w:color="auto"/>
              <w:left w:val="single" w:sz="4" w:space="0" w:color="auto"/>
              <w:bottom w:val="single" w:sz="4" w:space="0" w:color="auto"/>
              <w:right w:val="single" w:sz="4" w:space="0" w:color="auto"/>
            </w:tcBorders>
            <w:hideMark/>
          </w:tcPr>
          <w:p w14:paraId="1B784037" w14:textId="77777777" w:rsidR="00F67525" w:rsidRPr="00554770" w:rsidRDefault="00F67525" w:rsidP="00C6446B">
            <w:r w:rsidRPr="00554770">
              <w:t>Cantine à l</w:t>
            </w:r>
            <w:r>
              <w:t>’</w:t>
            </w:r>
            <w:r w:rsidRPr="00554770">
              <w:t>intérieur du bâtiment, 10 points</w:t>
            </w:r>
          </w:p>
          <w:p w14:paraId="6F445173" w14:textId="77777777" w:rsidR="00F67525" w:rsidRPr="00554770" w:rsidRDefault="00F67525" w:rsidP="00C6446B">
            <w:r w:rsidRPr="00554770">
              <w:t xml:space="preserve"> Cantine à moins de 100 m du bâtiment, 5 points</w:t>
            </w:r>
          </w:p>
          <w:p w14:paraId="2AF58FF5" w14:textId="77777777" w:rsidR="00F67525" w:rsidRPr="00554770" w:rsidRDefault="00F67525" w:rsidP="00C6446B"/>
          <w:p w14:paraId="29A06220" w14:textId="77777777" w:rsidR="00F67525" w:rsidRPr="00554770" w:rsidRDefault="00F67525" w:rsidP="00C6446B">
            <w:r w:rsidRPr="00554770">
              <w:t>Note totale maximale 10 points</w:t>
            </w:r>
          </w:p>
        </w:tc>
        <w:tc>
          <w:tcPr>
            <w:tcW w:w="904" w:type="dxa"/>
            <w:tcBorders>
              <w:top w:val="single" w:sz="4" w:space="0" w:color="auto"/>
              <w:left w:val="single" w:sz="4" w:space="0" w:color="auto"/>
              <w:bottom w:val="single" w:sz="4" w:space="0" w:color="auto"/>
              <w:right w:val="single" w:sz="4" w:space="0" w:color="auto"/>
            </w:tcBorders>
          </w:tcPr>
          <w:p w14:paraId="08E14157" w14:textId="77777777" w:rsidR="00F67525" w:rsidRPr="00554770" w:rsidRDefault="00F67525" w:rsidP="00C6446B"/>
        </w:tc>
      </w:tr>
      <w:tr w:rsidR="00F67525" w:rsidRPr="00554770" w14:paraId="5F3CAECD"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0C339394"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31B145FF" w14:textId="77777777" w:rsidR="00F67525" w:rsidRPr="00554770" w:rsidRDefault="00F67525" w:rsidP="00C6446B">
            <w:r w:rsidRPr="00554770">
              <w:t>NOTE MAXIMALE</w:t>
            </w:r>
          </w:p>
        </w:tc>
        <w:tc>
          <w:tcPr>
            <w:tcW w:w="4170" w:type="dxa"/>
            <w:gridSpan w:val="2"/>
            <w:tcBorders>
              <w:top w:val="single" w:sz="4" w:space="0" w:color="auto"/>
              <w:left w:val="single" w:sz="4" w:space="0" w:color="auto"/>
              <w:bottom w:val="single" w:sz="4" w:space="0" w:color="auto"/>
              <w:right w:val="single" w:sz="4" w:space="0" w:color="auto"/>
            </w:tcBorders>
            <w:hideMark/>
          </w:tcPr>
          <w:p w14:paraId="78D70812" w14:textId="77777777" w:rsidR="00F67525" w:rsidRPr="00554770" w:rsidRDefault="00F67525" w:rsidP="00C6446B">
            <w:pPr>
              <w:jc w:val="center"/>
            </w:pPr>
            <w:r w:rsidRPr="00554770">
              <w:t>10</w:t>
            </w:r>
          </w:p>
        </w:tc>
        <w:tc>
          <w:tcPr>
            <w:tcW w:w="904" w:type="dxa"/>
            <w:tcBorders>
              <w:top w:val="single" w:sz="4" w:space="0" w:color="auto"/>
              <w:left w:val="single" w:sz="4" w:space="0" w:color="auto"/>
              <w:bottom w:val="single" w:sz="4" w:space="0" w:color="auto"/>
              <w:right w:val="single" w:sz="4" w:space="0" w:color="auto"/>
            </w:tcBorders>
          </w:tcPr>
          <w:p w14:paraId="6C5DA2D5" w14:textId="77777777" w:rsidR="00F67525" w:rsidRPr="00554770" w:rsidRDefault="00F67525" w:rsidP="00C6446B"/>
        </w:tc>
      </w:tr>
      <w:tr w:rsidR="00F67525" w:rsidRPr="00554770" w14:paraId="572FAFC2" w14:textId="77777777" w:rsidTr="004753BE">
        <w:trPr>
          <w:trHeight w:val="510"/>
        </w:trPr>
        <w:tc>
          <w:tcPr>
            <w:tcW w:w="1790" w:type="dxa"/>
            <w:tcBorders>
              <w:top w:val="single" w:sz="4" w:space="0" w:color="auto"/>
              <w:left w:val="single" w:sz="4" w:space="0" w:color="auto"/>
              <w:bottom w:val="single" w:sz="4" w:space="0" w:color="auto"/>
              <w:right w:val="single" w:sz="4" w:space="0" w:color="auto"/>
            </w:tcBorders>
            <w:noWrap/>
          </w:tcPr>
          <w:p w14:paraId="360ADE31" w14:textId="77777777" w:rsidR="00F67525" w:rsidRPr="00554770" w:rsidRDefault="00F67525" w:rsidP="00C6446B">
            <w:r w:rsidRPr="00554770">
              <w:t>TC 8</w:t>
            </w:r>
          </w:p>
        </w:tc>
        <w:tc>
          <w:tcPr>
            <w:tcW w:w="4335" w:type="dxa"/>
            <w:tcBorders>
              <w:top w:val="single" w:sz="4" w:space="0" w:color="auto"/>
              <w:left w:val="single" w:sz="4" w:space="0" w:color="auto"/>
              <w:bottom w:val="single" w:sz="4" w:space="0" w:color="auto"/>
              <w:right w:val="single" w:sz="4" w:space="0" w:color="auto"/>
            </w:tcBorders>
          </w:tcPr>
          <w:p w14:paraId="59FAD0F8" w14:textId="77777777" w:rsidR="00F67525" w:rsidRPr="00554770" w:rsidRDefault="00F67525" w:rsidP="00C6446B">
            <w:pPr>
              <w:rPr>
                <w:b/>
              </w:rPr>
            </w:pPr>
            <w:r w:rsidRPr="00554770">
              <w:rPr>
                <w:b/>
              </w:rPr>
              <w:t>S.O.</w:t>
            </w:r>
          </w:p>
        </w:tc>
        <w:tc>
          <w:tcPr>
            <w:tcW w:w="4170" w:type="dxa"/>
            <w:gridSpan w:val="2"/>
            <w:tcBorders>
              <w:top w:val="single" w:sz="4" w:space="0" w:color="auto"/>
              <w:left w:val="single" w:sz="4" w:space="0" w:color="auto"/>
              <w:bottom w:val="single" w:sz="4" w:space="0" w:color="auto"/>
              <w:right w:val="single" w:sz="4" w:space="0" w:color="auto"/>
            </w:tcBorders>
          </w:tcPr>
          <w:p w14:paraId="062FABC4" w14:textId="77777777" w:rsidR="00F67525" w:rsidRPr="00554770" w:rsidRDefault="00F67525" w:rsidP="00C6446B"/>
        </w:tc>
        <w:tc>
          <w:tcPr>
            <w:tcW w:w="904" w:type="dxa"/>
            <w:tcBorders>
              <w:top w:val="single" w:sz="4" w:space="0" w:color="auto"/>
              <w:left w:val="single" w:sz="4" w:space="0" w:color="auto"/>
              <w:bottom w:val="single" w:sz="4" w:space="0" w:color="auto"/>
              <w:right w:val="single" w:sz="4" w:space="0" w:color="auto"/>
            </w:tcBorders>
          </w:tcPr>
          <w:p w14:paraId="6DDD205E" w14:textId="77777777" w:rsidR="00F67525" w:rsidRPr="00554770" w:rsidRDefault="00F67525" w:rsidP="00C6446B"/>
        </w:tc>
      </w:tr>
      <w:tr w:rsidR="00F67525" w:rsidRPr="00554770" w14:paraId="0D1A95CD" w14:textId="77777777" w:rsidTr="004753BE">
        <w:trPr>
          <w:trHeight w:val="510"/>
        </w:trPr>
        <w:tc>
          <w:tcPr>
            <w:tcW w:w="1790" w:type="dxa"/>
            <w:tcBorders>
              <w:top w:val="single" w:sz="4" w:space="0" w:color="auto"/>
              <w:left w:val="single" w:sz="4" w:space="0" w:color="auto"/>
              <w:bottom w:val="single" w:sz="4" w:space="0" w:color="auto"/>
              <w:right w:val="single" w:sz="4" w:space="0" w:color="auto"/>
            </w:tcBorders>
            <w:noWrap/>
            <w:hideMark/>
          </w:tcPr>
          <w:p w14:paraId="5B7677D2" w14:textId="77777777" w:rsidR="00F67525" w:rsidRPr="00554770" w:rsidRDefault="00F67525" w:rsidP="00C6446B">
            <w:r w:rsidRPr="00554770">
              <w:t>TC 9.1</w:t>
            </w:r>
          </w:p>
        </w:tc>
        <w:tc>
          <w:tcPr>
            <w:tcW w:w="4335" w:type="dxa"/>
            <w:tcBorders>
              <w:top w:val="single" w:sz="4" w:space="0" w:color="auto"/>
              <w:left w:val="single" w:sz="4" w:space="0" w:color="auto"/>
              <w:bottom w:val="single" w:sz="4" w:space="0" w:color="auto"/>
              <w:right w:val="single" w:sz="4" w:space="0" w:color="auto"/>
            </w:tcBorders>
            <w:hideMark/>
          </w:tcPr>
          <w:p w14:paraId="6ADFA507" w14:textId="77777777" w:rsidR="00F67525" w:rsidRPr="00554770" w:rsidRDefault="00F67525" w:rsidP="00C6446B">
            <w:r w:rsidRPr="00554770">
              <w:rPr>
                <w:b/>
              </w:rPr>
              <w:t xml:space="preserve">Calendrier de formation Le calendrier de formation du soumissionnaire est complet et répond aux exigences obligatoires. </w:t>
            </w:r>
          </w:p>
        </w:tc>
        <w:tc>
          <w:tcPr>
            <w:tcW w:w="4170" w:type="dxa"/>
            <w:gridSpan w:val="2"/>
            <w:tcBorders>
              <w:top w:val="single" w:sz="4" w:space="0" w:color="auto"/>
              <w:left w:val="single" w:sz="4" w:space="0" w:color="auto"/>
              <w:bottom w:val="single" w:sz="4" w:space="0" w:color="auto"/>
              <w:right w:val="single" w:sz="4" w:space="0" w:color="auto"/>
            </w:tcBorders>
            <w:hideMark/>
          </w:tcPr>
          <w:p w14:paraId="20CAF368" w14:textId="77777777" w:rsidR="00F67525" w:rsidRPr="00554770" w:rsidRDefault="00F67525" w:rsidP="00C6446B">
            <w:r w:rsidRPr="00554770">
              <w:t>50 points pour le calendrier de formation</w:t>
            </w:r>
          </w:p>
        </w:tc>
        <w:tc>
          <w:tcPr>
            <w:tcW w:w="904" w:type="dxa"/>
            <w:tcBorders>
              <w:top w:val="single" w:sz="4" w:space="0" w:color="auto"/>
              <w:left w:val="single" w:sz="4" w:space="0" w:color="auto"/>
              <w:bottom w:val="single" w:sz="4" w:space="0" w:color="auto"/>
              <w:right w:val="single" w:sz="4" w:space="0" w:color="auto"/>
            </w:tcBorders>
          </w:tcPr>
          <w:p w14:paraId="24E8ABFC" w14:textId="77777777" w:rsidR="00F67525" w:rsidRPr="00554770" w:rsidRDefault="00F67525" w:rsidP="00C6446B"/>
        </w:tc>
      </w:tr>
      <w:tr w:rsidR="00F67525" w:rsidRPr="00554770" w14:paraId="313E0689" w14:textId="77777777" w:rsidTr="004753BE">
        <w:trPr>
          <w:trHeight w:val="1530"/>
        </w:trPr>
        <w:tc>
          <w:tcPr>
            <w:tcW w:w="1790" w:type="dxa"/>
            <w:tcBorders>
              <w:top w:val="single" w:sz="4" w:space="0" w:color="auto"/>
              <w:left w:val="single" w:sz="4" w:space="0" w:color="auto"/>
              <w:bottom w:val="single" w:sz="4" w:space="0" w:color="auto"/>
              <w:right w:val="single" w:sz="4" w:space="0" w:color="auto"/>
            </w:tcBorders>
            <w:noWrap/>
            <w:hideMark/>
          </w:tcPr>
          <w:p w14:paraId="4FF1963D" w14:textId="77777777" w:rsidR="00F67525" w:rsidRPr="00554770" w:rsidRDefault="00F67525" w:rsidP="00C6446B">
            <w:r w:rsidRPr="00554770">
              <w:t>TC 9.2</w:t>
            </w:r>
          </w:p>
        </w:tc>
        <w:tc>
          <w:tcPr>
            <w:tcW w:w="4335" w:type="dxa"/>
            <w:tcBorders>
              <w:top w:val="single" w:sz="4" w:space="0" w:color="auto"/>
              <w:left w:val="single" w:sz="4" w:space="0" w:color="auto"/>
              <w:bottom w:val="single" w:sz="4" w:space="0" w:color="auto"/>
              <w:right w:val="single" w:sz="4" w:space="0" w:color="auto"/>
            </w:tcBorders>
            <w:hideMark/>
          </w:tcPr>
          <w:p w14:paraId="021D87EB" w14:textId="77777777" w:rsidR="00F67525" w:rsidRPr="00554770" w:rsidRDefault="00F67525" w:rsidP="00C6446B">
            <w:r w:rsidRPr="00554770">
              <w:rPr>
                <w:b/>
              </w:rPr>
              <w:t xml:space="preserve">Calendrier de formation des cadets. </w:t>
            </w:r>
            <w:r w:rsidRPr="00554770">
              <w:t>Le soumissionnaire obtiendra des points pour avoir respecté un échéancier qui dépasse les contraintes minimales prévues par les exigences obligatoires :</w:t>
            </w:r>
          </w:p>
        </w:tc>
        <w:tc>
          <w:tcPr>
            <w:tcW w:w="4170" w:type="dxa"/>
            <w:gridSpan w:val="2"/>
            <w:tcBorders>
              <w:top w:val="single" w:sz="4" w:space="0" w:color="auto"/>
              <w:left w:val="single" w:sz="4" w:space="0" w:color="auto"/>
              <w:bottom w:val="single" w:sz="4" w:space="0" w:color="auto"/>
              <w:right w:val="single" w:sz="4" w:space="0" w:color="auto"/>
            </w:tcBorders>
            <w:hideMark/>
          </w:tcPr>
          <w:p w14:paraId="41F3E91C" w14:textId="77777777" w:rsidR="00F67525" w:rsidRPr="00554770" w:rsidRDefault="00F67525" w:rsidP="00C6446B">
            <w:r w:rsidRPr="00554770">
              <w:t>5 points – Plus de 45 heures de formation au sol</w:t>
            </w:r>
          </w:p>
          <w:p w14:paraId="4542AD7E" w14:textId="77777777" w:rsidR="00F67525" w:rsidRPr="00554770" w:rsidRDefault="00F67525" w:rsidP="00C6446B">
            <w:r w:rsidRPr="00554770">
              <w:t>5 points – Plus de 45 heures de vol par élève</w:t>
            </w:r>
          </w:p>
          <w:p w14:paraId="2A068ED8" w14:textId="77777777" w:rsidR="00F67525" w:rsidRPr="00554770" w:rsidRDefault="00F67525" w:rsidP="00C6446B">
            <w:r w:rsidRPr="00554770">
              <w:t>5 points – Moins de 3 heures dans un appareil d</w:t>
            </w:r>
            <w:r>
              <w:t xml:space="preserve">e formation </w:t>
            </w:r>
            <w:r w:rsidRPr="00554770">
              <w:t>au pilotage de niveau 2 ou supérieur</w:t>
            </w:r>
          </w:p>
          <w:p w14:paraId="58A2C6AA" w14:textId="77777777" w:rsidR="00F67525" w:rsidRPr="00554770" w:rsidRDefault="00F67525" w:rsidP="00C6446B"/>
          <w:p w14:paraId="77AC4B8F" w14:textId="77777777" w:rsidR="00F67525" w:rsidRPr="00554770" w:rsidRDefault="00F67525" w:rsidP="00C6446B">
            <w:r w:rsidRPr="00554770">
              <w:t>Note totale maximale 15 points</w:t>
            </w:r>
          </w:p>
        </w:tc>
        <w:tc>
          <w:tcPr>
            <w:tcW w:w="904" w:type="dxa"/>
            <w:tcBorders>
              <w:top w:val="single" w:sz="4" w:space="0" w:color="auto"/>
              <w:left w:val="single" w:sz="4" w:space="0" w:color="auto"/>
              <w:bottom w:val="single" w:sz="4" w:space="0" w:color="auto"/>
              <w:right w:val="single" w:sz="4" w:space="0" w:color="auto"/>
            </w:tcBorders>
          </w:tcPr>
          <w:p w14:paraId="27DBAB0E" w14:textId="77777777" w:rsidR="00F67525" w:rsidRPr="00554770" w:rsidRDefault="00F67525" w:rsidP="00C6446B"/>
        </w:tc>
      </w:tr>
      <w:tr w:rsidR="00F67525" w:rsidRPr="00554770" w14:paraId="685ADFA2" w14:textId="77777777" w:rsidTr="004753BE">
        <w:trPr>
          <w:trHeight w:val="1095"/>
        </w:trPr>
        <w:tc>
          <w:tcPr>
            <w:tcW w:w="1790" w:type="dxa"/>
            <w:tcBorders>
              <w:top w:val="single" w:sz="4" w:space="0" w:color="auto"/>
              <w:left w:val="single" w:sz="4" w:space="0" w:color="auto"/>
              <w:bottom w:val="single" w:sz="4" w:space="0" w:color="auto"/>
              <w:right w:val="single" w:sz="4" w:space="0" w:color="auto"/>
            </w:tcBorders>
            <w:noWrap/>
            <w:hideMark/>
          </w:tcPr>
          <w:p w14:paraId="338D966E" w14:textId="77777777" w:rsidR="00F67525" w:rsidRPr="00554770" w:rsidRDefault="00F67525" w:rsidP="00C6446B">
            <w:r w:rsidRPr="00554770">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59D0B993" w14:textId="77777777" w:rsidR="00F67525" w:rsidRPr="00554770" w:rsidRDefault="00F67525" w:rsidP="00C6446B">
            <w:r w:rsidRPr="00554770">
              <w:t>NOTE MAXIMALE</w:t>
            </w:r>
          </w:p>
        </w:tc>
        <w:tc>
          <w:tcPr>
            <w:tcW w:w="4170" w:type="dxa"/>
            <w:gridSpan w:val="2"/>
            <w:tcBorders>
              <w:top w:val="single" w:sz="4" w:space="0" w:color="auto"/>
              <w:left w:val="single" w:sz="4" w:space="0" w:color="auto"/>
              <w:bottom w:val="single" w:sz="4" w:space="0" w:color="auto"/>
              <w:right w:val="single" w:sz="4" w:space="0" w:color="auto"/>
            </w:tcBorders>
            <w:hideMark/>
          </w:tcPr>
          <w:p w14:paraId="376C1E69" w14:textId="77777777" w:rsidR="00F67525" w:rsidRPr="00554770" w:rsidRDefault="00F67525" w:rsidP="00C6446B">
            <w:pPr>
              <w:jc w:val="center"/>
            </w:pPr>
            <w:r w:rsidRPr="00554770">
              <w:t>65</w:t>
            </w:r>
          </w:p>
        </w:tc>
        <w:tc>
          <w:tcPr>
            <w:tcW w:w="904" w:type="dxa"/>
            <w:tcBorders>
              <w:top w:val="single" w:sz="4" w:space="0" w:color="auto"/>
              <w:left w:val="single" w:sz="4" w:space="0" w:color="auto"/>
              <w:bottom w:val="single" w:sz="4" w:space="0" w:color="auto"/>
              <w:right w:val="single" w:sz="4" w:space="0" w:color="auto"/>
            </w:tcBorders>
          </w:tcPr>
          <w:p w14:paraId="49D76C19" w14:textId="77777777" w:rsidR="00F67525" w:rsidRPr="00554770" w:rsidRDefault="00F67525" w:rsidP="00C6446B"/>
        </w:tc>
      </w:tr>
      <w:tr w:rsidR="00F67525" w:rsidRPr="00554770" w14:paraId="450F8F53" w14:textId="77777777" w:rsidTr="004753BE">
        <w:trPr>
          <w:trHeight w:val="255"/>
        </w:trPr>
        <w:tc>
          <w:tcPr>
            <w:tcW w:w="1790" w:type="dxa"/>
            <w:tcBorders>
              <w:top w:val="single" w:sz="4" w:space="0" w:color="auto"/>
              <w:left w:val="single" w:sz="4" w:space="0" w:color="auto"/>
              <w:bottom w:val="single" w:sz="4" w:space="0" w:color="auto"/>
              <w:right w:val="single" w:sz="4" w:space="0" w:color="auto"/>
            </w:tcBorders>
            <w:noWrap/>
            <w:hideMark/>
          </w:tcPr>
          <w:p w14:paraId="014240EB" w14:textId="77777777" w:rsidR="00F67525" w:rsidRPr="00554770" w:rsidRDefault="00F67525" w:rsidP="00C6446B">
            <w:pPr>
              <w:rPr>
                <w:b/>
                <w:bCs/>
              </w:rPr>
            </w:pPr>
            <w:r w:rsidRPr="00554770">
              <w:rPr>
                <w:b/>
                <w:bCs/>
              </w:rPr>
              <w:t xml:space="preserve"> </w:t>
            </w:r>
          </w:p>
        </w:tc>
        <w:tc>
          <w:tcPr>
            <w:tcW w:w="4335" w:type="dxa"/>
            <w:tcBorders>
              <w:top w:val="single" w:sz="4" w:space="0" w:color="auto"/>
              <w:left w:val="single" w:sz="4" w:space="0" w:color="auto"/>
              <w:bottom w:val="single" w:sz="4" w:space="0" w:color="auto"/>
              <w:right w:val="single" w:sz="4" w:space="0" w:color="auto"/>
            </w:tcBorders>
            <w:hideMark/>
          </w:tcPr>
          <w:p w14:paraId="65C11C89" w14:textId="77777777" w:rsidR="00F67525" w:rsidRPr="00554770" w:rsidRDefault="00F67525" w:rsidP="00C6446B">
            <w:pPr>
              <w:rPr>
                <w:b/>
                <w:bCs/>
              </w:rPr>
            </w:pPr>
            <w:r w:rsidRPr="00554770">
              <w:rPr>
                <w:b/>
                <w:bCs/>
              </w:rPr>
              <w:t xml:space="preserve">NOTE TOTALE POTENTIELLE DES CRITÈRES COTÉS </w:t>
            </w:r>
          </w:p>
        </w:tc>
        <w:tc>
          <w:tcPr>
            <w:tcW w:w="4170" w:type="dxa"/>
            <w:gridSpan w:val="2"/>
            <w:tcBorders>
              <w:top w:val="single" w:sz="4" w:space="0" w:color="auto"/>
              <w:left w:val="single" w:sz="4" w:space="0" w:color="auto"/>
              <w:bottom w:val="single" w:sz="4" w:space="0" w:color="auto"/>
              <w:right w:val="single" w:sz="4" w:space="0" w:color="auto"/>
            </w:tcBorders>
            <w:hideMark/>
          </w:tcPr>
          <w:p w14:paraId="3C709135" w14:textId="1E4D17E5" w:rsidR="00F67525" w:rsidRPr="00554770" w:rsidRDefault="00F67525" w:rsidP="00AB388E">
            <w:pPr>
              <w:rPr>
                <w:b/>
                <w:bCs/>
              </w:rPr>
            </w:pPr>
            <w:r w:rsidRPr="00554770">
              <w:rPr>
                <w:b/>
                <w:bCs/>
              </w:rPr>
              <w:t xml:space="preserve">                    </w:t>
            </w:r>
            <w:r w:rsidRPr="006519E0">
              <w:rPr>
                <w:b/>
                <w:bCs/>
              </w:rPr>
              <w:t>1 0</w:t>
            </w:r>
            <w:r w:rsidR="00AB388E" w:rsidRPr="006519E0">
              <w:rPr>
                <w:b/>
                <w:bCs/>
              </w:rPr>
              <w:t>15</w:t>
            </w:r>
          </w:p>
        </w:tc>
        <w:tc>
          <w:tcPr>
            <w:tcW w:w="904" w:type="dxa"/>
            <w:tcBorders>
              <w:top w:val="single" w:sz="4" w:space="0" w:color="auto"/>
              <w:left w:val="single" w:sz="4" w:space="0" w:color="auto"/>
              <w:bottom w:val="single" w:sz="4" w:space="0" w:color="auto"/>
              <w:right w:val="single" w:sz="4" w:space="0" w:color="auto"/>
            </w:tcBorders>
          </w:tcPr>
          <w:p w14:paraId="457F709A" w14:textId="77777777" w:rsidR="00F67525" w:rsidRPr="00554770" w:rsidRDefault="00F67525" w:rsidP="00C6446B">
            <w:pPr>
              <w:rPr>
                <w:b/>
                <w:bCs/>
              </w:rPr>
            </w:pPr>
          </w:p>
        </w:tc>
      </w:tr>
    </w:tbl>
    <w:p w14:paraId="00FA32A8" w14:textId="77777777" w:rsidR="00F67525" w:rsidRPr="00554770" w:rsidRDefault="00F67525" w:rsidP="00F67525"/>
    <w:p w14:paraId="1975FFCC" w14:textId="77777777" w:rsidR="00F67525" w:rsidRPr="00554770" w:rsidRDefault="00F67525" w:rsidP="00F67525"/>
    <w:p w14:paraId="3F3F632C" w14:textId="77777777" w:rsidR="00F67525" w:rsidRPr="00554770" w:rsidRDefault="00F67525" w:rsidP="004E74C7"/>
    <w:p w14:paraId="48431ABD" w14:textId="77777777" w:rsidR="004E74C7" w:rsidRPr="00B12C19" w:rsidRDefault="004E74C7" w:rsidP="004E74C7">
      <w:pPr>
        <w:rPr>
          <w:szCs w:val="20"/>
        </w:rPr>
      </w:pPr>
    </w:p>
    <w:p w14:paraId="73DE43D9" w14:textId="2DF21B1E" w:rsidR="009A7986" w:rsidRPr="00B12C19" w:rsidRDefault="006519E0" w:rsidP="009A7986">
      <w:pPr>
        <w:pStyle w:val="DefaultText"/>
        <w:numPr>
          <w:ilvl w:val="0"/>
          <w:numId w:val="31"/>
        </w:numPr>
        <w:rPr>
          <w:rFonts w:cs="Arial"/>
          <w:b/>
          <w:szCs w:val="20"/>
          <w:lang w:val="en-CA"/>
        </w:rPr>
      </w:pPr>
      <w:proofErr w:type="spellStart"/>
      <w:r w:rsidRPr="00B12C19">
        <w:rPr>
          <w:b/>
          <w:szCs w:val="20"/>
          <w:lang w:val="en-CA"/>
        </w:rPr>
        <w:t>Critères</w:t>
      </w:r>
      <w:proofErr w:type="spellEnd"/>
      <w:r w:rsidRPr="00B12C19">
        <w:rPr>
          <w:b/>
          <w:szCs w:val="20"/>
          <w:lang w:val="en-CA"/>
        </w:rPr>
        <w:t xml:space="preserve"> financiers </w:t>
      </w:r>
      <w:proofErr w:type="spellStart"/>
      <w:r w:rsidRPr="00B12C19">
        <w:rPr>
          <w:b/>
          <w:szCs w:val="20"/>
          <w:lang w:val="en-CA"/>
        </w:rPr>
        <w:t>obligatoires</w:t>
      </w:r>
      <w:proofErr w:type="spellEnd"/>
    </w:p>
    <w:p w14:paraId="30DDD824" w14:textId="77777777" w:rsidR="009A7986" w:rsidRPr="00B12C19" w:rsidRDefault="009A7986" w:rsidP="009A7986">
      <w:pPr>
        <w:pStyle w:val="DefaultText"/>
        <w:rPr>
          <w:rFonts w:cs="Arial"/>
          <w:szCs w:val="20"/>
          <w:lang w:val="en-CA"/>
        </w:rPr>
      </w:pPr>
    </w:p>
    <w:p w14:paraId="49B99DBE" w14:textId="0F34CF8D" w:rsidR="009A7986" w:rsidRPr="00B12C19" w:rsidRDefault="009A7986" w:rsidP="009A7986">
      <w:pPr>
        <w:pStyle w:val="DefaultText"/>
        <w:rPr>
          <w:rFonts w:cs="Arial"/>
          <w:szCs w:val="20"/>
        </w:rPr>
      </w:pPr>
      <w:r w:rsidRPr="00F90E9D">
        <w:rPr>
          <w:rFonts w:cs="Arial"/>
          <w:szCs w:val="20"/>
        </w:rPr>
        <w:t>FT 1.</w:t>
      </w:r>
      <w:r w:rsidRPr="00F90E9D">
        <w:rPr>
          <w:rFonts w:cs="Arial"/>
          <w:szCs w:val="20"/>
        </w:rPr>
        <w:tab/>
      </w:r>
      <w:r w:rsidR="006519E0" w:rsidRPr="00B12C19">
        <w:rPr>
          <w:rFonts w:cs="Arial"/>
          <w:b/>
          <w:szCs w:val="20"/>
        </w:rPr>
        <w:t>Prix ferme</w:t>
      </w:r>
      <w:r w:rsidRPr="00B12C19">
        <w:rPr>
          <w:rFonts w:cs="Arial"/>
          <w:b/>
          <w:szCs w:val="20"/>
        </w:rPr>
        <w:t>.</w:t>
      </w:r>
      <w:r w:rsidRPr="00B12C19">
        <w:rPr>
          <w:rFonts w:cs="Arial"/>
          <w:szCs w:val="20"/>
        </w:rPr>
        <w:t xml:space="preserve">  </w:t>
      </w:r>
      <w:r w:rsidR="006519E0" w:rsidRPr="00B12C19">
        <w:rPr>
          <w:rFonts w:cs="Arial"/>
          <w:color w:val="222222"/>
          <w:szCs w:val="20"/>
          <w:lang w:val="fr-FR"/>
        </w:rPr>
        <w:t xml:space="preserve">Les soumissionnaires doivent </w:t>
      </w:r>
      <w:r w:rsidR="004753BE" w:rsidRPr="004D0A96">
        <w:rPr>
          <w:rFonts w:cs="Arial"/>
          <w:szCs w:val="20"/>
        </w:rPr>
        <w:t>soumettre une proposition sans condition qui ne dépassera pas leur prix actuel de formation d’élève pilote offert au grand publique, en excluant les taxes.</w:t>
      </w:r>
    </w:p>
    <w:p w14:paraId="70E5527E" w14:textId="77777777" w:rsidR="009A7986" w:rsidRPr="00B12C19" w:rsidRDefault="009A7986" w:rsidP="009A7986">
      <w:pPr>
        <w:pStyle w:val="Default"/>
        <w:rPr>
          <w:rFonts w:ascii="Arial" w:hAnsi="Arial" w:cs="Arial"/>
          <w:color w:val="auto"/>
          <w:sz w:val="20"/>
          <w:szCs w:val="20"/>
        </w:rPr>
      </w:pPr>
    </w:p>
    <w:p w14:paraId="2A00182F" w14:textId="69A59CF6" w:rsidR="00BA6E24" w:rsidRDefault="004753BE" w:rsidP="00BA6E24">
      <w:pPr>
        <w:pStyle w:val="Default"/>
        <w:numPr>
          <w:ilvl w:val="1"/>
          <w:numId w:val="23"/>
        </w:numPr>
        <w:ind w:left="709" w:hanging="644"/>
        <w:rPr>
          <w:rFonts w:ascii="Arial" w:hAnsi="Arial" w:cs="Arial"/>
          <w:color w:val="auto"/>
          <w:sz w:val="22"/>
          <w:szCs w:val="22"/>
        </w:rPr>
      </w:pPr>
      <w:r w:rsidRPr="004D0A96">
        <w:rPr>
          <w:rFonts w:ascii="Arial" w:hAnsi="Arial" w:cs="Arial"/>
          <w:color w:val="auto"/>
          <w:sz w:val="22"/>
          <w:szCs w:val="22"/>
        </w:rPr>
        <w:t>Prix ferme du soumis</w:t>
      </w:r>
      <w:r w:rsidR="00BA6E24">
        <w:rPr>
          <w:rFonts w:ascii="Arial" w:hAnsi="Arial" w:cs="Arial"/>
          <w:color w:val="auto"/>
          <w:sz w:val="22"/>
          <w:szCs w:val="22"/>
        </w:rPr>
        <w:t xml:space="preserve">sionnaire par étudiant est de </w:t>
      </w:r>
      <w:r w:rsidRPr="00BA6E24">
        <w:rPr>
          <w:rFonts w:ascii="Arial" w:hAnsi="Arial" w:cs="Arial"/>
          <w:color w:val="auto"/>
          <w:sz w:val="22"/>
          <w:szCs w:val="22"/>
          <w:highlight w:val="yellow"/>
          <w:u w:val="single"/>
        </w:rPr>
        <w:t>__________________</w:t>
      </w:r>
      <w:r w:rsidR="00BA6E24" w:rsidRPr="00BA6E24">
        <w:rPr>
          <w:rFonts w:ascii="Arial" w:hAnsi="Arial" w:cs="Arial"/>
          <w:color w:val="auto"/>
          <w:sz w:val="22"/>
          <w:szCs w:val="22"/>
          <w:highlight w:val="yellow"/>
          <w:u w:val="single"/>
        </w:rPr>
        <w:t>$</w:t>
      </w:r>
      <w:r w:rsidRPr="004D0A96">
        <w:rPr>
          <w:rFonts w:ascii="Arial" w:hAnsi="Arial" w:cs="Arial"/>
          <w:color w:val="auto"/>
          <w:sz w:val="22"/>
          <w:szCs w:val="22"/>
        </w:rPr>
        <w:t xml:space="preserve"> (CAD, taxes </w:t>
      </w:r>
      <w:r w:rsidR="000F40AD" w:rsidRPr="004D0A96">
        <w:rPr>
          <w:rFonts w:ascii="Arial" w:hAnsi="Arial" w:cs="Arial"/>
          <w:color w:val="auto"/>
          <w:sz w:val="22"/>
          <w:szCs w:val="22"/>
        </w:rPr>
        <w:t>exclues</w:t>
      </w:r>
      <w:r w:rsidRPr="004D0A96">
        <w:rPr>
          <w:rFonts w:ascii="Arial" w:hAnsi="Arial" w:cs="Arial"/>
          <w:color w:val="auto"/>
          <w:sz w:val="22"/>
          <w:szCs w:val="22"/>
        </w:rPr>
        <w:t>) incluant tous les services connexes.</w:t>
      </w:r>
    </w:p>
    <w:p w14:paraId="31536571" w14:textId="60AC974B" w:rsidR="009A7986" w:rsidRPr="00BA6E24" w:rsidRDefault="004753BE" w:rsidP="00BA6E24">
      <w:pPr>
        <w:pStyle w:val="Default"/>
        <w:numPr>
          <w:ilvl w:val="1"/>
          <w:numId w:val="23"/>
        </w:numPr>
        <w:ind w:left="709" w:hanging="644"/>
        <w:rPr>
          <w:rFonts w:ascii="Arial" w:hAnsi="Arial" w:cs="Arial"/>
          <w:color w:val="auto"/>
          <w:sz w:val="22"/>
          <w:szCs w:val="22"/>
        </w:rPr>
      </w:pPr>
      <w:r w:rsidRPr="00BA6E24">
        <w:rPr>
          <w:rFonts w:ascii="Arial" w:hAnsi="Arial" w:cs="Arial"/>
          <w:color w:val="auto"/>
          <w:sz w:val="22"/>
          <w:szCs w:val="22"/>
        </w:rPr>
        <w:t>Le soumissionnair</w:t>
      </w:r>
      <w:r w:rsidR="000F40AD" w:rsidRPr="00BA6E24">
        <w:rPr>
          <w:rFonts w:ascii="Arial" w:hAnsi="Arial" w:cs="Arial"/>
          <w:color w:val="auto"/>
          <w:sz w:val="22"/>
          <w:szCs w:val="22"/>
        </w:rPr>
        <w:t xml:space="preserve">e est d’accord pour former </w:t>
      </w:r>
      <w:r w:rsidR="000F40AD" w:rsidRPr="00BA6E24">
        <w:rPr>
          <w:rFonts w:ascii="Arial" w:hAnsi="Arial" w:cs="Arial"/>
          <w:color w:val="auto"/>
          <w:sz w:val="22"/>
          <w:szCs w:val="22"/>
          <w:highlight w:val="yellow"/>
          <w:u w:val="single"/>
        </w:rPr>
        <w:t>___</w:t>
      </w:r>
      <w:r w:rsidRPr="00BA6E24">
        <w:rPr>
          <w:rFonts w:ascii="Arial" w:hAnsi="Arial" w:cs="Arial"/>
          <w:color w:val="auto"/>
          <w:sz w:val="22"/>
          <w:szCs w:val="22"/>
          <w:highlight w:val="yellow"/>
          <w:u w:val="single"/>
        </w:rPr>
        <w:t>__</w:t>
      </w:r>
      <w:r w:rsidR="000F40AD" w:rsidRPr="00BA6E24">
        <w:rPr>
          <w:rFonts w:ascii="Arial" w:hAnsi="Arial" w:cs="Arial"/>
          <w:color w:val="auto"/>
          <w:sz w:val="22"/>
          <w:szCs w:val="22"/>
          <w:highlight w:val="yellow"/>
          <w:u w:val="single"/>
        </w:rPr>
        <w:t>#</w:t>
      </w:r>
      <w:r w:rsidRPr="00BA6E24">
        <w:rPr>
          <w:rFonts w:ascii="Arial" w:hAnsi="Arial" w:cs="Arial"/>
          <w:color w:val="auto"/>
          <w:sz w:val="22"/>
          <w:szCs w:val="22"/>
          <w:highlight w:val="yellow"/>
          <w:u w:val="single"/>
        </w:rPr>
        <w:t>___</w:t>
      </w:r>
      <w:r w:rsidRPr="00BA6E24">
        <w:rPr>
          <w:rFonts w:ascii="Arial" w:hAnsi="Arial" w:cs="Arial"/>
          <w:color w:val="auto"/>
          <w:sz w:val="22"/>
          <w:szCs w:val="22"/>
        </w:rPr>
        <w:t xml:space="preserve"> </w:t>
      </w:r>
      <w:r w:rsidR="00BA6E24" w:rsidRPr="00BA6E24">
        <w:rPr>
          <w:rFonts w:ascii="Arial" w:hAnsi="Arial" w:cs="Arial"/>
          <w:color w:val="auto"/>
          <w:sz w:val="22"/>
          <w:szCs w:val="22"/>
        </w:rPr>
        <w:t xml:space="preserve">(minimum de six (6)) </w:t>
      </w:r>
      <w:r w:rsidRPr="00BA6E24">
        <w:rPr>
          <w:rFonts w:ascii="Arial" w:hAnsi="Arial" w:cs="Arial"/>
          <w:color w:val="auto"/>
          <w:sz w:val="22"/>
          <w:szCs w:val="22"/>
        </w:rPr>
        <w:t>étudiants des cadets de l’air.</w:t>
      </w:r>
      <w:r w:rsidR="00BA6E24" w:rsidRPr="00BA6E24">
        <w:rPr>
          <w:rFonts w:ascii="Arial" w:hAnsi="Arial" w:cs="Arial"/>
          <w:color w:val="auto"/>
          <w:sz w:val="22"/>
          <w:szCs w:val="22"/>
        </w:rPr>
        <w:t xml:space="preserve"> Pour le minimum de six (6) étudiants des cadets de l'Air, un soumissionnaire a besoin de deux (2) aéronefs exclusives pour les cadets, d'un (1) aéronef d'entretien et de trois (3) instructeurs de vol.</w:t>
      </w:r>
    </w:p>
    <w:p w14:paraId="245BB3ED" w14:textId="77777777" w:rsidR="00BA6E24" w:rsidRDefault="00BA6E24" w:rsidP="009A7986">
      <w:pPr>
        <w:pStyle w:val="DefaultText"/>
        <w:rPr>
          <w:rFonts w:cs="Arial"/>
          <w:szCs w:val="20"/>
        </w:rPr>
      </w:pPr>
    </w:p>
    <w:p w14:paraId="676779E3" w14:textId="77777777" w:rsidR="009A7986" w:rsidRPr="00B12C19" w:rsidRDefault="009A7986" w:rsidP="009A7986">
      <w:pPr>
        <w:pStyle w:val="TemplateHeading2"/>
        <w:spacing w:before="0" w:after="0"/>
        <w:rPr>
          <w:szCs w:val="20"/>
        </w:rPr>
      </w:pPr>
      <w:bookmarkStart w:id="16" w:name="_Toc391628382"/>
      <w:bookmarkStart w:id="17" w:name="_Toc391630918"/>
      <w:bookmarkStart w:id="18" w:name="_Toc393183413"/>
      <w:bookmarkStart w:id="19" w:name="_Toc475617876"/>
    </w:p>
    <w:p w14:paraId="07BBF181" w14:textId="054A399E" w:rsidR="009A7986" w:rsidRPr="00F90E9D" w:rsidRDefault="009A7986" w:rsidP="009A7986">
      <w:pPr>
        <w:pStyle w:val="TemplateHeading2"/>
        <w:spacing w:before="0" w:after="0"/>
        <w:rPr>
          <w:szCs w:val="20"/>
        </w:rPr>
      </w:pPr>
      <w:bookmarkStart w:id="20" w:name="_Toc503797003"/>
      <w:bookmarkStart w:id="21" w:name="_Toc504722648"/>
      <w:r w:rsidRPr="00F90E9D">
        <w:rPr>
          <w:szCs w:val="20"/>
        </w:rPr>
        <w:t>4.2</w:t>
      </w:r>
      <w:r w:rsidRPr="00F90E9D">
        <w:rPr>
          <w:szCs w:val="20"/>
        </w:rPr>
        <w:tab/>
      </w:r>
      <w:bookmarkEnd w:id="16"/>
      <w:bookmarkEnd w:id="17"/>
      <w:bookmarkEnd w:id="18"/>
      <w:bookmarkEnd w:id="19"/>
      <w:bookmarkEnd w:id="20"/>
      <w:r w:rsidR="00C72E3B" w:rsidRPr="00B12C19">
        <w:rPr>
          <w:bCs w:val="0"/>
          <w:iCs w:val="0"/>
          <w:szCs w:val="20"/>
        </w:rPr>
        <w:t>Base de sélection</w:t>
      </w:r>
      <w:bookmarkEnd w:id="21"/>
    </w:p>
    <w:p w14:paraId="502C94E4" w14:textId="77777777" w:rsidR="009A7986" w:rsidRPr="00F90E9D" w:rsidRDefault="009A7986" w:rsidP="009A7986">
      <w:pPr>
        <w:pStyle w:val="TemplateHeading2"/>
        <w:spacing w:before="0" w:after="0"/>
        <w:rPr>
          <w:szCs w:val="20"/>
        </w:rPr>
      </w:pPr>
    </w:p>
    <w:p w14:paraId="4598FFE6" w14:textId="77777777" w:rsidR="004753BE" w:rsidRPr="004D0A96" w:rsidRDefault="009A7986" w:rsidP="004753BE">
      <w:r w:rsidRPr="00B12C19">
        <w:rPr>
          <w:szCs w:val="20"/>
        </w:rPr>
        <w:t xml:space="preserve">4.2.1 </w:t>
      </w:r>
      <w:r w:rsidRPr="00B12C19">
        <w:rPr>
          <w:szCs w:val="20"/>
        </w:rPr>
        <w:tab/>
      </w:r>
      <w:r w:rsidR="004753BE" w:rsidRPr="004D0A96">
        <w:t>Les soumissions reçues seront triées du coût le plus bas par points obtenus jusqu’au coût le plus haut par points obtenus.  Les coûts/pts seront calculés comme suit:</w:t>
      </w:r>
    </w:p>
    <w:p w14:paraId="199DE868" w14:textId="77777777" w:rsidR="004753BE" w:rsidRPr="0019515D" w:rsidRDefault="004753BE" w:rsidP="004753BE">
      <w:pPr>
        <w:rPr>
          <w:i/>
        </w:rPr>
      </w:pPr>
    </w:p>
    <w:p w14:paraId="59E9AD0E" w14:textId="77777777" w:rsidR="004753BE" w:rsidRPr="004D0A96" w:rsidRDefault="004753BE" w:rsidP="004753BE">
      <w:pPr>
        <w:ind w:left="720"/>
        <w:rPr>
          <w:i/>
        </w:rPr>
      </w:pPr>
      <w:r w:rsidRPr="004D0A96">
        <w:rPr>
          <w:i/>
        </w:rPr>
        <w:t xml:space="preserve">Prix ferme du soumissionnaire par étudiant </w:t>
      </w:r>
    </w:p>
    <w:p w14:paraId="74A0D2AA" w14:textId="77777777" w:rsidR="004753BE" w:rsidRPr="004D0A96" w:rsidRDefault="004753BE" w:rsidP="004753BE">
      <w:pPr>
        <w:ind w:left="1440"/>
        <w:rPr>
          <w:i/>
        </w:rPr>
      </w:pPr>
      <w:r w:rsidRPr="004D0A96">
        <w:rPr>
          <w:i/>
        </w:rPr>
        <w:t>Divisé par</w:t>
      </w:r>
    </w:p>
    <w:p w14:paraId="58BEC921" w14:textId="77777777" w:rsidR="004753BE" w:rsidRPr="0099119E" w:rsidRDefault="004753BE" w:rsidP="004753BE">
      <w:pPr>
        <w:ind w:left="720"/>
        <w:rPr>
          <w:i/>
        </w:rPr>
      </w:pPr>
      <w:r w:rsidRPr="0099119E">
        <w:rPr>
          <w:i/>
        </w:rPr>
        <w:t>Nombre total de points techniques compilés par le soumissionnaire</w:t>
      </w:r>
    </w:p>
    <w:p w14:paraId="125CB227" w14:textId="03CF5FC0" w:rsidR="00C72E3B" w:rsidRPr="004753BE" w:rsidRDefault="00C72E3B" w:rsidP="004753BE">
      <w:pPr>
        <w:rPr>
          <w:rStyle w:val="shorttext"/>
        </w:rPr>
      </w:pPr>
    </w:p>
    <w:p w14:paraId="092B2E4E" w14:textId="55BCFEB9" w:rsidR="00C72E3B" w:rsidRPr="00C72E3B" w:rsidRDefault="00C72E3B" w:rsidP="00C72E3B">
      <w:pPr>
        <w:shd w:val="clear" w:color="auto" w:fill="F5F5F5"/>
        <w:textAlignment w:val="top"/>
        <w:rPr>
          <w:color w:val="777777"/>
          <w:szCs w:val="20"/>
          <w:lang w:eastAsia="en-CA"/>
        </w:rPr>
      </w:pPr>
      <w:r>
        <w:rPr>
          <w:color w:val="222222"/>
          <w:lang w:val="fr-FR"/>
        </w:rPr>
        <w:t xml:space="preserve">Par exemple, un prix de soumission de </w:t>
      </w:r>
      <w:r w:rsidRPr="00C72E3B">
        <w:rPr>
          <w:b/>
          <w:color w:val="222222"/>
          <w:lang w:val="fr-FR"/>
        </w:rPr>
        <w:t>1</w:t>
      </w:r>
      <w:r>
        <w:rPr>
          <w:b/>
          <w:color w:val="222222"/>
          <w:lang w:val="fr-FR"/>
        </w:rPr>
        <w:t>0</w:t>
      </w:r>
      <w:r w:rsidRPr="00C72E3B">
        <w:rPr>
          <w:b/>
          <w:color w:val="222222"/>
          <w:lang w:val="fr-FR"/>
        </w:rPr>
        <w:t xml:space="preserve"> </w:t>
      </w:r>
      <w:r>
        <w:rPr>
          <w:b/>
          <w:color w:val="222222"/>
          <w:lang w:val="fr-FR"/>
        </w:rPr>
        <w:t>5</w:t>
      </w:r>
      <w:r w:rsidRPr="00C72E3B">
        <w:rPr>
          <w:b/>
          <w:color w:val="222222"/>
          <w:lang w:val="fr-FR"/>
        </w:rPr>
        <w:t>00</w:t>
      </w:r>
      <w:r>
        <w:rPr>
          <w:b/>
          <w:color w:val="222222"/>
          <w:lang w:val="fr-FR"/>
        </w:rPr>
        <w:t>,</w:t>
      </w:r>
      <w:r w:rsidRPr="00C72E3B">
        <w:rPr>
          <w:b/>
          <w:color w:val="222222"/>
          <w:lang w:val="fr-FR"/>
        </w:rPr>
        <w:t>00 $</w:t>
      </w:r>
      <w:r>
        <w:rPr>
          <w:color w:val="222222"/>
          <w:lang w:val="fr-FR"/>
        </w:rPr>
        <w:t xml:space="preserve"> et un score de </w:t>
      </w:r>
      <w:r w:rsidRPr="00C72E3B">
        <w:rPr>
          <w:b/>
          <w:color w:val="222222"/>
          <w:lang w:val="fr-FR"/>
        </w:rPr>
        <w:t>800</w:t>
      </w:r>
      <w:r>
        <w:rPr>
          <w:color w:val="222222"/>
          <w:lang w:val="fr-FR"/>
        </w:rPr>
        <w:t xml:space="preserve"> points donnent </w:t>
      </w:r>
      <w:r>
        <w:rPr>
          <w:b/>
          <w:color w:val="222222"/>
          <w:lang w:val="fr-FR"/>
        </w:rPr>
        <w:t>13,13</w:t>
      </w:r>
      <w:r w:rsidRPr="00C72E3B">
        <w:rPr>
          <w:b/>
          <w:color w:val="222222"/>
          <w:lang w:val="fr-FR"/>
        </w:rPr>
        <w:t xml:space="preserve"> $ par point.</w:t>
      </w:r>
    </w:p>
    <w:p w14:paraId="3A0A891C" w14:textId="77777777" w:rsidR="009A7986" w:rsidRPr="00C72E3B" w:rsidRDefault="009A7986" w:rsidP="00C72E3B">
      <w:pPr>
        <w:ind w:left="720"/>
      </w:pPr>
    </w:p>
    <w:p w14:paraId="413ACCD1" w14:textId="188B4469" w:rsidR="009A7986" w:rsidRPr="006519E0" w:rsidRDefault="009A7986" w:rsidP="009A7986">
      <w:r w:rsidRPr="006519E0">
        <w:t>4.2.2</w:t>
      </w:r>
      <w:r w:rsidRPr="006519E0">
        <w:tab/>
      </w:r>
      <w:r w:rsidR="008C207B">
        <w:rPr>
          <w:color w:val="222222"/>
          <w:lang w:val="fr-FR"/>
        </w:rPr>
        <w:t>Les soumissionnaires devraient fournir leur autoévaluation des critères cotés dans leur soumission</w:t>
      </w:r>
      <w:r w:rsidR="008C207B" w:rsidRPr="008C207B">
        <w:rPr>
          <w:color w:val="222222"/>
          <w:lang w:val="fr-FR"/>
        </w:rPr>
        <w:t>.</w:t>
      </w:r>
      <w:bookmarkStart w:id="22" w:name="_GoBack"/>
      <w:bookmarkEnd w:id="22"/>
    </w:p>
    <w:p w14:paraId="07D03902" w14:textId="77777777" w:rsidR="009A7986" w:rsidRPr="006519E0" w:rsidRDefault="009A7986" w:rsidP="009A7986">
      <w:pPr>
        <w:rPr>
          <w:highlight w:val="magenta"/>
        </w:rPr>
      </w:pPr>
    </w:p>
    <w:p w14:paraId="2C50C5A2" w14:textId="2FD6DCF1" w:rsidR="004753BE" w:rsidRPr="008F22A6" w:rsidRDefault="008C207B" w:rsidP="004753BE">
      <w:pPr>
        <w:rPr>
          <w:szCs w:val="20"/>
        </w:rPr>
      </w:pPr>
      <w:r>
        <w:t>4.3</w:t>
      </w:r>
      <w:r>
        <w:tab/>
      </w:r>
      <w:r w:rsidR="004753BE" w:rsidRPr="008F22A6">
        <w:t xml:space="preserve">Autant que possible, les élèves cadets de l’air seront dispersés dans divers région à travers le Canada en respectant l’historique de distribution des dernières années et selon les densités de population dans chaque province.  </w:t>
      </w:r>
      <w:r w:rsidR="004753BE" w:rsidRPr="008F22A6">
        <w:rPr>
          <w:bCs/>
          <w:szCs w:val="20"/>
        </w:rPr>
        <w:t>Le nombre final d’étudiant par école dépendra de la ration garçons/filles</w:t>
      </w:r>
      <w:r w:rsidR="004753BE" w:rsidRPr="008F22A6">
        <w:rPr>
          <w:szCs w:val="20"/>
        </w:rPr>
        <w:t xml:space="preserve"> ainsi que les places d’hébergement disponibles, ceci sera sous à la discrétion de l’OR OPS AC de chaque région.</w:t>
      </w:r>
    </w:p>
    <w:p w14:paraId="31BAA4A7" w14:textId="77777777" w:rsidR="004753BE" w:rsidRPr="008F22A6" w:rsidRDefault="004753BE" w:rsidP="004753BE">
      <w:pPr>
        <w:pStyle w:val="TemplateHeading2"/>
        <w:spacing w:before="0" w:after="0"/>
        <w:rPr>
          <w:rFonts w:cs="Arial"/>
          <w:b w:val="0"/>
          <w:szCs w:val="20"/>
        </w:rPr>
      </w:pPr>
    </w:p>
    <w:tbl>
      <w:tblPr>
        <w:tblW w:w="2560" w:type="dxa"/>
        <w:tblInd w:w="113" w:type="dxa"/>
        <w:tblLook w:val="04A0" w:firstRow="1" w:lastRow="0" w:firstColumn="1" w:lastColumn="0" w:noHBand="0" w:noVBand="1"/>
      </w:tblPr>
      <w:tblGrid>
        <w:gridCol w:w="1600"/>
        <w:gridCol w:w="960"/>
      </w:tblGrid>
      <w:tr w:rsidR="004753BE" w:rsidRPr="008F22A6" w14:paraId="2CA978C7" w14:textId="77777777" w:rsidTr="004753BE">
        <w:trPr>
          <w:trHeight w:val="840"/>
        </w:trPr>
        <w:tc>
          <w:tcPr>
            <w:tcW w:w="16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B7B79" w14:textId="77777777" w:rsidR="004753BE" w:rsidRPr="008F22A6" w:rsidRDefault="004753BE" w:rsidP="004753BE">
            <w:pPr>
              <w:rPr>
                <w:rFonts w:ascii="Calibri" w:hAnsi="Calibri" w:cs="Times New Roman"/>
                <w:color w:val="000000"/>
                <w:sz w:val="22"/>
                <w:szCs w:val="22"/>
                <w:lang w:eastAsia="en-CA"/>
              </w:rPr>
            </w:pPr>
            <w:r w:rsidRPr="008F22A6">
              <w:rPr>
                <w:rFonts w:ascii="Calibri" w:hAnsi="Calibri" w:cs="Times New Roman"/>
                <w:color w:val="000000"/>
                <w:sz w:val="22"/>
                <w:szCs w:val="22"/>
                <w:lang w:eastAsia="en-CA"/>
              </w:rPr>
              <w:t>Allocation des cadets (prorata)% par province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4ACCC4DF" w14:textId="77777777" w:rsidR="004753BE" w:rsidRPr="008F22A6" w:rsidRDefault="004753BE" w:rsidP="004753BE">
            <w:pPr>
              <w:rPr>
                <w:rFonts w:ascii="Calibri" w:hAnsi="Calibri" w:cs="Times New Roman"/>
                <w:color w:val="000000"/>
                <w:sz w:val="22"/>
                <w:szCs w:val="22"/>
                <w:lang w:eastAsia="en-CA"/>
              </w:rPr>
            </w:pPr>
            <w:r w:rsidRPr="008F22A6">
              <w:rPr>
                <w:rFonts w:ascii="Calibri" w:hAnsi="Calibri" w:cs="Times New Roman"/>
                <w:color w:val="000000"/>
                <w:sz w:val="22"/>
                <w:szCs w:val="22"/>
                <w:lang w:eastAsia="en-CA"/>
              </w:rPr>
              <w:t> </w:t>
            </w:r>
          </w:p>
        </w:tc>
      </w:tr>
      <w:tr w:rsidR="004753BE" w:rsidRPr="00A779DB" w14:paraId="6C4897A7"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7C8B34FE"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12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15 % </w:t>
            </w:r>
          </w:p>
        </w:tc>
        <w:tc>
          <w:tcPr>
            <w:tcW w:w="960" w:type="dxa"/>
            <w:tcBorders>
              <w:top w:val="nil"/>
              <w:left w:val="nil"/>
              <w:bottom w:val="single" w:sz="4" w:space="0" w:color="auto"/>
              <w:right w:val="single" w:sz="4" w:space="0" w:color="auto"/>
            </w:tcBorders>
            <w:shd w:val="clear" w:color="000000" w:fill="FFFFFF"/>
            <w:noWrap/>
            <w:vAlign w:val="bottom"/>
            <w:hideMark/>
          </w:tcPr>
          <w:p w14:paraId="037CF827" w14:textId="77777777" w:rsidR="004753BE" w:rsidRPr="00A779DB" w:rsidRDefault="004753BE" w:rsidP="004753BE">
            <w:pPr>
              <w:rPr>
                <w:rFonts w:ascii="Calibri" w:hAnsi="Calibri" w:cs="Times New Roman"/>
                <w:color w:val="000000"/>
                <w:sz w:val="22"/>
                <w:szCs w:val="22"/>
                <w:lang w:val="en-CA" w:eastAsia="en-CA"/>
              </w:rPr>
            </w:pPr>
            <w:r>
              <w:rPr>
                <w:rFonts w:ascii="Calibri" w:hAnsi="Calibri" w:cs="Times New Roman"/>
                <w:color w:val="000000"/>
                <w:sz w:val="22"/>
                <w:szCs w:val="22"/>
                <w:lang w:val="en-CA" w:eastAsia="en-CA"/>
              </w:rPr>
              <w:t>CB</w:t>
            </w:r>
          </w:p>
        </w:tc>
      </w:tr>
      <w:tr w:rsidR="004753BE" w:rsidRPr="00A779DB" w14:paraId="40C3F51F"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37EED74E"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7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12 %</w:t>
            </w:r>
          </w:p>
        </w:tc>
        <w:tc>
          <w:tcPr>
            <w:tcW w:w="960" w:type="dxa"/>
            <w:tcBorders>
              <w:top w:val="nil"/>
              <w:left w:val="nil"/>
              <w:bottom w:val="single" w:sz="4" w:space="0" w:color="auto"/>
              <w:right w:val="single" w:sz="4" w:space="0" w:color="auto"/>
            </w:tcBorders>
            <w:shd w:val="clear" w:color="000000" w:fill="FFFFFF"/>
            <w:noWrap/>
            <w:vAlign w:val="bottom"/>
            <w:hideMark/>
          </w:tcPr>
          <w:p w14:paraId="60C6AC11"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AB</w:t>
            </w:r>
          </w:p>
        </w:tc>
      </w:tr>
      <w:tr w:rsidR="004753BE" w:rsidRPr="00A779DB" w14:paraId="64E3A962"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389F8426"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3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6 %</w:t>
            </w:r>
          </w:p>
        </w:tc>
        <w:tc>
          <w:tcPr>
            <w:tcW w:w="960" w:type="dxa"/>
            <w:tcBorders>
              <w:top w:val="nil"/>
              <w:left w:val="nil"/>
              <w:bottom w:val="single" w:sz="4" w:space="0" w:color="auto"/>
              <w:right w:val="single" w:sz="4" w:space="0" w:color="auto"/>
            </w:tcBorders>
            <w:shd w:val="clear" w:color="000000" w:fill="FFFFFF"/>
            <w:noWrap/>
            <w:vAlign w:val="bottom"/>
            <w:hideMark/>
          </w:tcPr>
          <w:p w14:paraId="5A9D7022"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SK</w:t>
            </w:r>
          </w:p>
        </w:tc>
      </w:tr>
      <w:tr w:rsidR="004753BE" w:rsidRPr="00A779DB" w14:paraId="5C56C205"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0CE5F710"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4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7 %</w:t>
            </w:r>
          </w:p>
        </w:tc>
        <w:tc>
          <w:tcPr>
            <w:tcW w:w="960" w:type="dxa"/>
            <w:tcBorders>
              <w:top w:val="nil"/>
              <w:left w:val="nil"/>
              <w:bottom w:val="single" w:sz="4" w:space="0" w:color="auto"/>
              <w:right w:val="single" w:sz="4" w:space="0" w:color="auto"/>
            </w:tcBorders>
            <w:shd w:val="clear" w:color="000000" w:fill="FFFFFF"/>
            <w:noWrap/>
            <w:vAlign w:val="bottom"/>
            <w:hideMark/>
          </w:tcPr>
          <w:p w14:paraId="6D43C7D9"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MB</w:t>
            </w:r>
          </w:p>
        </w:tc>
      </w:tr>
      <w:tr w:rsidR="004753BE" w:rsidRPr="00A779DB" w14:paraId="7112BDDB"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075E3321"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30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38 %</w:t>
            </w:r>
          </w:p>
        </w:tc>
        <w:tc>
          <w:tcPr>
            <w:tcW w:w="960" w:type="dxa"/>
            <w:tcBorders>
              <w:top w:val="nil"/>
              <w:left w:val="nil"/>
              <w:bottom w:val="single" w:sz="4" w:space="0" w:color="auto"/>
              <w:right w:val="single" w:sz="4" w:space="0" w:color="auto"/>
            </w:tcBorders>
            <w:shd w:val="clear" w:color="000000" w:fill="FFFFFF"/>
            <w:noWrap/>
            <w:vAlign w:val="bottom"/>
            <w:hideMark/>
          </w:tcPr>
          <w:p w14:paraId="43DC2F63"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ON</w:t>
            </w:r>
          </w:p>
        </w:tc>
      </w:tr>
      <w:tr w:rsidR="004753BE" w:rsidRPr="00A779DB" w14:paraId="11D94C52"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770A730A"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22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25 %</w:t>
            </w:r>
          </w:p>
        </w:tc>
        <w:tc>
          <w:tcPr>
            <w:tcW w:w="960" w:type="dxa"/>
            <w:tcBorders>
              <w:top w:val="nil"/>
              <w:left w:val="nil"/>
              <w:bottom w:val="single" w:sz="4" w:space="0" w:color="auto"/>
              <w:right w:val="single" w:sz="4" w:space="0" w:color="auto"/>
            </w:tcBorders>
            <w:shd w:val="clear" w:color="000000" w:fill="FFFFFF"/>
            <w:noWrap/>
            <w:vAlign w:val="bottom"/>
            <w:hideMark/>
          </w:tcPr>
          <w:p w14:paraId="66EC49D5"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QC</w:t>
            </w:r>
          </w:p>
        </w:tc>
      </w:tr>
      <w:tr w:rsidR="004753BE" w:rsidRPr="00A779DB" w14:paraId="19E83460"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58519465"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2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5 %</w:t>
            </w:r>
          </w:p>
        </w:tc>
        <w:tc>
          <w:tcPr>
            <w:tcW w:w="960" w:type="dxa"/>
            <w:tcBorders>
              <w:top w:val="nil"/>
              <w:left w:val="nil"/>
              <w:bottom w:val="single" w:sz="4" w:space="0" w:color="auto"/>
              <w:right w:val="single" w:sz="4" w:space="0" w:color="auto"/>
            </w:tcBorders>
            <w:shd w:val="clear" w:color="000000" w:fill="FFFFFF"/>
            <w:noWrap/>
            <w:vAlign w:val="bottom"/>
            <w:hideMark/>
          </w:tcPr>
          <w:p w14:paraId="4CB6BFC8"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NB</w:t>
            </w:r>
          </w:p>
        </w:tc>
      </w:tr>
      <w:tr w:rsidR="004753BE" w:rsidRPr="00A779DB" w14:paraId="1BB5CC31"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7C2DFCBF"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0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3 %</w:t>
            </w:r>
          </w:p>
        </w:tc>
        <w:tc>
          <w:tcPr>
            <w:tcW w:w="960" w:type="dxa"/>
            <w:tcBorders>
              <w:top w:val="nil"/>
              <w:left w:val="nil"/>
              <w:bottom w:val="single" w:sz="4" w:space="0" w:color="auto"/>
              <w:right w:val="single" w:sz="4" w:space="0" w:color="auto"/>
            </w:tcBorders>
            <w:shd w:val="clear" w:color="000000" w:fill="FFFFFF"/>
            <w:noWrap/>
            <w:vAlign w:val="bottom"/>
            <w:hideMark/>
          </w:tcPr>
          <w:p w14:paraId="0B461C3B" w14:textId="77777777" w:rsidR="004753BE" w:rsidRPr="00A779DB" w:rsidRDefault="004753BE" w:rsidP="004753BE">
            <w:pPr>
              <w:rPr>
                <w:rFonts w:ascii="Calibri" w:hAnsi="Calibri" w:cs="Times New Roman"/>
                <w:color w:val="000000"/>
                <w:sz w:val="22"/>
                <w:szCs w:val="22"/>
                <w:lang w:val="en-CA" w:eastAsia="en-CA"/>
              </w:rPr>
            </w:pPr>
            <w:r>
              <w:rPr>
                <w:rFonts w:ascii="Calibri" w:hAnsi="Calibri" w:cs="Times New Roman"/>
                <w:color w:val="000000"/>
                <w:sz w:val="22"/>
                <w:szCs w:val="22"/>
                <w:lang w:val="en-CA" w:eastAsia="en-CA"/>
              </w:rPr>
              <w:t>NE</w:t>
            </w:r>
          </w:p>
        </w:tc>
      </w:tr>
      <w:tr w:rsidR="004753BE" w:rsidRPr="00A779DB" w14:paraId="2E53CFBD"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28673597"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0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3 %</w:t>
            </w:r>
          </w:p>
        </w:tc>
        <w:tc>
          <w:tcPr>
            <w:tcW w:w="960" w:type="dxa"/>
            <w:tcBorders>
              <w:top w:val="nil"/>
              <w:left w:val="nil"/>
              <w:bottom w:val="single" w:sz="4" w:space="0" w:color="auto"/>
              <w:right w:val="single" w:sz="4" w:space="0" w:color="auto"/>
            </w:tcBorders>
            <w:shd w:val="clear" w:color="000000" w:fill="FFFFFF"/>
            <w:noWrap/>
            <w:vAlign w:val="bottom"/>
            <w:hideMark/>
          </w:tcPr>
          <w:p w14:paraId="1A7FA7C4" w14:textId="77777777" w:rsidR="004753BE" w:rsidRPr="00A779DB" w:rsidRDefault="004753BE" w:rsidP="004753BE">
            <w:pPr>
              <w:rPr>
                <w:rFonts w:ascii="Calibri" w:hAnsi="Calibri" w:cs="Times New Roman"/>
                <w:color w:val="000000"/>
                <w:sz w:val="22"/>
                <w:szCs w:val="22"/>
                <w:lang w:val="en-CA" w:eastAsia="en-CA"/>
              </w:rPr>
            </w:pPr>
            <w:r>
              <w:rPr>
                <w:rFonts w:ascii="Calibri" w:hAnsi="Calibri" w:cs="Times New Roman"/>
                <w:color w:val="000000"/>
                <w:sz w:val="22"/>
                <w:szCs w:val="22"/>
                <w:lang w:val="en-CA" w:eastAsia="en-CA"/>
              </w:rPr>
              <w:t>IPE</w:t>
            </w:r>
          </w:p>
        </w:tc>
      </w:tr>
      <w:tr w:rsidR="004753BE" w:rsidRPr="00A779DB" w14:paraId="434160DE" w14:textId="77777777" w:rsidTr="004753B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60554EB7" w14:textId="77777777" w:rsidR="004753BE" w:rsidRPr="00A779DB" w:rsidRDefault="004753BE" w:rsidP="004753BE">
            <w:pPr>
              <w:rPr>
                <w:rFonts w:ascii="Calibri" w:hAnsi="Calibri" w:cs="Times New Roman"/>
                <w:color w:val="000000"/>
                <w:sz w:val="22"/>
                <w:szCs w:val="22"/>
                <w:lang w:val="en-CA" w:eastAsia="en-CA"/>
              </w:rPr>
            </w:pPr>
            <w:r w:rsidRPr="00A779DB">
              <w:rPr>
                <w:rFonts w:ascii="Calibri" w:hAnsi="Calibri" w:cs="Times New Roman"/>
                <w:color w:val="000000"/>
                <w:sz w:val="22"/>
                <w:szCs w:val="22"/>
                <w:lang w:val="en-CA" w:eastAsia="en-CA"/>
              </w:rPr>
              <w:t xml:space="preserve">2 </w:t>
            </w:r>
            <w:r>
              <w:rPr>
                <w:rFonts w:ascii="Calibri" w:hAnsi="Calibri" w:cs="Times New Roman"/>
                <w:color w:val="000000"/>
                <w:sz w:val="22"/>
                <w:szCs w:val="22"/>
                <w:lang w:val="en-CA" w:eastAsia="en-CA"/>
              </w:rPr>
              <w:t>à</w:t>
            </w:r>
            <w:r w:rsidRPr="00A779DB">
              <w:rPr>
                <w:rFonts w:ascii="Calibri" w:hAnsi="Calibri" w:cs="Times New Roman"/>
                <w:color w:val="000000"/>
                <w:sz w:val="22"/>
                <w:szCs w:val="22"/>
                <w:lang w:val="en-CA" w:eastAsia="en-CA"/>
              </w:rPr>
              <w:t xml:space="preserve"> 7 %</w:t>
            </w:r>
          </w:p>
        </w:tc>
        <w:tc>
          <w:tcPr>
            <w:tcW w:w="960" w:type="dxa"/>
            <w:tcBorders>
              <w:top w:val="nil"/>
              <w:left w:val="nil"/>
              <w:bottom w:val="single" w:sz="4" w:space="0" w:color="auto"/>
              <w:right w:val="single" w:sz="4" w:space="0" w:color="auto"/>
            </w:tcBorders>
            <w:shd w:val="clear" w:color="000000" w:fill="FFFFFF"/>
            <w:noWrap/>
            <w:vAlign w:val="bottom"/>
            <w:hideMark/>
          </w:tcPr>
          <w:p w14:paraId="43B9A024" w14:textId="77777777" w:rsidR="004753BE" w:rsidRPr="00A779DB" w:rsidRDefault="004753BE" w:rsidP="004753BE">
            <w:pPr>
              <w:rPr>
                <w:rFonts w:ascii="Calibri" w:hAnsi="Calibri" w:cs="Times New Roman"/>
                <w:color w:val="000000"/>
                <w:sz w:val="22"/>
                <w:szCs w:val="22"/>
                <w:lang w:val="en-CA" w:eastAsia="en-CA"/>
              </w:rPr>
            </w:pPr>
            <w:r>
              <w:rPr>
                <w:rFonts w:ascii="Calibri" w:hAnsi="Calibri" w:cs="Times New Roman"/>
                <w:color w:val="000000"/>
                <w:sz w:val="22"/>
                <w:szCs w:val="22"/>
                <w:lang w:val="en-CA" w:eastAsia="en-CA"/>
              </w:rPr>
              <w:t>TN</w:t>
            </w:r>
          </w:p>
        </w:tc>
      </w:tr>
    </w:tbl>
    <w:p w14:paraId="3E2DEBAE" w14:textId="77777777" w:rsidR="004753BE" w:rsidRDefault="004753BE" w:rsidP="004753BE">
      <w:pPr>
        <w:pStyle w:val="TemplateHeading2"/>
        <w:spacing w:before="0" w:after="0"/>
        <w:rPr>
          <w:b w:val="0"/>
          <w:highlight w:val="yellow"/>
        </w:rPr>
      </w:pPr>
    </w:p>
    <w:p w14:paraId="02B7538C" w14:textId="115B6B49" w:rsidR="004753BE" w:rsidRPr="008F22A6" w:rsidRDefault="008C207B" w:rsidP="004753BE">
      <w:r>
        <w:t>4.4</w:t>
      </w:r>
      <w:r>
        <w:tab/>
      </w:r>
      <w:r w:rsidR="004753BE" w:rsidRPr="008F22A6">
        <w:t xml:space="preserve">Un nombre approximatif de 18 soumissionnaires avec le coût par points le plus bas </w:t>
      </w:r>
      <w:r w:rsidR="004753BE">
        <w:t>se verront accorder un contrat</w:t>
      </w:r>
      <w:r w:rsidR="004753BE" w:rsidRPr="008F22A6">
        <w:t xml:space="preserve">, </w:t>
      </w:r>
      <w:r w:rsidR="004753BE">
        <w:t>tout ceci étant assujetti à une validation sur le site</w:t>
      </w:r>
      <w:r w:rsidR="004753BE" w:rsidRPr="008F22A6">
        <w:t xml:space="preserve">. </w:t>
      </w:r>
    </w:p>
    <w:p w14:paraId="4E0CD376" w14:textId="77777777" w:rsidR="004753BE" w:rsidRPr="008F22A6" w:rsidRDefault="004753BE" w:rsidP="004753BE">
      <w:pPr>
        <w:pStyle w:val="DefaultText"/>
        <w:rPr>
          <w:rFonts w:cs="Arial"/>
          <w:szCs w:val="20"/>
        </w:rPr>
      </w:pPr>
      <w:r w:rsidRPr="008F22A6">
        <w:t xml:space="preserve"> </w:t>
      </w:r>
    </w:p>
    <w:p w14:paraId="7E69BC2C" w14:textId="4953BB99" w:rsidR="00DC731C" w:rsidRPr="006519E0" w:rsidRDefault="00DC731C" w:rsidP="004753BE">
      <w:pPr>
        <w:rPr>
          <w:szCs w:val="20"/>
        </w:rPr>
      </w:pPr>
      <w:r w:rsidRPr="006519E0">
        <w:t xml:space="preserve"> </w:t>
      </w:r>
    </w:p>
    <w:p w14:paraId="3964D880" w14:textId="77777777" w:rsidR="00DC731C" w:rsidRPr="00496D52" w:rsidRDefault="00DC731C" w:rsidP="00DC731C">
      <w:pPr>
        <w:pStyle w:val="TemplateHeading1"/>
        <w:spacing w:before="0" w:after="0"/>
      </w:pPr>
      <w:r w:rsidRPr="00B552BC">
        <w:br w:type="page"/>
      </w:r>
      <w:bookmarkStart w:id="23" w:name="_Toc504722649"/>
      <w:r w:rsidRPr="00496D52">
        <w:lastRenderedPageBreak/>
        <w:t>PARTIE 5 – ATTESTATIONS ET RENSEIGNEMENTS SUPPLÉMENTAIRES</w:t>
      </w:r>
      <w:bookmarkEnd w:id="23"/>
    </w:p>
    <w:p w14:paraId="6CD26B5B" w14:textId="77777777" w:rsidR="00DC731C" w:rsidRPr="00496D52" w:rsidRDefault="00DC731C" w:rsidP="00DC731C">
      <w:pPr>
        <w:pStyle w:val="DefaultText"/>
        <w:rPr>
          <w:rFonts w:cs="Arial"/>
          <w:szCs w:val="20"/>
        </w:rPr>
      </w:pPr>
    </w:p>
    <w:p w14:paraId="5F6D7F7D" w14:textId="17C2DE80" w:rsidR="00DC731C" w:rsidRPr="00496D52" w:rsidRDefault="00DC731C" w:rsidP="00DC731C">
      <w:pPr>
        <w:pStyle w:val="DefaultText"/>
        <w:rPr>
          <w:rFonts w:cs="Arial"/>
        </w:rPr>
      </w:pPr>
      <w:r w:rsidRPr="00496D52">
        <w:t>Pour qu</w:t>
      </w:r>
      <w:r w:rsidR="00DB6851">
        <w:t>’</w:t>
      </w:r>
      <w:r w:rsidRPr="00496D52">
        <w:t xml:space="preserve">un contrat leur soit attribué, les soumissionnaires doivent fournir les attestations exigées et les renseignements supplémentaires nécessaires. </w:t>
      </w:r>
    </w:p>
    <w:p w14:paraId="06C0BAF3" w14:textId="77777777" w:rsidR="00DC731C" w:rsidRPr="00496D52" w:rsidRDefault="00DC731C" w:rsidP="00DC731C">
      <w:pPr>
        <w:pStyle w:val="DefaultText"/>
        <w:rPr>
          <w:rFonts w:cs="Arial"/>
          <w:szCs w:val="20"/>
        </w:rPr>
      </w:pPr>
    </w:p>
    <w:p w14:paraId="2AD0BC45" w14:textId="0D72B3D5" w:rsidR="00DC731C" w:rsidRPr="00496D52" w:rsidRDefault="00DC731C" w:rsidP="00DC731C">
      <w:pPr>
        <w:pStyle w:val="DefaultText"/>
        <w:rPr>
          <w:rFonts w:cs="Arial"/>
        </w:rPr>
      </w:pPr>
      <w:r w:rsidRPr="00496D52">
        <w:t>Les attestations que les soumissionnaires fournissent au Canada peuvent faire l</w:t>
      </w:r>
      <w:r w:rsidR="00DB6851">
        <w:t>’</w:t>
      </w:r>
      <w:r w:rsidRPr="00496D52">
        <w:t>objet d</w:t>
      </w:r>
      <w:r w:rsidR="00DB6851">
        <w:t>’</w:t>
      </w:r>
      <w:r w:rsidRPr="00496D52">
        <w:t>une vérification à tout moment par ce dernier. À moins d</w:t>
      </w:r>
      <w:r w:rsidR="00DB6851">
        <w:t>’</w:t>
      </w:r>
      <w:r w:rsidRPr="00496D52">
        <w:t>indication contraire, le Canada déclarera une soumission non recevable, ou qu</w:t>
      </w:r>
      <w:r w:rsidR="00DB6851">
        <w:t>’</w:t>
      </w:r>
      <w:r w:rsidRPr="00496D52">
        <w:t>il y a manquement de la part de l</w:t>
      </w:r>
      <w:r w:rsidR="00DB6851">
        <w:t>’</w:t>
      </w:r>
      <w:r w:rsidRPr="00496D52">
        <w:t>entrepreneur s</w:t>
      </w:r>
      <w:r w:rsidR="00DB6851">
        <w:t>’</w:t>
      </w:r>
      <w:r w:rsidRPr="00496D52">
        <w:t>il est établi qu</w:t>
      </w:r>
      <w:r w:rsidR="00DB6851">
        <w:t>’</w:t>
      </w:r>
      <w:r w:rsidRPr="00496D52">
        <w:t>une attestation est jugée fausse, sciemment ou non, que ce soit pendant la période d</w:t>
      </w:r>
      <w:r w:rsidR="00DB6851">
        <w:t>’</w:t>
      </w:r>
      <w:r w:rsidRPr="00496D52">
        <w:t>évaluation des soumissions, ou pendant la durée du contrat.</w:t>
      </w:r>
    </w:p>
    <w:p w14:paraId="24D35B31" w14:textId="77777777" w:rsidR="00DC731C" w:rsidRPr="00496D52" w:rsidRDefault="00DC731C" w:rsidP="00DC731C">
      <w:pPr>
        <w:pStyle w:val="DefaultText"/>
        <w:rPr>
          <w:rFonts w:cs="Arial"/>
          <w:szCs w:val="20"/>
        </w:rPr>
      </w:pPr>
    </w:p>
    <w:p w14:paraId="5B5E1C26" w14:textId="39F8361D" w:rsidR="00DC731C" w:rsidRPr="00496D52" w:rsidRDefault="00DC731C" w:rsidP="00DC731C">
      <w:pPr>
        <w:pStyle w:val="DefaultText"/>
        <w:rPr>
          <w:rFonts w:cs="Arial"/>
        </w:rPr>
      </w:pPr>
      <w:r w:rsidRPr="00496D52">
        <w:t>L</w:t>
      </w:r>
      <w:r w:rsidR="00DB6851">
        <w:t>’</w:t>
      </w:r>
      <w:r w:rsidRPr="00496D52">
        <w:t>autorité contractante aura le droit de demander des renseignements supplémentaires pour vérifier les attestations du soumissionnaire.</w:t>
      </w:r>
      <w:r w:rsidR="00611374" w:rsidRPr="00496D52">
        <w:t xml:space="preserve"> </w:t>
      </w:r>
      <w:r w:rsidRPr="00496D52">
        <w:t>Le refus du soumissionnaire de se conformer et de collaborer à une demande ou à une exigence imposée par l</w:t>
      </w:r>
      <w:r w:rsidR="00DB6851">
        <w:t>’</w:t>
      </w:r>
      <w:r w:rsidRPr="00496D52">
        <w:t>autorité contractante rendra sa soumission non recevable ou constituera un manquement au contrat.</w:t>
      </w:r>
    </w:p>
    <w:p w14:paraId="446AC43B" w14:textId="77777777" w:rsidR="00DC731C" w:rsidRPr="00496D52" w:rsidRDefault="00DC731C" w:rsidP="00DC731C">
      <w:pPr>
        <w:pStyle w:val="DefaultText"/>
        <w:rPr>
          <w:rFonts w:cs="Arial"/>
          <w:szCs w:val="20"/>
        </w:rPr>
      </w:pPr>
    </w:p>
    <w:p w14:paraId="4EF6F0E3" w14:textId="77777777" w:rsidR="00DC731C" w:rsidRPr="00496D52" w:rsidRDefault="00DC731C" w:rsidP="00DC731C">
      <w:pPr>
        <w:pStyle w:val="TemplateHeading2"/>
        <w:ind w:left="720" w:hanging="720"/>
      </w:pPr>
      <w:bookmarkStart w:id="24" w:name="_Toc504722650"/>
      <w:r w:rsidRPr="00496D52">
        <w:t>5.1</w:t>
      </w:r>
      <w:r w:rsidRPr="00496D52">
        <w:tab/>
        <w:t>Attestations exigées avec la soumission</w:t>
      </w:r>
      <w:bookmarkEnd w:id="24"/>
    </w:p>
    <w:p w14:paraId="72840C0E" w14:textId="77777777" w:rsidR="00DC731C" w:rsidRPr="00496D52" w:rsidRDefault="00DC731C" w:rsidP="00DC731C">
      <w:pPr>
        <w:pStyle w:val="DefaultText"/>
        <w:ind w:hanging="720"/>
      </w:pPr>
    </w:p>
    <w:p w14:paraId="4ECF5BE3" w14:textId="77777777" w:rsidR="00DC731C" w:rsidRPr="00496D52" w:rsidRDefault="00DC731C" w:rsidP="00DC731C">
      <w:pPr>
        <w:pStyle w:val="DefaultText"/>
        <w:rPr>
          <w:rFonts w:cs="Arial"/>
        </w:rPr>
      </w:pPr>
      <w:r w:rsidRPr="00496D52">
        <w:t>Les soumissionnaires doivent fournir les attestations suivantes dûment remplies avec leur soumission.</w:t>
      </w:r>
    </w:p>
    <w:p w14:paraId="0404F566" w14:textId="77777777" w:rsidR="00DC731C" w:rsidRPr="00496D52" w:rsidRDefault="00DC731C" w:rsidP="00DC731C">
      <w:pPr>
        <w:pStyle w:val="DefaultText"/>
        <w:ind w:left="720" w:hanging="720"/>
        <w:rPr>
          <w:rFonts w:cs="Arial"/>
        </w:rPr>
      </w:pPr>
    </w:p>
    <w:p w14:paraId="4D470D0A" w14:textId="0A16D51B" w:rsidR="00DC731C" w:rsidRPr="00496D52" w:rsidRDefault="00DC731C" w:rsidP="00DC731C">
      <w:pPr>
        <w:pStyle w:val="DefaultText"/>
        <w:ind w:left="720" w:hanging="720"/>
        <w:rPr>
          <w:rFonts w:cs="Arial"/>
          <w:b/>
        </w:rPr>
      </w:pPr>
      <w:r w:rsidRPr="00496D52">
        <w:rPr>
          <w:b/>
        </w:rPr>
        <w:t>5.1.1</w:t>
      </w:r>
      <w:r w:rsidRPr="00496D52">
        <w:rPr>
          <w:b/>
        </w:rPr>
        <w:tab/>
        <w:t>Dispositions relatives à l</w:t>
      </w:r>
      <w:r w:rsidR="00DB6851">
        <w:rPr>
          <w:b/>
        </w:rPr>
        <w:t>’</w:t>
      </w:r>
      <w:r w:rsidRPr="00496D52">
        <w:rPr>
          <w:b/>
        </w:rPr>
        <w:t xml:space="preserve">intégrité – Déclaration de condamnation à une infraction </w:t>
      </w:r>
    </w:p>
    <w:p w14:paraId="39CC214F" w14:textId="77777777" w:rsidR="00DC731C" w:rsidRPr="00496D52" w:rsidRDefault="00DC731C" w:rsidP="00DC731C">
      <w:pPr>
        <w:pStyle w:val="DefaultText"/>
        <w:ind w:left="720" w:hanging="720"/>
        <w:rPr>
          <w:rFonts w:cs="Arial"/>
          <w:b/>
        </w:rPr>
      </w:pPr>
    </w:p>
    <w:p w14:paraId="6726A405" w14:textId="1B0257EE" w:rsidR="00DC731C" w:rsidRPr="00C447A5" w:rsidRDefault="00DC731C" w:rsidP="00DC731C">
      <w:pPr>
        <w:pStyle w:val="DefaultText"/>
        <w:ind w:left="147"/>
        <w:rPr>
          <w:rFonts w:cs="Arial"/>
        </w:rPr>
      </w:pPr>
      <w:r w:rsidRPr="00496D52">
        <w:t xml:space="preserve">Conformément à la </w:t>
      </w:r>
      <w:hyperlink r:id="rId15" w:history="1">
        <w:r w:rsidRPr="00496D52">
          <w:rPr>
            <w:rStyle w:val="Hyperlink"/>
            <w:i/>
            <w:iCs/>
            <w:szCs w:val="20"/>
          </w:rPr>
          <w:t>Politique d</w:t>
        </w:r>
        <w:r w:rsidR="00DB6851">
          <w:rPr>
            <w:rStyle w:val="Hyperlink"/>
            <w:i/>
            <w:iCs/>
            <w:szCs w:val="20"/>
          </w:rPr>
          <w:t>’</w:t>
        </w:r>
        <w:r w:rsidRPr="00496D52">
          <w:rPr>
            <w:rStyle w:val="Hyperlink"/>
            <w:i/>
            <w:iCs/>
            <w:szCs w:val="20"/>
          </w:rPr>
          <w:t>inadmissibilité et de suspension</w:t>
        </w:r>
      </w:hyperlink>
      <w:r w:rsidRPr="00496D52">
        <w:rPr>
          <w:color w:val="0000FF"/>
        </w:rPr>
        <w:t xml:space="preserve"> </w:t>
      </w:r>
      <w:r w:rsidRPr="00496D52">
        <w:rPr>
          <w:i/>
          <w:iCs/>
          <w:szCs w:val="20"/>
        </w:rPr>
        <w:t>(</w:t>
      </w:r>
      <w:hyperlink r:id="rId16" w:history="1">
        <w:r w:rsidRPr="00496D52">
          <w:rPr>
            <w:rStyle w:val="Hyperlink"/>
            <w:color w:val="auto"/>
            <w:szCs w:val="20"/>
          </w:rPr>
          <w:t>http://www.tpsgc-pwgsc.gc.ca/ci-if/politique-policy-fra.html</w:t>
        </w:r>
      </w:hyperlink>
      <w:r w:rsidRPr="00496D52">
        <w:rPr>
          <w:rStyle w:val="Hyperlink"/>
          <w:color w:val="auto"/>
          <w:szCs w:val="20"/>
        </w:rPr>
        <w:t>)</w:t>
      </w:r>
      <w:r w:rsidRPr="00496D52">
        <w:t xml:space="preserve">, le soumissionnaire doit fournir les documents exigés, </w:t>
      </w:r>
      <w:r w:rsidR="00337A89">
        <w:t>s’il y a lieu</w:t>
      </w:r>
      <w:r w:rsidRPr="00496D52">
        <w:t xml:space="preserve">, afin que sa </w:t>
      </w:r>
      <w:r w:rsidRPr="00C447A5">
        <w:t>proposition ne soit pas rejetée du processus d</w:t>
      </w:r>
      <w:r w:rsidR="00DB6851" w:rsidRPr="00C447A5">
        <w:t>’</w:t>
      </w:r>
      <w:r w:rsidRPr="00C447A5">
        <w:t>approvisionnement.</w:t>
      </w:r>
    </w:p>
    <w:p w14:paraId="506F493A" w14:textId="77777777" w:rsidR="00DC731C" w:rsidRPr="00C447A5" w:rsidRDefault="00DC731C" w:rsidP="00DC731C">
      <w:pPr>
        <w:pStyle w:val="DefaultText"/>
        <w:ind w:left="437" w:hanging="437"/>
        <w:rPr>
          <w:rFonts w:cs="Arial"/>
        </w:rPr>
      </w:pPr>
    </w:p>
    <w:p w14:paraId="5859281C" w14:textId="74319471" w:rsidR="00DC731C" w:rsidRPr="00496D52" w:rsidRDefault="00DC731C" w:rsidP="00DC731C">
      <w:pPr>
        <w:pStyle w:val="TemplateHeading2"/>
        <w:ind w:left="720" w:hanging="720"/>
        <w:rPr>
          <w:rFonts w:cs="Arial"/>
        </w:rPr>
      </w:pPr>
      <w:bookmarkStart w:id="25" w:name="_Toc504722651"/>
      <w:r w:rsidRPr="00C447A5">
        <w:t>5.2</w:t>
      </w:r>
      <w:r w:rsidRPr="00C447A5">
        <w:tab/>
        <w:t>Attestations préalables à l</w:t>
      </w:r>
      <w:r w:rsidR="00DB6851" w:rsidRPr="00C447A5">
        <w:t>’</w:t>
      </w:r>
      <w:r w:rsidRPr="00C447A5">
        <w:t>attribution du contrat et renseignements supplémentaires</w:t>
      </w:r>
      <w:bookmarkEnd w:id="25"/>
    </w:p>
    <w:p w14:paraId="6F64A58B" w14:textId="77777777" w:rsidR="00DC731C" w:rsidRPr="00496D52" w:rsidRDefault="00DC731C" w:rsidP="00DC731C">
      <w:pPr>
        <w:pStyle w:val="DefaultText"/>
        <w:rPr>
          <w:rFonts w:cs="Arial"/>
        </w:rPr>
      </w:pPr>
    </w:p>
    <w:p w14:paraId="032FAA81" w14:textId="09104809" w:rsidR="00DC731C" w:rsidRPr="00496D52" w:rsidRDefault="00DC731C" w:rsidP="00DC731C">
      <w:pPr>
        <w:pStyle w:val="DefaultText"/>
        <w:rPr>
          <w:rFonts w:cs="Arial"/>
          <w:color w:val="000000"/>
        </w:rPr>
      </w:pPr>
      <w:r w:rsidRPr="00496D52">
        <w:rPr>
          <w:color w:val="000000"/>
          <w:szCs w:val="20"/>
        </w:rPr>
        <w:t>Les attestations et renseignements supplémentaires énoncés ci-dessous doivent être présentés en même temps que la soumission, mais peuvent aussi être présentés par la suite. S</w:t>
      </w:r>
      <w:r w:rsidR="00DB6851">
        <w:rPr>
          <w:color w:val="000000"/>
          <w:szCs w:val="20"/>
        </w:rPr>
        <w:t>’</w:t>
      </w:r>
      <w:r w:rsidRPr="00496D52">
        <w:rPr>
          <w:color w:val="000000"/>
          <w:szCs w:val="20"/>
        </w:rPr>
        <w:t>ils ne sont pas fournis comme demandé, l</w:t>
      </w:r>
      <w:r w:rsidR="00DB6851">
        <w:rPr>
          <w:color w:val="000000"/>
          <w:szCs w:val="20"/>
        </w:rPr>
        <w:t>’</w:t>
      </w:r>
      <w:r w:rsidRPr="00496D52">
        <w:rPr>
          <w:color w:val="000000"/>
          <w:szCs w:val="20"/>
        </w:rPr>
        <w:t>autorité contractante informe le soumissionnaire du délai à l</w:t>
      </w:r>
      <w:r w:rsidR="00DB6851">
        <w:rPr>
          <w:color w:val="000000"/>
          <w:szCs w:val="20"/>
        </w:rPr>
        <w:t>’</w:t>
      </w:r>
      <w:r w:rsidRPr="00496D52">
        <w:rPr>
          <w:color w:val="000000"/>
          <w:szCs w:val="20"/>
        </w:rPr>
        <w:t>intérieur duquel ils doivent être fournis. À défaut de fournir les attestations ou les renseignements supplémentaires énumérés ci-dessous dans le délai prévu, la soumission sera déclarée non recevable.</w:t>
      </w:r>
    </w:p>
    <w:p w14:paraId="56ACC4A5" w14:textId="77777777" w:rsidR="00DC731C" w:rsidRPr="00496D52" w:rsidRDefault="00DC731C" w:rsidP="00DC731C">
      <w:pPr>
        <w:pStyle w:val="DefaultText"/>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cs="Arial"/>
          <w:szCs w:val="20"/>
        </w:rPr>
      </w:pPr>
    </w:p>
    <w:p w14:paraId="3D00C71C" w14:textId="5ECBA2C4" w:rsidR="00DC731C" w:rsidRPr="00496D52" w:rsidRDefault="00DC731C" w:rsidP="00DC731C">
      <w:pPr>
        <w:rPr>
          <w:b/>
        </w:rPr>
      </w:pPr>
      <w:r w:rsidRPr="00496D52">
        <w:rPr>
          <w:b/>
        </w:rPr>
        <w:t>5.2.1</w:t>
      </w:r>
      <w:r w:rsidRPr="00496D52">
        <w:rPr>
          <w:b/>
        </w:rPr>
        <w:tab/>
        <w:t>Dispositions relatives à l</w:t>
      </w:r>
      <w:r w:rsidR="00DB6851">
        <w:rPr>
          <w:b/>
        </w:rPr>
        <w:t>’</w:t>
      </w:r>
      <w:r w:rsidRPr="00496D52">
        <w:rPr>
          <w:b/>
        </w:rPr>
        <w:t>intégrité – Documents exigés</w:t>
      </w:r>
    </w:p>
    <w:p w14:paraId="61E34D7E" w14:textId="77777777" w:rsidR="00DC731C" w:rsidRPr="00496D52" w:rsidRDefault="00DC731C" w:rsidP="00DC731C">
      <w:pPr>
        <w:pStyle w:val="DefaultText"/>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cs="Arial"/>
          <w:b/>
          <w:bCs/>
          <w:szCs w:val="20"/>
        </w:rPr>
      </w:pPr>
    </w:p>
    <w:p w14:paraId="6820D02F" w14:textId="4205D84D" w:rsidR="00DC731C" w:rsidRPr="00496D52" w:rsidRDefault="00DC731C" w:rsidP="00DC731C">
      <w:pPr>
        <w:pStyle w:val="DefaultText"/>
        <w:tabs>
          <w:tab w:val="left" w:pos="0"/>
          <w:tab w:val="left" w:pos="720"/>
          <w:tab w:val="left" w:pos="2880"/>
          <w:tab w:val="left" w:pos="3600"/>
          <w:tab w:val="left" w:pos="4320"/>
          <w:tab w:val="left" w:pos="5040"/>
          <w:tab w:val="left" w:pos="5760"/>
          <w:tab w:val="left" w:pos="6480"/>
          <w:tab w:val="left" w:pos="7200"/>
        </w:tabs>
        <w:ind w:left="147"/>
        <w:rPr>
          <w:rFonts w:cs="Arial"/>
          <w:i/>
          <w:iCs/>
        </w:rPr>
      </w:pPr>
      <w:r w:rsidRPr="00496D52">
        <w:t xml:space="preserve">Conformément à la </w:t>
      </w:r>
      <w:hyperlink r:id="rId17" w:history="1">
        <w:r w:rsidRPr="00496D52">
          <w:rPr>
            <w:rStyle w:val="Hyperlink"/>
            <w:i/>
            <w:iCs/>
          </w:rPr>
          <w:t>Politique d</w:t>
        </w:r>
        <w:r w:rsidR="00DB6851">
          <w:rPr>
            <w:rStyle w:val="Hyperlink"/>
            <w:i/>
            <w:iCs/>
          </w:rPr>
          <w:t>’</w:t>
        </w:r>
        <w:r w:rsidRPr="00496D52">
          <w:rPr>
            <w:rStyle w:val="Hyperlink"/>
            <w:i/>
            <w:iCs/>
          </w:rPr>
          <w:t>inadmissibilité et de suspension</w:t>
        </w:r>
      </w:hyperlink>
      <w:r w:rsidRPr="00496D52">
        <w:rPr>
          <w:i/>
          <w:iCs/>
          <w:color w:val="0000FF"/>
        </w:rPr>
        <w:t xml:space="preserve"> </w:t>
      </w:r>
      <w:r w:rsidRPr="00496D52">
        <w:rPr>
          <w:i/>
          <w:iCs/>
        </w:rPr>
        <w:t>(</w:t>
      </w:r>
      <w:hyperlink r:id="rId18" w:history="1">
        <w:r w:rsidRPr="00496D52">
          <w:rPr>
            <w:rStyle w:val="Hyperlink"/>
            <w:color w:val="auto"/>
            <w:szCs w:val="20"/>
            <w:u w:val="none"/>
          </w:rPr>
          <w:t>http://www.tpsgc-pwgsc.gc.ca/ci-if/politique-policy-fra.html</w:t>
        </w:r>
      </w:hyperlink>
      <w:r w:rsidRPr="00496D52">
        <w:rPr>
          <w:rStyle w:val="Hyperlink"/>
          <w:color w:val="auto"/>
          <w:szCs w:val="20"/>
          <w:u w:val="none"/>
        </w:rPr>
        <w:t>), le soumissionnaire doit présenter la documentation exigée, s</w:t>
      </w:r>
      <w:r w:rsidR="00DB6851">
        <w:rPr>
          <w:rStyle w:val="Hyperlink"/>
          <w:color w:val="auto"/>
          <w:szCs w:val="20"/>
          <w:u w:val="none"/>
        </w:rPr>
        <w:t>’</w:t>
      </w:r>
      <w:r w:rsidRPr="00496D52">
        <w:rPr>
          <w:rStyle w:val="Hyperlink"/>
          <w:color w:val="auto"/>
          <w:szCs w:val="20"/>
          <w:u w:val="none"/>
        </w:rPr>
        <w:t>il y a lieu, afin que sa proposition ne soit pas rejetée du processus d</w:t>
      </w:r>
      <w:r w:rsidR="00DB6851">
        <w:rPr>
          <w:rStyle w:val="Hyperlink"/>
          <w:color w:val="auto"/>
          <w:szCs w:val="20"/>
          <w:u w:val="none"/>
        </w:rPr>
        <w:t>’</w:t>
      </w:r>
      <w:r w:rsidRPr="00496D52">
        <w:rPr>
          <w:rStyle w:val="Hyperlink"/>
          <w:color w:val="auto"/>
          <w:szCs w:val="20"/>
          <w:u w:val="none"/>
        </w:rPr>
        <w:t>approvisionnement.</w:t>
      </w:r>
    </w:p>
    <w:p w14:paraId="4DDF8D1D" w14:textId="77777777" w:rsidR="00DC731C" w:rsidRPr="00496D52" w:rsidRDefault="00DC731C" w:rsidP="00DC731C">
      <w:pPr>
        <w:pStyle w:val="DefaultText"/>
        <w:tabs>
          <w:tab w:val="left" w:pos="0"/>
          <w:tab w:val="left" w:pos="720"/>
          <w:tab w:val="left" w:pos="2880"/>
          <w:tab w:val="left" w:pos="3600"/>
          <w:tab w:val="left" w:pos="4320"/>
          <w:tab w:val="left" w:pos="5040"/>
          <w:tab w:val="left" w:pos="5760"/>
          <w:tab w:val="left" w:pos="6480"/>
          <w:tab w:val="left" w:pos="7200"/>
        </w:tabs>
        <w:ind w:left="720"/>
        <w:rPr>
          <w:rFonts w:cs="Arial"/>
        </w:rPr>
      </w:pPr>
      <w:r w:rsidRPr="00496D52">
        <w:t xml:space="preserve"> </w:t>
      </w:r>
    </w:p>
    <w:p w14:paraId="14357CE9" w14:textId="77777777" w:rsidR="00DC731C" w:rsidRPr="00496D52" w:rsidRDefault="00DC731C" w:rsidP="00DC731C">
      <w:pPr>
        <w:pStyle w:val="DefaultText"/>
        <w:tabs>
          <w:tab w:val="left" w:pos="0"/>
          <w:tab w:val="left" w:pos="720"/>
          <w:tab w:val="left" w:pos="2880"/>
          <w:tab w:val="left" w:pos="3600"/>
          <w:tab w:val="left" w:pos="4320"/>
          <w:tab w:val="left" w:pos="5040"/>
          <w:tab w:val="left" w:pos="5760"/>
          <w:tab w:val="left" w:pos="6480"/>
          <w:tab w:val="left" w:pos="7200"/>
        </w:tabs>
        <w:ind w:left="720"/>
        <w:rPr>
          <w:rFonts w:cs="Arial"/>
        </w:rPr>
      </w:pPr>
    </w:p>
    <w:p w14:paraId="6305B548" w14:textId="77777777" w:rsidR="00DC731C" w:rsidRPr="00496D52" w:rsidRDefault="00DC731C" w:rsidP="00DC731C">
      <w:pPr>
        <w:pStyle w:val="DefaultText"/>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cs="Arial"/>
        </w:rPr>
      </w:pPr>
    </w:p>
    <w:p w14:paraId="6D0885A9" w14:textId="7A1C3B90" w:rsidR="00DC731C" w:rsidRPr="00496D52" w:rsidRDefault="00DC731C" w:rsidP="0091524A">
      <w:pPr>
        <w:ind w:right="-720"/>
        <w:rPr>
          <w:b/>
        </w:rPr>
      </w:pPr>
      <w:r w:rsidRPr="00496D52">
        <w:rPr>
          <w:b/>
        </w:rPr>
        <w:t>5.2.2</w:t>
      </w:r>
      <w:r w:rsidRPr="00496D52">
        <w:rPr>
          <w:b/>
        </w:rPr>
        <w:tab/>
        <w:t>Programme de contrats fédéraux pour l</w:t>
      </w:r>
      <w:r w:rsidR="00DB6851">
        <w:rPr>
          <w:b/>
        </w:rPr>
        <w:t>’</w:t>
      </w:r>
      <w:r w:rsidRPr="00496D52">
        <w:rPr>
          <w:b/>
        </w:rPr>
        <w:t>équité en matière d</w:t>
      </w:r>
      <w:r w:rsidR="00DB6851">
        <w:rPr>
          <w:b/>
        </w:rPr>
        <w:t>’</w:t>
      </w:r>
      <w:r w:rsidRPr="00496D52">
        <w:rPr>
          <w:b/>
        </w:rPr>
        <w:t>emploi – Attestation de soumission</w:t>
      </w:r>
    </w:p>
    <w:p w14:paraId="7AFCA3EB" w14:textId="77777777" w:rsidR="00DC731C" w:rsidRPr="00496D52" w:rsidRDefault="00DC731C" w:rsidP="00DC731C">
      <w:pPr>
        <w:pStyle w:val="DefaultText"/>
        <w:rPr>
          <w:rFonts w:cs="Arial"/>
          <w:szCs w:val="20"/>
        </w:rPr>
      </w:pPr>
    </w:p>
    <w:p w14:paraId="49297491" w14:textId="15323B7F" w:rsidR="00DC731C" w:rsidRPr="00496D52" w:rsidRDefault="00DC731C" w:rsidP="00DC731C">
      <w:pPr>
        <w:pStyle w:val="DefaultText"/>
        <w:ind w:left="720"/>
        <w:rPr>
          <w:rFonts w:cs="Arial"/>
        </w:rPr>
      </w:pPr>
      <w:r w:rsidRPr="00496D52">
        <w:t xml:space="preserve">En présentant une soumission, le soumissionnaire atteste que ni son nom ni le nom des membres de la coentreprise du soumissionnaire, le cas échéant, ne figurent sur la </w:t>
      </w:r>
      <w:r w:rsidRPr="00496D52">
        <w:rPr>
          <w:rStyle w:val="ViewedAnchorA"/>
          <w:color w:val="auto"/>
          <w:szCs w:val="20"/>
          <w:u w:val="none"/>
        </w:rPr>
        <w:t>Liste d</w:t>
      </w:r>
      <w:r w:rsidR="00DB6851">
        <w:rPr>
          <w:rStyle w:val="ViewedAnchorA"/>
          <w:color w:val="auto"/>
          <w:szCs w:val="20"/>
          <w:u w:val="none"/>
        </w:rPr>
        <w:t>’</w:t>
      </w:r>
      <w:r w:rsidRPr="00496D52">
        <w:rPr>
          <w:rStyle w:val="ViewedAnchorA"/>
          <w:color w:val="auto"/>
          <w:szCs w:val="20"/>
          <w:u w:val="none"/>
        </w:rPr>
        <w:t xml:space="preserve">admissibilité limitée à soumissionner au Programme de contrats fédéraux </w:t>
      </w:r>
      <w:r w:rsidRPr="00496D52">
        <w:t xml:space="preserve">disponible au bas de la page du site Web </w:t>
      </w:r>
      <w:hyperlink r:id="rId19" w:history="1">
        <w:r w:rsidRPr="00496D52">
          <w:rPr>
            <w:rStyle w:val="AnchorA"/>
            <w:szCs w:val="20"/>
          </w:rPr>
          <w:t>d</w:t>
        </w:r>
        <w:r w:rsidR="00DB6851">
          <w:rPr>
            <w:rStyle w:val="AnchorA"/>
            <w:szCs w:val="20"/>
          </w:rPr>
          <w:t>’</w:t>
        </w:r>
        <w:r w:rsidRPr="00496D52">
          <w:rPr>
            <w:rStyle w:val="AnchorA"/>
            <w:szCs w:val="20"/>
          </w:rPr>
          <w:t>Emploi et développement social Canada</w:t>
        </w:r>
      </w:hyperlink>
      <w:r w:rsidRPr="00496D52">
        <w:t xml:space="preserve"> (http://www.edsc.gc.ca/fr/emplois/milieu_travail/droits_personne/equite_emploi/programme_contrats_federaux.page?&amp;_ga=1.108345218.1418120565.1461700134).</w:t>
      </w:r>
    </w:p>
    <w:p w14:paraId="5669C4CD" w14:textId="77777777" w:rsidR="00DC731C" w:rsidRPr="00496D52" w:rsidRDefault="00DC731C" w:rsidP="00DC731C">
      <w:pPr>
        <w:pStyle w:val="DefaultText"/>
        <w:ind w:left="720"/>
        <w:rPr>
          <w:rFonts w:cs="Arial"/>
          <w:szCs w:val="20"/>
        </w:rPr>
      </w:pPr>
    </w:p>
    <w:p w14:paraId="32AFDC6B" w14:textId="60E515FF" w:rsidR="00DC731C" w:rsidRPr="00496D52" w:rsidRDefault="00DC731C" w:rsidP="00DC731C">
      <w:pPr>
        <w:pStyle w:val="DefaultText"/>
        <w:ind w:left="720"/>
        <w:rPr>
          <w:rFonts w:cs="Arial"/>
        </w:rPr>
      </w:pPr>
      <w:r w:rsidRPr="00496D52">
        <w:lastRenderedPageBreak/>
        <w:t xml:space="preserve">Le Canada aura le droit de déclarer une soumission non recevable si le nom du soumissionnaire, ou celui de tout membre de la coentreprise, si le soumissionnaire est une coentreprise, figure dans la </w:t>
      </w:r>
      <w:r w:rsidRPr="00496D52">
        <w:rPr>
          <w:rStyle w:val="ViewedAnchorA"/>
          <w:color w:val="auto"/>
          <w:szCs w:val="20"/>
          <w:u w:val="none"/>
        </w:rPr>
        <w:t>Liste d</w:t>
      </w:r>
      <w:r w:rsidR="00DB6851">
        <w:rPr>
          <w:rStyle w:val="ViewedAnchorA"/>
          <w:color w:val="auto"/>
          <w:szCs w:val="20"/>
          <w:u w:val="none"/>
        </w:rPr>
        <w:t>’</w:t>
      </w:r>
      <w:r w:rsidRPr="00496D52">
        <w:rPr>
          <w:rStyle w:val="ViewedAnchorA"/>
          <w:color w:val="auto"/>
          <w:szCs w:val="20"/>
          <w:u w:val="none"/>
        </w:rPr>
        <w:t>admissibilité limitée à soumissionner au Programme de contrats fédéraux</w:t>
      </w:r>
      <w:r w:rsidRPr="00496D52">
        <w:t xml:space="preserve"> au moment de l</w:t>
      </w:r>
      <w:r w:rsidR="00DB6851">
        <w:t>’</w:t>
      </w:r>
      <w:r w:rsidRPr="00496D52">
        <w:t>attribution du contrat.</w:t>
      </w:r>
    </w:p>
    <w:p w14:paraId="1FA7B696" w14:textId="77777777" w:rsidR="00DC731C" w:rsidRPr="00496D52" w:rsidRDefault="00DC731C" w:rsidP="00DC731C">
      <w:pPr>
        <w:pStyle w:val="DefaultText"/>
        <w:ind w:left="720"/>
        <w:rPr>
          <w:rFonts w:cs="Arial"/>
          <w:szCs w:val="20"/>
        </w:rPr>
      </w:pPr>
    </w:p>
    <w:p w14:paraId="00145770" w14:textId="77777777" w:rsidR="00DC731C" w:rsidRPr="00496D52" w:rsidRDefault="00DC731C" w:rsidP="00DC731C">
      <w:pPr>
        <w:pStyle w:val="DefaultText"/>
        <w:rPr>
          <w:rFonts w:cs="Arial"/>
          <w:szCs w:val="20"/>
        </w:rPr>
      </w:pPr>
    </w:p>
    <w:p w14:paraId="276B06FB" w14:textId="77777777" w:rsidR="00DC731C" w:rsidRPr="00496D52" w:rsidRDefault="00DC731C" w:rsidP="0091524A">
      <w:pPr>
        <w:pStyle w:val="DefaultText"/>
        <w:ind w:right="-720"/>
        <w:rPr>
          <w:rFonts w:cs="Arial"/>
          <w:b/>
          <w:bCs/>
          <w:szCs w:val="20"/>
        </w:rPr>
      </w:pPr>
      <w:r w:rsidRPr="00496D52">
        <w:rPr>
          <w:i/>
          <w:iCs/>
          <w:color w:val="0000FF"/>
          <w:szCs w:val="20"/>
          <w:shd w:val="clear" w:color="auto" w:fill="D9D9D9"/>
        </w:rPr>
        <w:t xml:space="preserve">Pour les besoins estimés à </w:t>
      </w:r>
      <w:r w:rsidRPr="00496D52">
        <w:rPr>
          <w:b/>
          <w:bCs/>
          <w:i/>
          <w:iCs/>
          <w:color w:val="0000FF"/>
          <w:szCs w:val="20"/>
          <w:shd w:val="clear" w:color="auto" w:fill="D9D9D9"/>
        </w:rPr>
        <w:t>1 000 000 $</w:t>
      </w:r>
      <w:r w:rsidRPr="00496D52">
        <w:rPr>
          <w:i/>
          <w:iCs/>
          <w:color w:val="0000FF"/>
          <w:szCs w:val="20"/>
          <w:shd w:val="clear" w:color="auto" w:fill="D9D9D9"/>
        </w:rPr>
        <w:t xml:space="preserve"> </w:t>
      </w:r>
      <w:r w:rsidRPr="00496D52">
        <w:rPr>
          <w:b/>
          <w:bCs/>
          <w:i/>
          <w:iCs/>
          <w:color w:val="0000FF"/>
          <w:szCs w:val="20"/>
          <w:shd w:val="clear" w:color="auto" w:fill="D9D9D9"/>
        </w:rPr>
        <w:t>et plus,</w:t>
      </w:r>
      <w:r w:rsidRPr="00496D52">
        <w:rPr>
          <w:bCs/>
          <w:i/>
          <w:iCs/>
          <w:color w:val="0000FF"/>
          <w:szCs w:val="20"/>
          <w:shd w:val="clear" w:color="auto" w:fill="D9D9D9"/>
        </w:rPr>
        <w:t xml:space="preserve"> excluant les options, mais</w:t>
      </w:r>
      <w:r w:rsidRPr="00496D52">
        <w:rPr>
          <w:i/>
          <w:iCs/>
          <w:color w:val="0000FF"/>
          <w:szCs w:val="20"/>
          <w:shd w:val="clear" w:color="auto" w:fill="D9D9D9"/>
        </w:rPr>
        <w:t xml:space="preserve"> incluant les taxes applicables : </w:t>
      </w:r>
    </w:p>
    <w:p w14:paraId="4FF793DD" w14:textId="233609BF" w:rsidR="00DC731C" w:rsidRPr="00496D52" w:rsidRDefault="00DC731C" w:rsidP="00DC731C">
      <w:pPr>
        <w:pStyle w:val="DefaultText"/>
        <w:ind w:left="720"/>
        <w:rPr>
          <w:rFonts w:cs="Arial"/>
        </w:rPr>
      </w:pPr>
      <w:r w:rsidRPr="00496D52">
        <w:t>Le Canada aura aussi le droit de résilier le contrat pour manquement si l</w:t>
      </w:r>
      <w:r w:rsidR="00DB6851">
        <w:t>’</w:t>
      </w:r>
      <w:r w:rsidRPr="00496D52">
        <w:t xml:space="preserve">entrepreneur ou, le cas échéant, tout membre de la coentreprise figure sur la </w:t>
      </w:r>
      <w:r w:rsidR="00DB6851">
        <w:t>«</w:t>
      </w:r>
      <w:r w:rsidRPr="00496D52">
        <w:t> </w:t>
      </w:r>
      <w:hyperlink r:id="rId20" w:history="1">
        <w:r w:rsidRPr="00496D52">
          <w:rPr>
            <w:rStyle w:val="Hyperlink"/>
          </w:rPr>
          <w:t>Liste d</w:t>
        </w:r>
        <w:r w:rsidR="00DB6851">
          <w:rPr>
            <w:rStyle w:val="Hyperlink"/>
          </w:rPr>
          <w:t>’</w:t>
        </w:r>
        <w:r w:rsidRPr="00496D52">
          <w:rPr>
            <w:rStyle w:val="Hyperlink"/>
          </w:rPr>
          <w:t>admissibilité limitée à soumissionner au Programme de contrats fédéraux</w:t>
        </w:r>
      </w:hyperlink>
      <w:r w:rsidRPr="00496D52">
        <w:t> </w:t>
      </w:r>
      <w:r w:rsidR="00DB6851">
        <w:t>»</w:t>
      </w:r>
      <w:r w:rsidRPr="00496D52">
        <w:t xml:space="preserve"> pendant la durée du contrat.</w:t>
      </w:r>
    </w:p>
    <w:p w14:paraId="67F0741A" w14:textId="77777777" w:rsidR="00DC731C" w:rsidRPr="00496D52" w:rsidRDefault="00DC731C" w:rsidP="00DC731C">
      <w:pPr>
        <w:pStyle w:val="DefaultText"/>
        <w:ind w:left="720"/>
        <w:rPr>
          <w:rFonts w:cs="Arial"/>
          <w:szCs w:val="20"/>
        </w:rPr>
      </w:pPr>
    </w:p>
    <w:p w14:paraId="0EA2FC17" w14:textId="53246D0E" w:rsidR="00DC731C" w:rsidRPr="00496D52" w:rsidRDefault="00DC731C" w:rsidP="00DC731C">
      <w:pPr>
        <w:pStyle w:val="DefaultText"/>
        <w:ind w:left="720"/>
        <w:rPr>
          <w:rFonts w:cs="Arial"/>
        </w:rPr>
      </w:pPr>
      <w:r w:rsidRPr="00496D52">
        <w:t>Le soumissionnaire doit fournir à l</w:t>
      </w:r>
      <w:r w:rsidR="00DB6851">
        <w:t>’</w:t>
      </w:r>
      <w:r w:rsidRPr="00496D52">
        <w:t>autorité contractante l</w:t>
      </w:r>
      <w:r w:rsidR="00DB6851">
        <w:t>’</w:t>
      </w:r>
      <w:r w:rsidRPr="00496D52">
        <w:t xml:space="preserve">annexe </w:t>
      </w:r>
      <w:hyperlink w:anchor="FCP" w:history="1">
        <w:r w:rsidRPr="00496D52">
          <w:rPr>
            <w:rStyle w:val="Hyperlink"/>
            <w:color w:val="0000FF"/>
          </w:rPr>
          <w:t>Programme de contrats fédéraux pour l</w:t>
        </w:r>
        <w:r w:rsidR="00DB6851">
          <w:rPr>
            <w:rStyle w:val="Hyperlink"/>
            <w:color w:val="0000FF"/>
          </w:rPr>
          <w:t>’</w:t>
        </w:r>
        <w:r w:rsidRPr="00496D52">
          <w:rPr>
            <w:rStyle w:val="Hyperlink"/>
            <w:color w:val="0000FF"/>
          </w:rPr>
          <w:t>équité en matière d</w:t>
        </w:r>
        <w:r w:rsidR="00DB6851">
          <w:rPr>
            <w:rStyle w:val="Hyperlink"/>
            <w:color w:val="0000FF"/>
          </w:rPr>
          <w:t>’</w:t>
        </w:r>
        <w:r w:rsidRPr="00496D52">
          <w:rPr>
            <w:rStyle w:val="Hyperlink"/>
            <w:color w:val="0000FF"/>
          </w:rPr>
          <w:t>emploi – Attestation</w:t>
        </w:r>
      </w:hyperlink>
      <w:r w:rsidRPr="00496D52">
        <w:t xml:space="preserve"> dûment remplie avant l</w:t>
      </w:r>
      <w:r w:rsidR="00DB6851">
        <w:t>’</w:t>
      </w:r>
      <w:r w:rsidRPr="00496D52">
        <w:t>attribution du contrat. Si le soumissionnaire est une coentreprise, il doit fournir à l</w:t>
      </w:r>
      <w:r w:rsidR="00DB6851">
        <w:t>’</w:t>
      </w:r>
      <w:r w:rsidRPr="00496D52">
        <w:t>autorité contractante l</w:t>
      </w:r>
      <w:r w:rsidR="00DB6851">
        <w:t>’</w:t>
      </w:r>
      <w:r w:rsidRPr="00496D52">
        <w:t>annexe intitulée Programme de contrats fédéraux pour l</w:t>
      </w:r>
      <w:r w:rsidR="00DB6851">
        <w:t>’</w:t>
      </w:r>
      <w:r w:rsidRPr="00496D52">
        <w:t>équité en matière d</w:t>
      </w:r>
      <w:r w:rsidR="00DB6851">
        <w:t>’</w:t>
      </w:r>
      <w:r w:rsidRPr="00496D52">
        <w:t>emploi – Attestation remplie pour chaque membre de la coentreprise.</w:t>
      </w:r>
    </w:p>
    <w:p w14:paraId="1DADAE63" w14:textId="77777777" w:rsidR="00DC731C" w:rsidRPr="00496D52" w:rsidRDefault="00DC731C" w:rsidP="00DC731C">
      <w:pPr>
        <w:pStyle w:val="DefaultText"/>
        <w:tabs>
          <w:tab w:val="left" w:pos="720"/>
          <w:tab w:val="left" w:pos="1440"/>
          <w:tab w:val="left" w:pos="2160"/>
          <w:tab w:val="left" w:pos="2880"/>
          <w:tab w:val="left" w:pos="3600"/>
          <w:tab w:val="left" w:pos="4320"/>
          <w:tab w:val="left" w:pos="5040"/>
          <w:tab w:val="left" w:pos="5760"/>
          <w:tab w:val="left" w:pos="6480"/>
          <w:tab w:val="left" w:pos="7200"/>
        </w:tabs>
        <w:ind w:left="720"/>
        <w:rPr>
          <w:rFonts w:cs="Arial"/>
          <w:szCs w:val="20"/>
        </w:rPr>
      </w:pPr>
    </w:p>
    <w:p w14:paraId="4CECE3E3" w14:textId="77777777" w:rsidR="00DC731C" w:rsidRPr="00496D52" w:rsidRDefault="00DC731C" w:rsidP="00DC731C">
      <w:pPr>
        <w:pStyle w:val="TemplateHeading1"/>
        <w:rPr>
          <w:i/>
          <w:iCs/>
        </w:rPr>
      </w:pPr>
      <w:r w:rsidRPr="00496D52">
        <w:br w:type="page"/>
      </w:r>
    </w:p>
    <w:p w14:paraId="36EF4BCA" w14:textId="77777777" w:rsidR="00DC731C" w:rsidRPr="00496D52" w:rsidRDefault="00DC731C" w:rsidP="00DC731C"/>
    <w:p w14:paraId="19C0F5F9" w14:textId="77777777" w:rsidR="00DC731C" w:rsidRPr="00496D52" w:rsidRDefault="00DC731C" w:rsidP="00DC731C">
      <w:pPr>
        <w:pStyle w:val="TemplateHeading1"/>
      </w:pPr>
      <w:bookmarkStart w:id="26" w:name="_Toc504722652"/>
      <w:r w:rsidRPr="00496D52">
        <w:t>PARTIE 6 – CLAUSES DU CONTRAT SUBSÉQUENT</w:t>
      </w:r>
      <w:bookmarkEnd w:id="26"/>
      <w:r w:rsidRPr="00496D52">
        <w:t xml:space="preserve"> </w:t>
      </w:r>
    </w:p>
    <w:p w14:paraId="1AA91964" w14:textId="77777777" w:rsidR="00DC731C" w:rsidRPr="00496D52" w:rsidRDefault="00DC731C" w:rsidP="00DC731C">
      <w:pPr>
        <w:pStyle w:val="DefaultText"/>
        <w:rPr>
          <w:rFonts w:cs="Arial"/>
          <w:szCs w:val="20"/>
        </w:rPr>
      </w:pPr>
    </w:p>
    <w:p w14:paraId="643FD330" w14:textId="77777777" w:rsidR="00DC731C" w:rsidRPr="00496D52" w:rsidRDefault="00DC731C" w:rsidP="00DC731C">
      <w:pPr>
        <w:pStyle w:val="DefaultText"/>
        <w:rPr>
          <w:rFonts w:cs="Arial"/>
          <w:szCs w:val="20"/>
        </w:rPr>
      </w:pPr>
    </w:p>
    <w:p w14:paraId="7F95CBAC" w14:textId="77777777" w:rsidR="00DC731C" w:rsidRPr="00496D52" w:rsidRDefault="00DC731C" w:rsidP="00DC731C">
      <w:pPr>
        <w:pStyle w:val="DefaultText"/>
        <w:jc w:val="center"/>
        <w:outlineLvl w:val="0"/>
        <w:rPr>
          <w:b/>
          <w:bCs/>
          <w:sz w:val="22"/>
          <w:szCs w:val="22"/>
        </w:rPr>
      </w:pPr>
      <w:r w:rsidRPr="00496D52">
        <w:rPr>
          <w:b/>
          <w:bCs/>
          <w:sz w:val="22"/>
          <w:szCs w:val="22"/>
        </w:rPr>
        <w:t>TABLE DES MATIÈRES</w:t>
      </w:r>
    </w:p>
    <w:p w14:paraId="30B393A0" w14:textId="77777777" w:rsidR="00DC731C" w:rsidRPr="00496D52" w:rsidRDefault="00DC731C" w:rsidP="00DC731C">
      <w:pPr>
        <w:pStyle w:val="DefaultText"/>
        <w:shd w:val="clear" w:color="auto" w:fill="FFFFFF"/>
      </w:pPr>
    </w:p>
    <w:p w14:paraId="74332AA0" w14:textId="77777777" w:rsidR="00DC731C" w:rsidRPr="00496D52" w:rsidRDefault="00DC731C" w:rsidP="00DC731C">
      <w:pPr>
        <w:rPr>
          <w:rFonts w:cs="Times New Roman"/>
          <w:b/>
          <w:bCs/>
          <w:iCs/>
          <w:sz w:val="28"/>
          <w:szCs w:val="28"/>
        </w:rPr>
      </w:pPr>
    </w:p>
    <w:p w14:paraId="69F74398" w14:textId="77777777" w:rsidR="00DC731C" w:rsidRPr="00496D52" w:rsidRDefault="00DC731C" w:rsidP="00DC731C">
      <w:pPr>
        <w:rPr>
          <w:rFonts w:cs="Times New Roman"/>
          <w:b/>
          <w:bCs/>
          <w:iCs/>
          <w:sz w:val="28"/>
          <w:szCs w:val="28"/>
        </w:rPr>
      </w:pPr>
    </w:p>
    <w:p w14:paraId="4DE907A4" w14:textId="77777777" w:rsidR="00DC731C" w:rsidRPr="00496D52" w:rsidRDefault="00DC731C" w:rsidP="00DC731C">
      <w:pPr>
        <w:rPr>
          <w:rFonts w:cs="Times New Roman"/>
          <w:b/>
          <w:bCs/>
          <w:iCs/>
          <w:sz w:val="28"/>
          <w:szCs w:val="28"/>
        </w:rPr>
      </w:pPr>
    </w:p>
    <w:p w14:paraId="7FD70E38" w14:textId="77777777" w:rsidR="00DC731C" w:rsidRPr="00496D52" w:rsidRDefault="00DC731C" w:rsidP="00DC731C">
      <w:pPr>
        <w:rPr>
          <w:rFonts w:cs="Times New Roman"/>
          <w:b/>
          <w:bCs/>
          <w:iCs/>
          <w:sz w:val="28"/>
          <w:szCs w:val="28"/>
        </w:rPr>
      </w:pPr>
    </w:p>
    <w:p w14:paraId="78496CE8" w14:textId="4DCD373C" w:rsidR="00DC731C" w:rsidRPr="00496D52" w:rsidRDefault="00DC731C" w:rsidP="00DC731C">
      <w:pPr>
        <w:jc w:val="center"/>
      </w:pPr>
      <w:r w:rsidRPr="00B12C19">
        <w:t>[À insérer au moment de l</w:t>
      </w:r>
      <w:r w:rsidR="00DB6851" w:rsidRPr="00B12C19">
        <w:t>’</w:t>
      </w:r>
      <w:r w:rsidRPr="00B12C19">
        <w:t>attribution du contrat]</w:t>
      </w:r>
      <w:r w:rsidRPr="00496D52">
        <w:br w:type="page"/>
      </w:r>
      <w:r w:rsidRPr="00496D52">
        <w:lastRenderedPageBreak/>
        <w:t>PARTIE 6 – Clauses du contrat subséquent</w:t>
      </w:r>
    </w:p>
    <w:p w14:paraId="33E3F625" w14:textId="77777777" w:rsidR="00DC731C" w:rsidRPr="00496D52" w:rsidRDefault="00DC731C" w:rsidP="00DC731C">
      <w:pPr>
        <w:pStyle w:val="TemplateHeading2"/>
        <w:numPr>
          <w:ilvl w:val="0"/>
          <w:numId w:val="5"/>
        </w:numPr>
        <w:rPr>
          <w:rFonts w:cs="Arial"/>
          <w:sz w:val="22"/>
          <w:szCs w:val="22"/>
        </w:rPr>
      </w:pPr>
      <w:bookmarkStart w:id="27" w:name="_Toc504722653"/>
      <w:r w:rsidRPr="00496D52">
        <w:rPr>
          <w:sz w:val="22"/>
          <w:szCs w:val="22"/>
        </w:rPr>
        <w:t>Exigences en matière de sécurité</w:t>
      </w:r>
      <w:bookmarkEnd w:id="27"/>
    </w:p>
    <w:p w14:paraId="4B66B8A4" w14:textId="77777777" w:rsidR="00DC731C" w:rsidRPr="00496D52" w:rsidRDefault="00DC731C" w:rsidP="00DC731C">
      <w:pPr>
        <w:pStyle w:val="DefaultText"/>
        <w:ind w:left="720"/>
        <w:rPr>
          <w:rFonts w:cs="Arial"/>
          <w:sz w:val="22"/>
          <w:szCs w:val="22"/>
        </w:rPr>
      </w:pPr>
    </w:p>
    <w:p w14:paraId="3EC64531" w14:textId="50E786D1" w:rsidR="00DC731C" w:rsidRPr="00496D52" w:rsidRDefault="00DC731C" w:rsidP="00DC731C">
      <w:pPr>
        <w:rPr>
          <w:sz w:val="22"/>
          <w:szCs w:val="22"/>
        </w:rPr>
      </w:pPr>
      <w:r w:rsidRPr="00496D52">
        <w:rPr>
          <w:sz w:val="22"/>
          <w:szCs w:val="22"/>
        </w:rPr>
        <w:t>Aucune exigence en matière de sécurité ne s</w:t>
      </w:r>
      <w:r w:rsidR="00DB6851">
        <w:rPr>
          <w:sz w:val="22"/>
          <w:szCs w:val="22"/>
        </w:rPr>
        <w:t>’</w:t>
      </w:r>
      <w:r w:rsidRPr="00496D52">
        <w:rPr>
          <w:sz w:val="22"/>
          <w:szCs w:val="22"/>
        </w:rPr>
        <w:t>applique au présent contrat.</w:t>
      </w:r>
    </w:p>
    <w:p w14:paraId="57594BEE" w14:textId="77777777" w:rsidR="00DC731C" w:rsidRPr="00496D52" w:rsidRDefault="00DC731C" w:rsidP="00DC731C">
      <w:pPr>
        <w:rPr>
          <w:sz w:val="22"/>
          <w:szCs w:val="22"/>
        </w:rPr>
      </w:pPr>
    </w:p>
    <w:p w14:paraId="17C2CF37" w14:textId="77777777" w:rsidR="00DC731C" w:rsidRPr="00496D52" w:rsidRDefault="00DC731C" w:rsidP="00DC731C">
      <w:pPr>
        <w:pStyle w:val="ListParagraph"/>
        <w:ind w:left="360"/>
        <w:rPr>
          <w:rFonts w:ascii="Arial" w:hAnsi="Arial" w:cs="Arial"/>
        </w:rPr>
      </w:pPr>
    </w:p>
    <w:p w14:paraId="27943E15" w14:textId="77777777" w:rsidR="00DC731C" w:rsidRPr="00496D52" w:rsidRDefault="00DC731C" w:rsidP="00DC731C">
      <w:pPr>
        <w:pStyle w:val="TemplateHeading2"/>
        <w:numPr>
          <w:ilvl w:val="0"/>
          <w:numId w:val="5"/>
        </w:numPr>
        <w:spacing w:before="0" w:after="0"/>
        <w:rPr>
          <w:rFonts w:cs="Arial"/>
          <w:sz w:val="22"/>
          <w:szCs w:val="22"/>
        </w:rPr>
      </w:pPr>
      <w:r w:rsidRPr="00496D52">
        <w:rPr>
          <w:sz w:val="22"/>
          <w:szCs w:val="22"/>
        </w:rPr>
        <w:t xml:space="preserve"> </w:t>
      </w:r>
      <w:bookmarkStart w:id="28" w:name="_Toc504722654"/>
      <w:r w:rsidRPr="00496D52">
        <w:rPr>
          <w:sz w:val="22"/>
          <w:szCs w:val="22"/>
        </w:rPr>
        <w:t>Énoncé des</w:t>
      </w:r>
      <w:r w:rsidRPr="00496D52">
        <w:rPr>
          <w:i/>
          <w:color w:val="0000FF"/>
          <w:sz w:val="22"/>
          <w:szCs w:val="22"/>
        </w:rPr>
        <w:t xml:space="preserve"> </w:t>
      </w:r>
      <w:r w:rsidRPr="00496D52">
        <w:rPr>
          <w:sz w:val="22"/>
          <w:szCs w:val="22"/>
        </w:rPr>
        <w:t>besoins</w:t>
      </w:r>
      <w:bookmarkEnd w:id="28"/>
    </w:p>
    <w:p w14:paraId="7D1E81F1" w14:textId="77777777" w:rsidR="00DC731C" w:rsidRPr="00496D52" w:rsidRDefault="00DC731C" w:rsidP="00DC731C">
      <w:pPr>
        <w:pStyle w:val="Default"/>
        <w:rPr>
          <w:rFonts w:ascii="Arial" w:hAnsi="Arial" w:cs="Arial"/>
          <w:color w:val="auto"/>
          <w:sz w:val="22"/>
          <w:szCs w:val="22"/>
        </w:rPr>
      </w:pPr>
    </w:p>
    <w:p w14:paraId="166C0459" w14:textId="2A245BB3" w:rsidR="00DC731C" w:rsidRPr="00496D52" w:rsidRDefault="00DC731C" w:rsidP="00DC731C">
      <w:pPr>
        <w:pStyle w:val="Default"/>
        <w:rPr>
          <w:rFonts w:ascii="Arial" w:eastAsia="Times New Roman" w:hAnsi="Arial" w:cs="Arial"/>
          <w:color w:val="auto"/>
          <w:sz w:val="22"/>
          <w:szCs w:val="22"/>
        </w:rPr>
      </w:pPr>
      <w:r w:rsidRPr="00496D52">
        <w:rPr>
          <w:rFonts w:ascii="Arial" w:hAnsi="Arial"/>
          <w:color w:val="auto"/>
          <w:sz w:val="22"/>
          <w:szCs w:val="22"/>
        </w:rPr>
        <w:t>Le Groupe de soutien national aux Cadets et aux Rangers juniors canadiens (Gp S Nat CRJC) du ministère de la Défense nationale (MDN) a sélectionné ses meilleurs membres des cadets de l</w:t>
      </w:r>
      <w:r w:rsidR="00DB6851">
        <w:rPr>
          <w:rFonts w:ascii="Arial" w:hAnsi="Arial"/>
          <w:color w:val="auto"/>
          <w:sz w:val="22"/>
          <w:szCs w:val="22"/>
        </w:rPr>
        <w:t>’</w:t>
      </w:r>
      <w:r w:rsidRPr="00496D52">
        <w:rPr>
          <w:rFonts w:ascii="Arial" w:hAnsi="Arial"/>
          <w:color w:val="auto"/>
          <w:sz w:val="22"/>
          <w:szCs w:val="22"/>
        </w:rPr>
        <w:t xml:space="preserve">Aviation royale du Canada (appelés ci-après les </w:t>
      </w:r>
      <w:r w:rsidR="00DB6851">
        <w:rPr>
          <w:rFonts w:ascii="Arial" w:hAnsi="Arial"/>
          <w:color w:val="auto"/>
          <w:sz w:val="22"/>
          <w:szCs w:val="22"/>
        </w:rPr>
        <w:t>«</w:t>
      </w:r>
      <w:r w:rsidRPr="00496D52">
        <w:rPr>
          <w:rFonts w:ascii="Arial" w:hAnsi="Arial"/>
          <w:color w:val="auto"/>
          <w:sz w:val="22"/>
          <w:szCs w:val="22"/>
        </w:rPr>
        <w:t> cadets de l</w:t>
      </w:r>
      <w:r w:rsidR="00DB6851">
        <w:rPr>
          <w:rFonts w:ascii="Arial" w:hAnsi="Arial"/>
          <w:color w:val="auto"/>
          <w:sz w:val="22"/>
          <w:szCs w:val="22"/>
        </w:rPr>
        <w:t>’</w:t>
      </w:r>
      <w:r w:rsidRPr="00496D52">
        <w:rPr>
          <w:rFonts w:ascii="Arial" w:hAnsi="Arial"/>
          <w:color w:val="auto"/>
          <w:sz w:val="22"/>
          <w:szCs w:val="22"/>
        </w:rPr>
        <w:t>Air </w:t>
      </w:r>
      <w:r w:rsidR="00DB6851">
        <w:rPr>
          <w:rFonts w:ascii="Arial" w:hAnsi="Arial"/>
          <w:color w:val="auto"/>
          <w:sz w:val="22"/>
          <w:szCs w:val="22"/>
        </w:rPr>
        <w:t>»</w:t>
      </w:r>
      <w:r w:rsidRPr="00496D52">
        <w:rPr>
          <w:rFonts w:ascii="Arial" w:hAnsi="Arial"/>
          <w:color w:val="auto"/>
          <w:sz w:val="22"/>
          <w:szCs w:val="22"/>
        </w:rPr>
        <w:t>) afin qu</w:t>
      </w:r>
      <w:r w:rsidR="00DB6851">
        <w:rPr>
          <w:rFonts w:ascii="Arial" w:hAnsi="Arial"/>
          <w:color w:val="auto"/>
          <w:sz w:val="22"/>
          <w:szCs w:val="22"/>
        </w:rPr>
        <w:t>’</w:t>
      </w:r>
      <w:r w:rsidRPr="00496D52">
        <w:rPr>
          <w:rFonts w:ascii="Arial" w:hAnsi="Arial"/>
          <w:color w:val="auto"/>
          <w:sz w:val="22"/>
          <w:szCs w:val="22"/>
        </w:rPr>
        <w:t>ils suivent un cours menant à l</w:t>
      </w:r>
      <w:r w:rsidR="00DB6851">
        <w:rPr>
          <w:rFonts w:ascii="Arial" w:hAnsi="Arial"/>
          <w:color w:val="auto"/>
          <w:sz w:val="22"/>
          <w:szCs w:val="22"/>
        </w:rPr>
        <w:t>’</w:t>
      </w:r>
      <w:r w:rsidRPr="00496D52">
        <w:rPr>
          <w:rFonts w:ascii="Arial" w:hAnsi="Arial"/>
          <w:color w:val="auto"/>
          <w:sz w:val="22"/>
          <w:szCs w:val="22"/>
        </w:rPr>
        <w:t xml:space="preserve">obtention de la licence de pilote privé, conformément au </w:t>
      </w:r>
      <w:r w:rsidRPr="00496D52">
        <w:rPr>
          <w:rFonts w:ascii="Arial" w:hAnsi="Arial"/>
          <w:i/>
          <w:iCs/>
          <w:color w:val="auto"/>
          <w:sz w:val="22"/>
          <w:szCs w:val="22"/>
        </w:rPr>
        <w:t>Règlement de l</w:t>
      </w:r>
      <w:r w:rsidR="00DB6851">
        <w:rPr>
          <w:rFonts w:ascii="Arial" w:hAnsi="Arial"/>
          <w:i/>
          <w:iCs/>
          <w:color w:val="auto"/>
          <w:sz w:val="22"/>
          <w:szCs w:val="22"/>
        </w:rPr>
        <w:t>’</w:t>
      </w:r>
      <w:r w:rsidRPr="00496D52">
        <w:rPr>
          <w:rFonts w:ascii="Arial" w:hAnsi="Arial"/>
          <w:i/>
          <w:iCs/>
          <w:color w:val="auto"/>
          <w:sz w:val="22"/>
          <w:szCs w:val="22"/>
        </w:rPr>
        <w:t>aviation canadien</w:t>
      </w:r>
      <w:r w:rsidRPr="00496D52">
        <w:rPr>
          <w:rFonts w:ascii="Arial" w:hAnsi="Arial"/>
          <w:color w:val="auto"/>
          <w:sz w:val="22"/>
          <w:szCs w:val="22"/>
        </w:rPr>
        <w:t xml:space="preserve"> (appelé ci-après </w:t>
      </w:r>
      <w:r w:rsidR="00DB6851">
        <w:rPr>
          <w:rFonts w:ascii="Arial" w:hAnsi="Arial"/>
          <w:color w:val="auto"/>
          <w:sz w:val="22"/>
          <w:szCs w:val="22"/>
        </w:rPr>
        <w:t>«</w:t>
      </w:r>
      <w:r w:rsidRPr="00496D52">
        <w:rPr>
          <w:rFonts w:ascii="Arial" w:hAnsi="Arial"/>
          <w:color w:val="auto"/>
          <w:sz w:val="22"/>
          <w:szCs w:val="22"/>
        </w:rPr>
        <w:t> RAC </w:t>
      </w:r>
      <w:r w:rsidR="00DB6851">
        <w:rPr>
          <w:rFonts w:ascii="Arial" w:hAnsi="Arial"/>
          <w:color w:val="auto"/>
          <w:sz w:val="22"/>
          <w:szCs w:val="22"/>
        </w:rPr>
        <w:t>»</w:t>
      </w:r>
      <w:r w:rsidRPr="00496D52">
        <w:rPr>
          <w:rFonts w:ascii="Arial" w:hAnsi="Arial"/>
          <w:color w:val="auto"/>
          <w:sz w:val="22"/>
          <w:szCs w:val="22"/>
        </w:rPr>
        <w:t>). De plus amples détails à ce sujet figurent à l</w:t>
      </w:r>
      <w:r w:rsidR="00DB6851">
        <w:rPr>
          <w:rFonts w:ascii="Arial" w:hAnsi="Arial"/>
          <w:color w:val="auto"/>
          <w:sz w:val="22"/>
          <w:szCs w:val="22"/>
        </w:rPr>
        <w:t>’</w:t>
      </w:r>
      <w:r w:rsidRPr="00496D52">
        <w:rPr>
          <w:rFonts w:ascii="Arial" w:hAnsi="Arial"/>
          <w:color w:val="auto"/>
          <w:sz w:val="22"/>
          <w:szCs w:val="22"/>
        </w:rPr>
        <w:t>annexe A, Énoncé des besoins.</w:t>
      </w:r>
    </w:p>
    <w:p w14:paraId="48EF7F4E" w14:textId="77777777" w:rsidR="00DC731C" w:rsidRPr="00496D52" w:rsidRDefault="00DC731C" w:rsidP="00DC731C">
      <w:pPr>
        <w:pStyle w:val="Default"/>
        <w:rPr>
          <w:rFonts w:ascii="Arial" w:eastAsia="Times New Roman" w:hAnsi="Arial" w:cs="Arial"/>
          <w:color w:val="auto"/>
          <w:sz w:val="22"/>
          <w:szCs w:val="22"/>
        </w:rPr>
      </w:pPr>
    </w:p>
    <w:p w14:paraId="26F3BD49" w14:textId="77777777" w:rsidR="00DC731C" w:rsidRPr="00496D52" w:rsidRDefault="00DC731C" w:rsidP="00DC731C">
      <w:pPr>
        <w:pStyle w:val="Default"/>
        <w:rPr>
          <w:rFonts w:ascii="Arial" w:eastAsia="Times New Roman" w:hAnsi="Arial" w:cs="Arial"/>
          <w:color w:val="auto"/>
          <w:sz w:val="22"/>
          <w:szCs w:val="22"/>
        </w:rPr>
      </w:pPr>
    </w:p>
    <w:p w14:paraId="6FB16D36" w14:textId="77777777" w:rsidR="00DC731C" w:rsidRPr="00496D52" w:rsidRDefault="00DC731C" w:rsidP="00DC731C">
      <w:pPr>
        <w:pStyle w:val="TemplateHeading2"/>
        <w:numPr>
          <w:ilvl w:val="0"/>
          <w:numId w:val="5"/>
        </w:numPr>
        <w:rPr>
          <w:rFonts w:cs="Arial"/>
          <w:sz w:val="22"/>
          <w:szCs w:val="22"/>
        </w:rPr>
      </w:pPr>
      <w:bookmarkStart w:id="29" w:name="_Toc504722655"/>
      <w:r w:rsidRPr="00496D52">
        <w:rPr>
          <w:sz w:val="22"/>
          <w:szCs w:val="22"/>
        </w:rPr>
        <w:t>Clauses et conditions uniformisées</w:t>
      </w:r>
      <w:bookmarkEnd w:id="29"/>
    </w:p>
    <w:p w14:paraId="04B7ACB4" w14:textId="77777777" w:rsidR="00DC731C" w:rsidRPr="00496D52" w:rsidRDefault="00DC731C" w:rsidP="00DC731C">
      <w:pPr>
        <w:pStyle w:val="DefaultText"/>
        <w:rPr>
          <w:rFonts w:cs="Arial"/>
          <w:sz w:val="22"/>
          <w:szCs w:val="22"/>
        </w:rPr>
      </w:pPr>
    </w:p>
    <w:p w14:paraId="15692114" w14:textId="23ACC12C" w:rsidR="00DC731C" w:rsidRPr="00496D52" w:rsidRDefault="00DC731C" w:rsidP="00DC731C">
      <w:pPr>
        <w:pStyle w:val="DefaultText"/>
        <w:rPr>
          <w:rFonts w:cs="Arial"/>
          <w:sz w:val="22"/>
          <w:szCs w:val="22"/>
        </w:rPr>
      </w:pPr>
      <w:r w:rsidRPr="00496D52">
        <w:rPr>
          <w:sz w:val="22"/>
          <w:szCs w:val="22"/>
        </w:rPr>
        <w:t xml:space="preserve">3.1 Toutes les clauses et conditions énumérées dans le contrat par un numéro, une date et un titre figurent dans le </w:t>
      </w:r>
      <w:hyperlink r:id="rId21" w:history="1">
        <w:r w:rsidRPr="00496D52">
          <w:rPr>
            <w:rStyle w:val="Hyperlink"/>
            <w:sz w:val="22"/>
            <w:szCs w:val="22"/>
          </w:rPr>
          <w:t>Guide des clauses et conditions uniformisées d</w:t>
        </w:r>
        <w:r w:rsidR="00DB6851">
          <w:rPr>
            <w:rStyle w:val="Hyperlink"/>
            <w:sz w:val="22"/>
            <w:szCs w:val="22"/>
          </w:rPr>
          <w:t>’</w:t>
        </w:r>
        <w:r w:rsidRPr="00496D52">
          <w:rPr>
            <w:rStyle w:val="Hyperlink"/>
            <w:sz w:val="22"/>
            <w:szCs w:val="22"/>
          </w:rPr>
          <w:t>achat</w:t>
        </w:r>
      </w:hyperlink>
      <w:r w:rsidRPr="00496D52">
        <w:t xml:space="preserve"> (Guide des CCUA) </w:t>
      </w:r>
      <w:r w:rsidRPr="00496D52">
        <w:rPr>
          <w:sz w:val="22"/>
          <w:szCs w:val="22"/>
        </w:rPr>
        <w:t>[https://achatsetventes.gc.ca/politiques-et-lignes-directrices/guide-des-clauses-et-conditions-uniformisees-d-achat] publié par Travaux publics et Services gouvernementaux Canada.</w:t>
      </w:r>
    </w:p>
    <w:p w14:paraId="7D26ABC4" w14:textId="77777777" w:rsidR="00DC731C" w:rsidRPr="00496D52" w:rsidRDefault="00DC731C" w:rsidP="00DC731C">
      <w:pPr>
        <w:rPr>
          <w:sz w:val="22"/>
          <w:szCs w:val="22"/>
        </w:rPr>
      </w:pPr>
    </w:p>
    <w:p w14:paraId="4F98848D" w14:textId="77777777" w:rsidR="00DC731C" w:rsidRPr="00496D52" w:rsidRDefault="00DC731C" w:rsidP="00DC731C">
      <w:pPr>
        <w:rPr>
          <w:b/>
          <w:sz w:val="22"/>
          <w:szCs w:val="22"/>
        </w:rPr>
      </w:pPr>
      <w:r w:rsidRPr="00496D52">
        <w:rPr>
          <w:b/>
          <w:sz w:val="22"/>
          <w:szCs w:val="22"/>
        </w:rPr>
        <w:t>3.2 Conditions générales</w:t>
      </w:r>
    </w:p>
    <w:p w14:paraId="2921E2ED" w14:textId="77777777" w:rsidR="00DC731C" w:rsidRPr="00496D52" w:rsidRDefault="00DC731C" w:rsidP="00DC731C">
      <w:pPr>
        <w:pStyle w:val="DefaultText"/>
        <w:rPr>
          <w:rFonts w:cs="Arial"/>
          <w:sz w:val="22"/>
          <w:szCs w:val="22"/>
          <w:u w:val="single"/>
        </w:rPr>
      </w:pPr>
    </w:p>
    <w:p w14:paraId="140B5F70" w14:textId="5F796DF4" w:rsidR="00DC731C" w:rsidRPr="00496D52" w:rsidRDefault="00DC731C" w:rsidP="00DC731C">
      <w:pPr>
        <w:pStyle w:val="DefaultText"/>
        <w:rPr>
          <w:rStyle w:val="ViewedAnchorA"/>
          <w:rFonts w:cs="Arial"/>
          <w:color w:val="auto"/>
          <w:sz w:val="22"/>
          <w:szCs w:val="22"/>
          <w:u w:val="none"/>
        </w:rPr>
      </w:pPr>
      <w:r w:rsidRPr="00496D52">
        <w:rPr>
          <w:sz w:val="22"/>
          <w:szCs w:val="22"/>
        </w:rPr>
        <w:t>La clause </w:t>
      </w:r>
      <w:r w:rsidRPr="00496D52">
        <w:rPr>
          <w:rStyle w:val="Hyperlink"/>
          <w:sz w:val="22"/>
          <w:szCs w:val="22"/>
        </w:rPr>
        <w:t>2010B</w:t>
      </w:r>
      <w:r w:rsidRPr="00496D52">
        <w:rPr>
          <w:sz w:val="22"/>
          <w:szCs w:val="22"/>
        </w:rPr>
        <w:t xml:space="preserve"> </w:t>
      </w:r>
      <w:r w:rsidRPr="00624B99">
        <w:rPr>
          <w:sz w:val="22"/>
          <w:szCs w:val="22"/>
        </w:rPr>
        <w:t xml:space="preserve">du </w:t>
      </w:r>
      <w:r w:rsidRPr="00624B99">
        <w:rPr>
          <w:iCs/>
          <w:sz w:val="22"/>
          <w:szCs w:val="22"/>
        </w:rPr>
        <w:t>Guide des CCUA</w:t>
      </w:r>
      <w:r w:rsidRPr="00624B99">
        <w:rPr>
          <w:rStyle w:val="ViewedAnchorA"/>
          <w:color w:val="auto"/>
          <w:sz w:val="22"/>
          <w:szCs w:val="22"/>
          <w:u w:val="none"/>
        </w:rPr>
        <w:t xml:space="preserve"> (</w:t>
      </w:r>
      <w:r w:rsidRPr="00624B99">
        <w:rPr>
          <w:rStyle w:val="ViewedAnchorA"/>
          <w:iCs/>
          <w:color w:val="auto"/>
          <w:sz w:val="22"/>
          <w:szCs w:val="22"/>
          <w:u w:val="none"/>
        </w:rPr>
        <w:t>2016-04-04</w:t>
      </w:r>
      <w:r w:rsidRPr="00624B99">
        <w:rPr>
          <w:rStyle w:val="ViewedAnchorA"/>
          <w:color w:val="auto"/>
          <w:sz w:val="22"/>
          <w:szCs w:val="22"/>
          <w:u w:val="none"/>
        </w:rPr>
        <w:t>),</w:t>
      </w:r>
      <w:r w:rsidRPr="00496D52">
        <w:rPr>
          <w:rStyle w:val="ViewedAnchorA"/>
          <w:color w:val="auto"/>
          <w:sz w:val="22"/>
          <w:szCs w:val="22"/>
          <w:u w:val="none"/>
        </w:rPr>
        <w:t xml:space="preserve"> Conditions générales – Services professionnels (complexité moyenne) s</w:t>
      </w:r>
      <w:r w:rsidR="00DB6851">
        <w:rPr>
          <w:rStyle w:val="ViewedAnchorA"/>
          <w:color w:val="auto"/>
          <w:sz w:val="22"/>
          <w:szCs w:val="22"/>
          <w:u w:val="none"/>
        </w:rPr>
        <w:t>’</w:t>
      </w:r>
      <w:r w:rsidRPr="00496D52">
        <w:rPr>
          <w:rStyle w:val="ViewedAnchorA"/>
          <w:color w:val="auto"/>
          <w:sz w:val="22"/>
          <w:szCs w:val="22"/>
          <w:u w:val="none"/>
        </w:rPr>
        <w:t>applique au contrat et en fait partie intégrante.</w:t>
      </w:r>
    </w:p>
    <w:p w14:paraId="13590E27" w14:textId="77777777" w:rsidR="00DC731C" w:rsidRPr="00496D52" w:rsidRDefault="00DC731C" w:rsidP="00DC731C">
      <w:pPr>
        <w:pStyle w:val="Default"/>
        <w:rPr>
          <w:rFonts w:ascii="Arial" w:hAnsi="Arial" w:cs="Arial"/>
          <w:color w:val="auto"/>
          <w:sz w:val="22"/>
          <w:szCs w:val="22"/>
        </w:rPr>
      </w:pPr>
    </w:p>
    <w:p w14:paraId="5A80A610" w14:textId="77777777" w:rsidR="00DC731C" w:rsidRPr="00496D52" w:rsidRDefault="00DC731C" w:rsidP="00DC731C">
      <w:pPr>
        <w:rPr>
          <w:b/>
          <w:sz w:val="22"/>
          <w:szCs w:val="22"/>
        </w:rPr>
      </w:pPr>
      <w:r w:rsidRPr="00496D52">
        <w:rPr>
          <w:b/>
          <w:sz w:val="22"/>
          <w:szCs w:val="22"/>
        </w:rPr>
        <w:t>3.3 Conditions générales supplémentaires</w:t>
      </w:r>
    </w:p>
    <w:p w14:paraId="146FA0FC" w14:textId="77777777" w:rsidR="00DC731C" w:rsidRPr="00496D52" w:rsidRDefault="00DC731C" w:rsidP="00DC731C">
      <w:pPr>
        <w:pStyle w:val="DefaultText"/>
        <w:rPr>
          <w:rFonts w:cs="Arial"/>
          <w:sz w:val="22"/>
          <w:szCs w:val="22"/>
        </w:rPr>
      </w:pPr>
    </w:p>
    <w:p w14:paraId="197FAFFA" w14:textId="53F1DA24" w:rsidR="00DC731C" w:rsidRPr="00496D52" w:rsidRDefault="00DC731C" w:rsidP="00DC731C">
      <w:pPr>
        <w:pStyle w:val="DefaultText"/>
        <w:rPr>
          <w:rFonts w:cs="Arial"/>
          <w:sz w:val="22"/>
          <w:szCs w:val="22"/>
        </w:rPr>
      </w:pPr>
      <w:r w:rsidRPr="00496D52">
        <w:rPr>
          <w:sz w:val="22"/>
          <w:szCs w:val="22"/>
        </w:rPr>
        <w:t xml:space="preserve">Conditions générales supplémentaires Clause 4009 02 du </w:t>
      </w:r>
      <w:r w:rsidRPr="00496D52">
        <w:rPr>
          <w:i/>
          <w:iCs/>
          <w:sz w:val="22"/>
          <w:szCs w:val="22"/>
        </w:rPr>
        <w:t>Guide des CCUA</w:t>
      </w:r>
      <w:r w:rsidRPr="00496D52">
        <w:rPr>
          <w:sz w:val="22"/>
          <w:szCs w:val="22"/>
        </w:rPr>
        <w:t xml:space="preserve"> (2013-06-27), </w:t>
      </w:r>
      <w:r w:rsidR="00DB6851">
        <w:rPr>
          <w:sz w:val="22"/>
          <w:szCs w:val="22"/>
        </w:rPr>
        <w:t>«</w:t>
      </w:r>
      <w:r w:rsidRPr="00496D52">
        <w:rPr>
          <w:sz w:val="22"/>
          <w:szCs w:val="22"/>
        </w:rPr>
        <w:t> Sous-contrats </w:t>
      </w:r>
      <w:r w:rsidR="00DB6851">
        <w:rPr>
          <w:sz w:val="22"/>
          <w:szCs w:val="22"/>
        </w:rPr>
        <w:t>»</w:t>
      </w:r>
      <w:r w:rsidRPr="00496D52">
        <w:rPr>
          <w:sz w:val="22"/>
          <w:szCs w:val="22"/>
        </w:rPr>
        <w:t xml:space="preserve">, </w:t>
      </w:r>
    </w:p>
    <w:p w14:paraId="528EC7C9" w14:textId="7D7D3BEB" w:rsidR="00DC731C" w:rsidRPr="00624B99" w:rsidRDefault="00DC731C" w:rsidP="00DC731C">
      <w:pPr>
        <w:pStyle w:val="DefaultText"/>
        <w:rPr>
          <w:rFonts w:cs="Arial"/>
          <w:sz w:val="22"/>
          <w:szCs w:val="22"/>
        </w:rPr>
      </w:pPr>
      <w:r w:rsidRPr="00624B99">
        <w:rPr>
          <w:sz w:val="22"/>
          <w:szCs w:val="22"/>
        </w:rPr>
        <w:t xml:space="preserve">Clause A1009C du </w:t>
      </w:r>
      <w:r w:rsidRPr="00624B99">
        <w:rPr>
          <w:iCs/>
          <w:sz w:val="22"/>
          <w:szCs w:val="22"/>
        </w:rPr>
        <w:t>Guide des CCUA</w:t>
      </w:r>
      <w:r w:rsidRPr="00624B99">
        <w:rPr>
          <w:sz w:val="22"/>
          <w:szCs w:val="22"/>
        </w:rPr>
        <w:t xml:space="preserve"> (2008-05-12), </w:t>
      </w:r>
      <w:r w:rsidR="00DB6851" w:rsidRPr="00624B99">
        <w:rPr>
          <w:sz w:val="22"/>
          <w:szCs w:val="22"/>
        </w:rPr>
        <w:t>«</w:t>
      </w:r>
      <w:r w:rsidRPr="00624B99">
        <w:rPr>
          <w:sz w:val="22"/>
          <w:szCs w:val="22"/>
        </w:rPr>
        <w:t> Accès au lieu de travail </w:t>
      </w:r>
      <w:r w:rsidR="00DB6851" w:rsidRPr="00624B99">
        <w:rPr>
          <w:sz w:val="22"/>
          <w:szCs w:val="22"/>
        </w:rPr>
        <w:t>»</w:t>
      </w:r>
      <w:r w:rsidRPr="00624B99">
        <w:rPr>
          <w:sz w:val="22"/>
          <w:szCs w:val="22"/>
        </w:rPr>
        <w:t xml:space="preserve">, </w:t>
      </w:r>
    </w:p>
    <w:p w14:paraId="4A934C2D" w14:textId="1F3CEA20" w:rsidR="00DC731C" w:rsidRPr="00624B99" w:rsidRDefault="00DC731C" w:rsidP="00DC731C">
      <w:pPr>
        <w:pStyle w:val="DefaultText"/>
        <w:rPr>
          <w:rFonts w:cs="Arial"/>
          <w:sz w:val="22"/>
          <w:szCs w:val="22"/>
        </w:rPr>
      </w:pPr>
      <w:r w:rsidRPr="00624B99">
        <w:rPr>
          <w:sz w:val="22"/>
          <w:szCs w:val="22"/>
        </w:rPr>
        <w:t xml:space="preserve">Clause C0100C du </w:t>
      </w:r>
      <w:r w:rsidRPr="00624B99">
        <w:rPr>
          <w:iCs/>
          <w:sz w:val="22"/>
          <w:szCs w:val="22"/>
        </w:rPr>
        <w:t>Guide des CCUA</w:t>
      </w:r>
      <w:r w:rsidRPr="00624B99">
        <w:rPr>
          <w:sz w:val="22"/>
          <w:szCs w:val="22"/>
        </w:rPr>
        <w:t xml:space="preserve"> (</w:t>
      </w:r>
      <w:r w:rsidRPr="00624B99">
        <w:rPr>
          <w:rStyle w:val="date-display-single2"/>
          <w:sz w:val="22"/>
          <w:szCs w:val="22"/>
        </w:rPr>
        <w:t>2010-01-11</w:t>
      </w:r>
      <w:r w:rsidRPr="00624B99">
        <w:rPr>
          <w:sz w:val="22"/>
          <w:szCs w:val="22"/>
        </w:rPr>
        <w:t xml:space="preserve">), </w:t>
      </w:r>
      <w:r w:rsidR="00DB6851" w:rsidRPr="00624B99">
        <w:rPr>
          <w:sz w:val="22"/>
          <w:szCs w:val="22"/>
        </w:rPr>
        <w:t>«</w:t>
      </w:r>
      <w:r w:rsidRPr="00624B99">
        <w:rPr>
          <w:sz w:val="22"/>
          <w:szCs w:val="22"/>
        </w:rPr>
        <w:t> Vérification discrétionnaire </w:t>
      </w:r>
      <w:r w:rsidR="00DB6851" w:rsidRPr="00624B99">
        <w:rPr>
          <w:sz w:val="22"/>
          <w:szCs w:val="22"/>
        </w:rPr>
        <w:t>»</w:t>
      </w:r>
      <w:r w:rsidRPr="00624B99">
        <w:rPr>
          <w:sz w:val="22"/>
          <w:szCs w:val="22"/>
        </w:rPr>
        <w:t> – Biens ou services commerciaux,</w:t>
      </w:r>
    </w:p>
    <w:p w14:paraId="0FDE323E" w14:textId="5FBA0207" w:rsidR="00DC731C" w:rsidRPr="00624B99" w:rsidRDefault="00DC731C" w:rsidP="00DC731C">
      <w:pPr>
        <w:pStyle w:val="DefaultText"/>
        <w:rPr>
          <w:rFonts w:cs="Arial"/>
          <w:iCs/>
          <w:sz w:val="22"/>
          <w:szCs w:val="22"/>
        </w:rPr>
      </w:pPr>
      <w:r w:rsidRPr="00624B99">
        <w:rPr>
          <w:iCs/>
          <w:sz w:val="22"/>
          <w:szCs w:val="22"/>
        </w:rPr>
        <w:t xml:space="preserve">Clause A3025C (2013-03-21) du Guide des CCUA, </w:t>
      </w:r>
      <w:r w:rsidR="00DB6851" w:rsidRPr="00624B99">
        <w:rPr>
          <w:iCs/>
          <w:sz w:val="22"/>
          <w:szCs w:val="22"/>
        </w:rPr>
        <w:t>«</w:t>
      </w:r>
      <w:r w:rsidRPr="00624B99">
        <w:rPr>
          <w:iCs/>
          <w:sz w:val="22"/>
          <w:szCs w:val="22"/>
        </w:rPr>
        <w:t> Divulgation proactive de marchés conclus avec d</w:t>
      </w:r>
      <w:r w:rsidR="00DB6851" w:rsidRPr="00624B99">
        <w:rPr>
          <w:iCs/>
          <w:sz w:val="22"/>
          <w:szCs w:val="22"/>
        </w:rPr>
        <w:t>’</w:t>
      </w:r>
      <w:r w:rsidRPr="00624B99">
        <w:rPr>
          <w:iCs/>
          <w:sz w:val="22"/>
          <w:szCs w:val="22"/>
        </w:rPr>
        <w:t>anciens fonctionnaires </w:t>
      </w:r>
      <w:r w:rsidR="00DB6851" w:rsidRPr="00624B99">
        <w:rPr>
          <w:iCs/>
          <w:sz w:val="22"/>
          <w:szCs w:val="22"/>
        </w:rPr>
        <w:t>»</w:t>
      </w:r>
      <w:r w:rsidRPr="00624B99">
        <w:rPr>
          <w:iCs/>
          <w:sz w:val="22"/>
          <w:szCs w:val="22"/>
        </w:rPr>
        <w:t xml:space="preserve">, </w:t>
      </w:r>
    </w:p>
    <w:p w14:paraId="5A3A2A78" w14:textId="77777777" w:rsidR="00DC731C" w:rsidRPr="00496D52" w:rsidRDefault="00DC731C" w:rsidP="00DC731C">
      <w:pPr>
        <w:pStyle w:val="DefaultText"/>
        <w:rPr>
          <w:rFonts w:cs="Arial"/>
          <w:iCs/>
          <w:sz w:val="22"/>
          <w:szCs w:val="22"/>
        </w:rPr>
      </w:pPr>
      <w:r w:rsidRPr="00496D52">
        <w:rPr>
          <w:iCs/>
          <w:sz w:val="22"/>
          <w:szCs w:val="22"/>
        </w:rPr>
        <w:t>Clause du Guide des CCUA B4064C (2008-05-12), Sécurité des vols.</w:t>
      </w:r>
    </w:p>
    <w:p w14:paraId="047C3568" w14:textId="77777777" w:rsidR="00DC731C" w:rsidRPr="00496D52" w:rsidRDefault="00DC731C" w:rsidP="00DC731C">
      <w:pPr>
        <w:pStyle w:val="DefaultText"/>
        <w:rPr>
          <w:rFonts w:eastAsia="Calibri" w:cs="Arial"/>
          <w:color w:val="000000"/>
          <w:sz w:val="22"/>
          <w:szCs w:val="22"/>
        </w:rPr>
      </w:pPr>
    </w:p>
    <w:p w14:paraId="2C199B44" w14:textId="147AB6DE" w:rsidR="00DC731C" w:rsidRPr="00496D52" w:rsidRDefault="00DC731C" w:rsidP="00DC731C">
      <w:pPr>
        <w:pStyle w:val="DefaultText"/>
        <w:rPr>
          <w:rFonts w:eastAsia="Calibri" w:cs="Arial"/>
          <w:color w:val="000000"/>
          <w:sz w:val="22"/>
          <w:szCs w:val="22"/>
        </w:rPr>
      </w:pPr>
      <w:r w:rsidRPr="00496D52">
        <w:rPr>
          <w:color w:val="000000"/>
          <w:sz w:val="22"/>
          <w:szCs w:val="22"/>
        </w:rPr>
        <w:t>Les clauses ci-dessus du Guide des CCUA s</w:t>
      </w:r>
      <w:r w:rsidR="00DB6851">
        <w:rPr>
          <w:color w:val="000000"/>
          <w:sz w:val="22"/>
          <w:szCs w:val="22"/>
        </w:rPr>
        <w:t>’</w:t>
      </w:r>
      <w:r w:rsidRPr="00496D52">
        <w:rPr>
          <w:color w:val="000000"/>
          <w:sz w:val="22"/>
          <w:szCs w:val="22"/>
        </w:rPr>
        <w:t>appliquent au contrat et en font partie intégrante.</w:t>
      </w:r>
    </w:p>
    <w:p w14:paraId="6D665A4A" w14:textId="77777777" w:rsidR="00DC731C" w:rsidRPr="00496D52" w:rsidRDefault="00DC731C" w:rsidP="00DC731C">
      <w:pPr>
        <w:pStyle w:val="DefaultText"/>
        <w:rPr>
          <w:rFonts w:cs="Arial"/>
          <w:sz w:val="22"/>
          <w:szCs w:val="22"/>
        </w:rPr>
      </w:pPr>
    </w:p>
    <w:p w14:paraId="0AA2B9E1" w14:textId="77777777" w:rsidR="00DC731C" w:rsidRPr="00496D52" w:rsidRDefault="00DC731C" w:rsidP="00DC731C">
      <w:pPr>
        <w:pStyle w:val="DefaultText"/>
        <w:rPr>
          <w:rFonts w:cs="Arial"/>
          <w:sz w:val="22"/>
          <w:szCs w:val="22"/>
        </w:rPr>
      </w:pPr>
    </w:p>
    <w:p w14:paraId="1FC19CEB" w14:textId="77777777" w:rsidR="00DC731C" w:rsidRPr="00496D52" w:rsidRDefault="00DC731C" w:rsidP="00DC731C">
      <w:pPr>
        <w:pStyle w:val="TemplateHeading2"/>
        <w:numPr>
          <w:ilvl w:val="0"/>
          <w:numId w:val="5"/>
        </w:numPr>
        <w:rPr>
          <w:rFonts w:cs="Arial"/>
          <w:sz w:val="22"/>
          <w:szCs w:val="22"/>
        </w:rPr>
      </w:pPr>
      <w:bookmarkStart w:id="30" w:name="_Toc504722656"/>
      <w:r w:rsidRPr="00496D52">
        <w:rPr>
          <w:sz w:val="22"/>
          <w:szCs w:val="22"/>
        </w:rPr>
        <w:lastRenderedPageBreak/>
        <w:t>Durée du contrat</w:t>
      </w:r>
      <w:bookmarkEnd w:id="30"/>
    </w:p>
    <w:p w14:paraId="61ADB557" w14:textId="77777777" w:rsidR="00DC731C" w:rsidRPr="00B12C19" w:rsidRDefault="00DC731C" w:rsidP="00DC731C">
      <w:pPr>
        <w:pStyle w:val="TemplateHeading2"/>
        <w:rPr>
          <w:rFonts w:cs="Arial"/>
          <w:sz w:val="22"/>
          <w:szCs w:val="22"/>
        </w:rPr>
      </w:pPr>
      <w:bookmarkStart w:id="31" w:name="_Toc504722657"/>
      <w:r w:rsidRPr="00496D52">
        <w:rPr>
          <w:sz w:val="22"/>
          <w:szCs w:val="22"/>
        </w:rPr>
        <w:t>4.1</w:t>
      </w:r>
      <w:r w:rsidRPr="00496D52">
        <w:rPr>
          <w:sz w:val="22"/>
          <w:szCs w:val="22"/>
        </w:rPr>
        <w:tab/>
        <w:t xml:space="preserve">Période </w:t>
      </w:r>
      <w:r w:rsidRPr="00B12C19">
        <w:rPr>
          <w:sz w:val="22"/>
          <w:szCs w:val="22"/>
        </w:rPr>
        <w:t>du contrat</w:t>
      </w:r>
      <w:bookmarkEnd w:id="31"/>
    </w:p>
    <w:p w14:paraId="6012BFDE" w14:textId="77777777" w:rsidR="00DC731C" w:rsidRPr="00B12C19" w:rsidRDefault="00DC731C" w:rsidP="00DC731C">
      <w:pPr>
        <w:rPr>
          <w:b/>
          <w:sz w:val="22"/>
          <w:szCs w:val="22"/>
        </w:rPr>
      </w:pPr>
    </w:p>
    <w:p w14:paraId="4A578BC1" w14:textId="26A87321" w:rsidR="00DC731C" w:rsidRPr="00B12C19" w:rsidRDefault="00DC731C" w:rsidP="0091524A">
      <w:pPr>
        <w:ind w:right="-900"/>
        <w:rPr>
          <w:sz w:val="22"/>
          <w:szCs w:val="22"/>
        </w:rPr>
      </w:pPr>
      <w:r w:rsidRPr="00B12C19">
        <w:rPr>
          <w:sz w:val="22"/>
          <w:szCs w:val="22"/>
        </w:rPr>
        <w:t>La période du contrat s</w:t>
      </w:r>
      <w:r w:rsidR="00DB6851" w:rsidRPr="00B12C19">
        <w:rPr>
          <w:sz w:val="22"/>
          <w:szCs w:val="22"/>
        </w:rPr>
        <w:t>’</w:t>
      </w:r>
      <w:r w:rsidRPr="00B12C19">
        <w:rPr>
          <w:sz w:val="22"/>
          <w:szCs w:val="22"/>
        </w:rPr>
        <w:t>étend de la date d</w:t>
      </w:r>
      <w:r w:rsidR="00DB6851" w:rsidRPr="00B12C19">
        <w:rPr>
          <w:sz w:val="22"/>
          <w:szCs w:val="22"/>
        </w:rPr>
        <w:t>’</w:t>
      </w:r>
      <w:r w:rsidRPr="00B12C19">
        <w:rPr>
          <w:sz w:val="22"/>
          <w:szCs w:val="22"/>
        </w:rPr>
        <w:t>effet du contrat jusqu</w:t>
      </w:r>
      <w:r w:rsidR="00DB6851" w:rsidRPr="00B12C19">
        <w:rPr>
          <w:sz w:val="22"/>
          <w:szCs w:val="22"/>
        </w:rPr>
        <w:t>’</w:t>
      </w:r>
      <w:r w:rsidRPr="00B12C19">
        <w:rPr>
          <w:sz w:val="22"/>
          <w:szCs w:val="22"/>
        </w:rPr>
        <w:t>au </w:t>
      </w:r>
      <w:r w:rsidRPr="00B12C19">
        <w:rPr>
          <w:b/>
          <w:sz w:val="22"/>
          <w:szCs w:val="22"/>
        </w:rPr>
        <w:t>20 septembre 2018</w:t>
      </w:r>
      <w:r w:rsidRPr="00B12C19">
        <w:rPr>
          <w:sz w:val="22"/>
          <w:szCs w:val="22"/>
        </w:rPr>
        <w:t xml:space="preserve"> inclusivement.</w:t>
      </w:r>
    </w:p>
    <w:p w14:paraId="1B99385E" w14:textId="77777777" w:rsidR="00DC731C" w:rsidRPr="00B12C19" w:rsidRDefault="00DC731C" w:rsidP="00DC731C">
      <w:pPr>
        <w:pStyle w:val="TemplateHeading2"/>
        <w:rPr>
          <w:rFonts w:cs="Arial"/>
          <w:sz w:val="22"/>
          <w:szCs w:val="22"/>
        </w:rPr>
      </w:pPr>
      <w:bookmarkStart w:id="32" w:name="_Toc504722658"/>
      <w:r w:rsidRPr="00B12C19">
        <w:rPr>
          <w:sz w:val="22"/>
          <w:szCs w:val="22"/>
        </w:rPr>
        <w:t xml:space="preserve">4.2 </w:t>
      </w:r>
      <w:r w:rsidRPr="00B12C19">
        <w:rPr>
          <w:sz w:val="22"/>
          <w:szCs w:val="22"/>
        </w:rPr>
        <w:tab/>
        <w:t xml:space="preserve"> Point de livraison</w:t>
      </w:r>
      <w:bookmarkEnd w:id="32"/>
    </w:p>
    <w:p w14:paraId="60142C0A" w14:textId="09C73F38" w:rsidR="00DC731C" w:rsidRPr="00496D52" w:rsidRDefault="00DC731C" w:rsidP="00DC731C">
      <w:pPr>
        <w:pStyle w:val="DefaultText"/>
        <w:rPr>
          <w:rFonts w:cs="Arial"/>
          <w:sz w:val="22"/>
          <w:szCs w:val="22"/>
        </w:rPr>
      </w:pPr>
      <w:r w:rsidRPr="00B12C19">
        <w:rPr>
          <w:sz w:val="22"/>
          <w:szCs w:val="22"/>
        </w:rPr>
        <w:t xml:space="preserve">La prestation des services en réponse aux besoins se fera aux points de livraison indiqués à </w:t>
      </w:r>
      <w:r w:rsidR="009A7986" w:rsidRPr="00B12C19">
        <w:rPr>
          <w:sz w:val="22"/>
          <w:szCs w:val="22"/>
        </w:rPr>
        <w:t>la page un du contrat</w:t>
      </w:r>
      <w:r w:rsidRPr="00B12C19">
        <w:rPr>
          <w:sz w:val="22"/>
          <w:szCs w:val="22"/>
        </w:rPr>
        <w:t>.</w:t>
      </w:r>
    </w:p>
    <w:p w14:paraId="00EA56D3" w14:textId="77777777" w:rsidR="00DC731C" w:rsidRPr="00496D52" w:rsidRDefault="00DC731C" w:rsidP="00DC731C">
      <w:pPr>
        <w:rPr>
          <w:sz w:val="22"/>
          <w:szCs w:val="22"/>
        </w:rPr>
      </w:pPr>
    </w:p>
    <w:p w14:paraId="3911924D" w14:textId="77777777" w:rsidR="00DC731C" w:rsidRPr="00496D52" w:rsidRDefault="00DC731C" w:rsidP="00DC731C">
      <w:pPr>
        <w:pStyle w:val="TemplateHeading2"/>
        <w:numPr>
          <w:ilvl w:val="0"/>
          <w:numId w:val="5"/>
        </w:numPr>
        <w:rPr>
          <w:rFonts w:cs="Arial"/>
          <w:sz w:val="22"/>
          <w:szCs w:val="22"/>
        </w:rPr>
      </w:pPr>
      <w:bookmarkStart w:id="33" w:name="_Toc504722659"/>
      <w:r w:rsidRPr="00496D52">
        <w:rPr>
          <w:sz w:val="22"/>
          <w:szCs w:val="22"/>
        </w:rPr>
        <w:t>Responsables</w:t>
      </w:r>
      <w:bookmarkEnd w:id="33"/>
    </w:p>
    <w:p w14:paraId="72266FE8" w14:textId="77777777" w:rsidR="00DC731C" w:rsidRPr="00496D52" w:rsidRDefault="00DC731C" w:rsidP="00DC731C">
      <w:pPr>
        <w:pStyle w:val="TemplateHeading2"/>
        <w:rPr>
          <w:rFonts w:cs="Arial"/>
          <w:sz w:val="22"/>
          <w:szCs w:val="22"/>
        </w:rPr>
      </w:pPr>
      <w:bookmarkStart w:id="34" w:name="_Toc504722660"/>
      <w:r w:rsidRPr="00496D52">
        <w:rPr>
          <w:sz w:val="22"/>
          <w:szCs w:val="22"/>
        </w:rPr>
        <w:t>5.1</w:t>
      </w:r>
      <w:r w:rsidRPr="00496D52">
        <w:rPr>
          <w:sz w:val="22"/>
          <w:szCs w:val="22"/>
        </w:rPr>
        <w:tab/>
        <w:t>Autorité contractante</w:t>
      </w:r>
      <w:bookmarkEnd w:id="34"/>
    </w:p>
    <w:p w14:paraId="47A01E14" w14:textId="77777777" w:rsidR="00DC731C" w:rsidRPr="00496D52" w:rsidRDefault="00DC731C" w:rsidP="00DC731C">
      <w:pPr>
        <w:pStyle w:val="DefaultText"/>
        <w:rPr>
          <w:rFonts w:cs="Arial"/>
          <w:sz w:val="22"/>
          <w:szCs w:val="22"/>
        </w:rPr>
      </w:pPr>
    </w:p>
    <w:p w14:paraId="64AEB669" w14:textId="476EEFFD" w:rsidR="00DC731C" w:rsidRPr="00496D52" w:rsidRDefault="00DC731C" w:rsidP="00DC731C">
      <w:pPr>
        <w:rPr>
          <w:sz w:val="22"/>
          <w:szCs w:val="22"/>
        </w:rPr>
      </w:pPr>
      <w:r w:rsidRPr="00496D52">
        <w:rPr>
          <w:sz w:val="22"/>
          <w:szCs w:val="22"/>
        </w:rPr>
        <w:t>L</w:t>
      </w:r>
      <w:r w:rsidR="00DB6851">
        <w:rPr>
          <w:sz w:val="22"/>
          <w:szCs w:val="22"/>
        </w:rPr>
        <w:t>’</w:t>
      </w:r>
      <w:r w:rsidRPr="00496D52">
        <w:rPr>
          <w:sz w:val="22"/>
          <w:szCs w:val="22"/>
        </w:rPr>
        <w:t xml:space="preserve">autorité contractante dans le cadre du marché est : </w:t>
      </w:r>
    </w:p>
    <w:p w14:paraId="1D98CF7C" w14:textId="77777777" w:rsidR="00DC731C" w:rsidRPr="00496D52" w:rsidRDefault="00DC731C" w:rsidP="00DC731C">
      <w:pPr>
        <w:rPr>
          <w:sz w:val="22"/>
          <w:szCs w:val="22"/>
        </w:rPr>
      </w:pPr>
    </w:p>
    <w:p w14:paraId="0A5C8CC2" w14:textId="587F25AB" w:rsidR="00DC731C" w:rsidRPr="00496D52" w:rsidRDefault="00DC731C" w:rsidP="00DC731C">
      <w:pPr>
        <w:rPr>
          <w:sz w:val="22"/>
          <w:szCs w:val="22"/>
        </w:rPr>
      </w:pPr>
      <w:r w:rsidRPr="00496D52">
        <w:rPr>
          <w:sz w:val="22"/>
          <w:szCs w:val="22"/>
        </w:rPr>
        <w:t xml:space="preserve">Nom : </w:t>
      </w:r>
      <w:r w:rsidRPr="00496D52">
        <w:rPr>
          <w:sz w:val="22"/>
          <w:szCs w:val="22"/>
        </w:rPr>
        <w:tab/>
      </w:r>
      <w:r w:rsidRPr="00496D52">
        <w:rPr>
          <w:sz w:val="22"/>
          <w:szCs w:val="22"/>
        </w:rPr>
        <w:tab/>
      </w:r>
      <w:r w:rsidR="0091524A" w:rsidRPr="00496D52">
        <w:rPr>
          <w:sz w:val="22"/>
          <w:szCs w:val="22"/>
        </w:rPr>
        <w:tab/>
      </w:r>
      <w:r w:rsidRPr="00496D52">
        <w:rPr>
          <w:sz w:val="22"/>
          <w:szCs w:val="22"/>
        </w:rPr>
        <w:t>Heather Mitchell</w:t>
      </w:r>
    </w:p>
    <w:p w14:paraId="1B90B79C" w14:textId="77777777" w:rsidR="00DC731C" w:rsidRPr="00496D52" w:rsidRDefault="00DC731C" w:rsidP="00DC731C">
      <w:pPr>
        <w:rPr>
          <w:sz w:val="22"/>
          <w:szCs w:val="22"/>
        </w:rPr>
      </w:pPr>
      <w:r w:rsidRPr="00496D52">
        <w:rPr>
          <w:sz w:val="22"/>
          <w:szCs w:val="22"/>
        </w:rPr>
        <w:t xml:space="preserve">Poste : </w:t>
      </w:r>
      <w:r w:rsidRPr="00496D52">
        <w:rPr>
          <w:sz w:val="22"/>
          <w:szCs w:val="22"/>
        </w:rPr>
        <w:tab/>
      </w:r>
      <w:r w:rsidRPr="00496D52">
        <w:rPr>
          <w:sz w:val="22"/>
          <w:szCs w:val="22"/>
        </w:rPr>
        <w:tab/>
        <w:t>Gestionnaire, Approvisionnement et Contrats</w:t>
      </w:r>
    </w:p>
    <w:p w14:paraId="19E099F1" w14:textId="10CE7C93" w:rsidR="00DC731C" w:rsidRPr="00496D52" w:rsidRDefault="00DC731C" w:rsidP="00DC731C">
      <w:pPr>
        <w:pStyle w:val="Default"/>
        <w:rPr>
          <w:rFonts w:ascii="Arial" w:eastAsia="Times New Roman" w:hAnsi="Arial" w:cs="Arial"/>
          <w:color w:val="auto"/>
          <w:sz w:val="22"/>
          <w:szCs w:val="22"/>
        </w:rPr>
      </w:pPr>
      <w:r w:rsidRPr="00496D52">
        <w:rPr>
          <w:rFonts w:ascii="Arial" w:hAnsi="Arial"/>
          <w:color w:val="auto"/>
          <w:sz w:val="22"/>
          <w:szCs w:val="22"/>
        </w:rPr>
        <w:t>Organisation :</w:t>
      </w:r>
      <w:r w:rsidRPr="00496D52">
        <w:rPr>
          <w:rFonts w:ascii="Arial" w:hAnsi="Arial"/>
          <w:color w:val="auto"/>
          <w:sz w:val="22"/>
          <w:szCs w:val="22"/>
        </w:rPr>
        <w:tab/>
      </w:r>
      <w:r w:rsidR="0091524A" w:rsidRPr="00496D52">
        <w:rPr>
          <w:rFonts w:ascii="Arial" w:hAnsi="Arial"/>
          <w:color w:val="auto"/>
          <w:sz w:val="22"/>
          <w:szCs w:val="22"/>
        </w:rPr>
        <w:tab/>
      </w:r>
      <w:r w:rsidRPr="00496D52">
        <w:rPr>
          <w:rFonts w:ascii="Arial" w:hAnsi="Arial"/>
          <w:color w:val="auto"/>
          <w:sz w:val="22"/>
          <w:szCs w:val="22"/>
        </w:rPr>
        <w:t>Directeur des contrats de services 3-2</w:t>
      </w:r>
    </w:p>
    <w:p w14:paraId="587E63DA" w14:textId="77777777" w:rsidR="00DC731C" w:rsidRPr="00496D52" w:rsidRDefault="00DC731C" w:rsidP="0091524A">
      <w:pPr>
        <w:pStyle w:val="Default"/>
        <w:ind w:left="2160" w:right="450"/>
        <w:rPr>
          <w:rFonts w:ascii="Arial" w:eastAsia="Times New Roman" w:hAnsi="Arial" w:cs="Arial"/>
          <w:color w:val="auto"/>
          <w:sz w:val="22"/>
          <w:szCs w:val="22"/>
        </w:rPr>
      </w:pPr>
      <w:r w:rsidRPr="00496D52">
        <w:rPr>
          <w:rFonts w:ascii="Arial" w:hAnsi="Arial"/>
          <w:color w:val="auto"/>
          <w:sz w:val="22"/>
          <w:szCs w:val="22"/>
        </w:rPr>
        <w:t xml:space="preserve">Soutien : Groupe de soutien national aux Cadets et aux Rangers juniors canadiens </w:t>
      </w:r>
    </w:p>
    <w:p w14:paraId="03C98FF8" w14:textId="77777777" w:rsidR="00DC731C" w:rsidRPr="00496D52" w:rsidRDefault="00DC731C" w:rsidP="00DC731C">
      <w:pPr>
        <w:rPr>
          <w:sz w:val="22"/>
          <w:szCs w:val="22"/>
        </w:rPr>
      </w:pPr>
    </w:p>
    <w:p w14:paraId="66A4D48A" w14:textId="2F427F52" w:rsidR="00DC731C" w:rsidRPr="00496D52" w:rsidRDefault="00DC731C" w:rsidP="00DC731C">
      <w:pPr>
        <w:rPr>
          <w:sz w:val="22"/>
          <w:szCs w:val="22"/>
        </w:rPr>
      </w:pPr>
      <w:r w:rsidRPr="00496D52">
        <w:rPr>
          <w:sz w:val="22"/>
          <w:szCs w:val="22"/>
        </w:rPr>
        <w:t>Adresse :</w:t>
      </w:r>
      <w:r w:rsidRPr="00496D52">
        <w:rPr>
          <w:sz w:val="22"/>
          <w:szCs w:val="22"/>
        </w:rPr>
        <w:tab/>
      </w:r>
      <w:r w:rsidR="0091524A" w:rsidRPr="00496D52">
        <w:rPr>
          <w:sz w:val="22"/>
          <w:szCs w:val="22"/>
        </w:rPr>
        <w:tab/>
      </w:r>
      <w:r w:rsidRPr="00496D52">
        <w:rPr>
          <w:sz w:val="22"/>
          <w:szCs w:val="22"/>
        </w:rPr>
        <w:t xml:space="preserve">Quartier général de la Défense nationale </w:t>
      </w:r>
    </w:p>
    <w:p w14:paraId="5C7A9BDB" w14:textId="77777777" w:rsidR="00DC731C" w:rsidRPr="00133F77" w:rsidRDefault="00DC731C" w:rsidP="0091524A">
      <w:pPr>
        <w:pStyle w:val="Default"/>
        <w:ind w:left="1440" w:firstLine="720"/>
        <w:rPr>
          <w:rFonts w:ascii="Arial" w:eastAsia="Times New Roman" w:hAnsi="Arial" w:cs="Arial"/>
          <w:color w:val="auto"/>
          <w:sz w:val="22"/>
          <w:szCs w:val="22"/>
          <w:lang w:val="en-CA"/>
        </w:rPr>
      </w:pPr>
      <w:r w:rsidRPr="00133F77">
        <w:rPr>
          <w:rFonts w:ascii="Arial" w:hAnsi="Arial"/>
          <w:color w:val="auto"/>
          <w:sz w:val="22"/>
          <w:szCs w:val="22"/>
          <w:lang w:val="en-CA"/>
        </w:rPr>
        <w:t xml:space="preserve">101, promenade Colonel-By </w:t>
      </w:r>
    </w:p>
    <w:p w14:paraId="0979F934" w14:textId="110033DF" w:rsidR="00DC731C" w:rsidRPr="00133F77" w:rsidRDefault="00624B99" w:rsidP="0091524A">
      <w:pPr>
        <w:pStyle w:val="Default"/>
        <w:ind w:left="1440" w:firstLine="720"/>
        <w:rPr>
          <w:rFonts w:ascii="Arial" w:eastAsia="Times New Roman" w:hAnsi="Arial" w:cs="Arial"/>
          <w:color w:val="auto"/>
          <w:sz w:val="22"/>
          <w:szCs w:val="22"/>
          <w:lang w:val="en-CA"/>
        </w:rPr>
      </w:pPr>
      <w:r w:rsidRPr="00133F77">
        <w:rPr>
          <w:rFonts w:ascii="Arial" w:hAnsi="Arial"/>
          <w:color w:val="auto"/>
          <w:sz w:val="22"/>
          <w:szCs w:val="22"/>
          <w:lang w:val="en-CA"/>
        </w:rPr>
        <w:t>Ottawa (Ontario)</w:t>
      </w:r>
      <w:proofErr w:type="gramStart"/>
      <w:r w:rsidRPr="00133F77">
        <w:rPr>
          <w:rFonts w:ascii="Arial" w:hAnsi="Arial"/>
          <w:color w:val="auto"/>
          <w:sz w:val="22"/>
          <w:szCs w:val="22"/>
          <w:lang w:val="en-CA"/>
        </w:rPr>
        <w:t>  </w:t>
      </w:r>
      <w:r w:rsidR="00DC731C" w:rsidRPr="00133F77">
        <w:rPr>
          <w:rFonts w:ascii="Arial" w:hAnsi="Arial"/>
          <w:color w:val="auto"/>
          <w:sz w:val="22"/>
          <w:szCs w:val="22"/>
          <w:lang w:val="en-CA"/>
        </w:rPr>
        <w:t>K1A</w:t>
      </w:r>
      <w:proofErr w:type="gramEnd"/>
      <w:r w:rsidR="00DC731C" w:rsidRPr="00133F77">
        <w:rPr>
          <w:rFonts w:ascii="Arial" w:hAnsi="Arial"/>
          <w:color w:val="auto"/>
          <w:sz w:val="22"/>
          <w:szCs w:val="22"/>
          <w:lang w:val="en-CA"/>
        </w:rPr>
        <w:t xml:space="preserve"> 0K2 </w:t>
      </w:r>
    </w:p>
    <w:p w14:paraId="2759EA74" w14:textId="77777777" w:rsidR="00DC731C" w:rsidRPr="00133F77" w:rsidRDefault="00DC731C" w:rsidP="00DC731C">
      <w:pPr>
        <w:rPr>
          <w:sz w:val="22"/>
          <w:szCs w:val="22"/>
          <w:lang w:val="en-CA"/>
        </w:rPr>
      </w:pPr>
    </w:p>
    <w:p w14:paraId="3F841E36" w14:textId="27C3DCB0" w:rsidR="00DC731C" w:rsidRPr="008C207B" w:rsidRDefault="00DC731C" w:rsidP="00DC731C">
      <w:pPr>
        <w:rPr>
          <w:sz w:val="22"/>
          <w:szCs w:val="22"/>
        </w:rPr>
      </w:pPr>
      <w:r w:rsidRPr="008C207B">
        <w:rPr>
          <w:sz w:val="22"/>
          <w:szCs w:val="22"/>
        </w:rPr>
        <w:t xml:space="preserve">Téléphone : </w:t>
      </w:r>
      <w:r w:rsidRPr="008C207B">
        <w:rPr>
          <w:sz w:val="22"/>
          <w:szCs w:val="22"/>
        </w:rPr>
        <w:tab/>
      </w:r>
      <w:r w:rsidR="0091524A" w:rsidRPr="008C207B">
        <w:rPr>
          <w:sz w:val="22"/>
          <w:szCs w:val="22"/>
        </w:rPr>
        <w:tab/>
      </w:r>
      <w:r w:rsidR="00FC3F39" w:rsidRPr="008C207B">
        <w:rPr>
          <w:sz w:val="22"/>
          <w:szCs w:val="22"/>
        </w:rPr>
        <w:t>613-</w:t>
      </w:r>
      <w:r w:rsidRPr="008C207B">
        <w:rPr>
          <w:sz w:val="22"/>
          <w:szCs w:val="22"/>
        </w:rPr>
        <w:t>996-6113</w:t>
      </w:r>
    </w:p>
    <w:p w14:paraId="4A87CEB0" w14:textId="77777777" w:rsidR="00DC731C" w:rsidRPr="008C207B" w:rsidRDefault="00DC731C" w:rsidP="00DC731C">
      <w:pPr>
        <w:pStyle w:val="DefaultText"/>
        <w:rPr>
          <w:rFonts w:cs="Arial"/>
          <w:sz w:val="22"/>
          <w:szCs w:val="22"/>
        </w:rPr>
      </w:pPr>
      <w:r w:rsidRPr="008C207B">
        <w:rPr>
          <w:sz w:val="22"/>
          <w:szCs w:val="22"/>
        </w:rPr>
        <w:t>Courriel :</w:t>
      </w:r>
      <w:r w:rsidRPr="008C207B">
        <w:rPr>
          <w:sz w:val="22"/>
          <w:szCs w:val="22"/>
        </w:rPr>
        <w:tab/>
      </w:r>
      <w:r w:rsidRPr="008C207B">
        <w:rPr>
          <w:sz w:val="22"/>
          <w:szCs w:val="22"/>
        </w:rPr>
        <w:tab/>
        <w:t>Heather.Mitchell@forces.gc.ca</w:t>
      </w:r>
    </w:p>
    <w:p w14:paraId="5711244E" w14:textId="77777777" w:rsidR="00DC731C" w:rsidRPr="008C207B" w:rsidRDefault="00DC731C" w:rsidP="00DC731C">
      <w:pPr>
        <w:pStyle w:val="DefaultText"/>
        <w:rPr>
          <w:rFonts w:cs="Arial"/>
          <w:sz w:val="22"/>
          <w:szCs w:val="22"/>
        </w:rPr>
      </w:pPr>
    </w:p>
    <w:p w14:paraId="47AAB388" w14:textId="6C9628C0" w:rsidR="00DC731C" w:rsidRPr="00496D52" w:rsidRDefault="00DC731C" w:rsidP="0091524A">
      <w:pPr>
        <w:pStyle w:val="DefaultText"/>
        <w:ind w:right="-450"/>
        <w:rPr>
          <w:rFonts w:cs="Arial"/>
          <w:sz w:val="22"/>
          <w:szCs w:val="22"/>
        </w:rPr>
      </w:pPr>
      <w:r w:rsidRPr="00496D52">
        <w:rPr>
          <w:sz w:val="22"/>
          <w:szCs w:val="22"/>
        </w:rPr>
        <w:t>L</w:t>
      </w:r>
      <w:r w:rsidR="00DB6851">
        <w:rPr>
          <w:sz w:val="22"/>
          <w:szCs w:val="22"/>
        </w:rPr>
        <w:t>’</w:t>
      </w:r>
      <w:r w:rsidRPr="00496D52">
        <w:rPr>
          <w:sz w:val="22"/>
          <w:szCs w:val="22"/>
        </w:rPr>
        <w:t>autorité contractante est responsable de la gestion du contrat, et toute modification au contrat doit être autorisée par écrit par l</w:t>
      </w:r>
      <w:r w:rsidR="00DB6851">
        <w:rPr>
          <w:sz w:val="22"/>
          <w:szCs w:val="22"/>
        </w:rPr>
        <w:t>’</w:t>
      </w:r>
      <w:r w:rsidRPr="00496D52">
        <w:rPr>
          <w:sz w:val="22"/>
          <w:szCs w:val="22"/>
        </w:rPr>
        <w:t>autorité contractante. L</w:t>
      </w:r>
      <w:r w:rsidR="00DB6851">
        <w:rPr>
          <w:sz w:val="22"/>
          <w:szCs w:val="22"/>
        </w:rPr>
        <w:t>’</w:t>
      </w:r>
      <w:r w:rsidRPr="00496D52">
        <w:rPr>
          <w:sz w:val="22"/>
          <w:szCs w:val="22"/>
        </w:rPr>
        <w:t>entrepreneur ne doit pas effectuer de travaux dépassant la portée du contrat ou des travaux qui n</w:t>
      </w:r>
      <w:r w:rsidR="00DB6851">
        <w:rPr>
          <w:sz w:val="22"/>
          <w:szCs w:val="22"/>
        </w:rPr>
        <w:t>’</w:t>
      </w:r>
      <w:r w:rsidRPr="00496D52">
        <w:rPr>
          <w:sz w:val="22"/>
          <w:szCs w:val="22"/>
        </w:rPr>
        <w:t>y sont pas prévus, à la suite des demandes ou d</w:t>
      </w:r>
      <w:r w:rsidR="00DB6851">
        <w:rPr>
          <w:sz w:val="22"/>
          <w:szCs w:val="22"/>
        </w:rPr>
        <w:t>’</w:t>
      </w:r>
      <w:r w:rsidRPr="00496D52">
        <w:rPr>
          <w:sz w:val="22"/>
          <w:szCs w:val="22"/>
        </w:rPr>
        <w:t>instructions verbales ou écrites de toute personne autre que l</w:t>
      </w:r>
      <w:r w:rsidR="00DB6851">
        <w:rPr>
          <w:sz w:val="22"/>
          <w:szCs w:val="22"/>
        </w:rPr>
        <w:t>’</w:t>
      </w:r>
      <w:r w:rsidRPr="00496D52">
        <w:rPr>
          <w:sz w:val="22"/>
          <w:szCs w:val="22"/>
        </w:rPr>
        <w:t>autorité contractante.</w:t>
      </w:r>
    </w:p>
    <w:p w14:paraId="7AB63129" w14:textId="6AC92382" w:rsidR="00DC731C" w:rsidRPr="00496D52" w:rsidRDefault="00DC731C" w:rsidP="00DC731C">
      <w:pPr>
        <w:pStyle w:val="Default"/>
        <w:rPr>
          <w:rFonts w:ascii="Arial" w:hAnsi="Arial" w:cs="Arial"/>
          <w:color w:val="auto"/>
          <w:sz w:val="22"/>
          <w:szCs w:val="22"/>
        </w:rPr>
      </w:pPr>
    </w:p>
    <w:p w14:paraId="416420AC" w14:textId="51C81911" w:rsidR="008C58B9" w:rsidRPr="00496D52" w:rsidRDefault="008C58B9" w:rsidP="00DC731C">
      <w:pPr>
        <w:pStyle w:val="Default"/>
        <w:rPr>
          <w:rFonts w:ascii="Arial" w:hAnsi="Arial" w:cs="Arial"/>
          <w:color w:val="auto"/>
          <w:sz w:val="22"/>
          <w:szCs w:val="22"/>
        </w:rPr>
      </w:pPr>
    </w:p>
    <w:p w14:paraId="047690F9" w14:textId="4AD522B4" w:rsidR="008C58B9" w:rsidRPr="00496D52" w:rsidRDefault="008C58B9" w:rsidP="00DC731C">
      <w:pPr>
        <w:pStyle w:val="Default"/>
        <w:rPr>
          <w:rFonts w:ascii="Arial" w:hAnsi="Arial" w:cs="Arial"/>
          <w:color w:val="auto"/>
          <w:sz w:val="22"/>
          <w:szCs w:val="22"/>
        </w:rPr>
      </w:pPr>
    </w:p>
    <w:p w14:paraId="6DA12702" w14:textId="29FAFC0B" w:rsidR="008C58B9" w:rsidRPr="00496D52" w:rsidRDefault="008C58B9" w:rsidP="00DC731C">
      <w:pPr>
        <w:pStyle w:val="Default"/>
        <w:rPr>
          <w:rFonts w:ascii="Arial" w:hAnsi="Arial" w:cs="Arial"/>
          <w:color w:val="auto"/>
          <w:sz w:val="22"/>
          <w:szCs w:val="22"/>
        </w:rPr>
      </w:pPr>
    </w:p>
    <w:p w14:paraId="1CA40AA4" w14:textId="6B2CA1D1" w:rsidR="008C58B9" w:rsidRPr="00496D52" w:rsidRDefault="008C58B9" w:rsidP="00DC731C">
      <w:pPr>
        <w:pStyle w:val="Default"/>
        <w:rPr>
          <w:rFonts w:ascii="Arial" w:hAnsi="Arial" w:cs="Arial"/>
          <w:color w:val="auto"/>
          <w:sz w:val="22"/>
          <w:szCs w:val="22"/>
        </w:rPr>
      </w:pPr>
    </w:p>
    <w:p w14:paraId="2A48BE45" w14:textId="69FEF39C" w:rsidR="008C58B9" w:rsidRPr="00496D52" w:rsidRDefault="008C58B9" w:rsidP="00DC731C">
      <w:pPr>
        <w:pStyle w:val="Default"/>
        <w:rPr>
          <w:rFonts w:ascii="Arial" w:hAnsi="Arial" w:cs="Arial"/>
          <w:color w:val="auto"/>
          <w:sz w:val="22"/>
          <w:szCs w:val="22"/>
        </w:rPr>
      </w:pPr>
    </w:p>
    <w:p w14:paraId="74D49E21" w14:textId="78E8E61F" w:rsidR="008C58B9" w:rsidRPr="00496D52" w:rsidRDefault="008C58B9" w:rsidP="00DC731C">
      <w:pPr>
        <w:pStyle w:val="Default"/>
        <w:rPr>
          <w:rFonts w:ascii="Arial" w:hAnsi="Arial" w:cs="Arial"/>
          <w:color w:val="auto"/>
          <w:sz w:val="22"/>
          <w:szCs w:val="22"/>
        </w:rPr>
      </w:pPr>
    </w:p>
    <w:p w14:paraId="19D134F7" w14:textId="1ED039AA" w:rsidR="008C58B9" w:rsidRPr="00496D52" w:rsidRDefault="008C58B9" w:rsidP="00DC731C">
      <w:pPr>
        <w:pStyle w:val="Default"/>
        <w:rPr>
          <w:rFonts w:ascii="Arial" w:hAnsi="Arial" w:cs="Arial"/>
          <w:color w:val="auto"/>
          <w:sz w:val="22"/>
          <w:szCs w:val="22"/>
        </w:rPr>
      </w:pPr>
    </w:p>
    <w:p w14:paraId="3540FB1C" w14:textId="4FB16FEC" w:rsidR="008C58B9" w:rsidRPr="00496D52" w:rsidRDefault="008C58B9" w:rsidP="00DC731C">
      <w:pPr>
        <w:pStyle w:val="Default"/>
        <w:rPr>
          <w:rFonts w:ascii="Arial" w:hAnsi="Arial" w:cs="Arial"/>
          <w:color w:val="auto"/>
          <w:sz w:val="22"/>
          <w:szCs w:val="22"/>
        </w:rPr>
      </w:pPr>
    </w:p>
    <w:p w14:paraId="651F9ECD" w14:textId="70AB53DA" w:rsidR="008C58B9" w:rsidRPr="00496D52" w:rsidRDefault="008C58B9" w:rsidP="00DC731C">
      <w:pPr>
        <w:pStyle w:val="Default"/>
        <w:rPr>
          <w:rFonts w:ascii="Arial" w:hAnsi="Arial" w:cs="Arial"/>
          <w:color w:val="auto"/>
          <w:sz w:val="22"/>
          <w:szCs w:val="22"/>
        </w:rPr>
      </w:pPr>
    </w:p>
    <w:p w14:paraId="77BCC881" w14:textId="1B4058B3" w:rsidR="008C58B9" w:rsidRPr="00496D52" w:rsidRDefault="008C58B9" w:rsidP="00DC731C">
      <w:pPr>
        <w:pStyle w:val="Default"/>
        <w:rPr>
          <w:rFonts w:ascii="Arial" w:hAnsi="Arial" w:cs="Arial"/>
          <w:color w:val="auto"/>
          <w:sz w:val="22"/>
          <w:szCs w:val="22"/>
        </w:rPr>
      </w:pPr>
    </w:p>
    <w:p w14:paraId="0E978181" w14:textId="1134B616" w:rsidR="008C58B9" w:rsidRPr="00496D52" w:rsidRDefault="008C58B9" w:rsidP="00DC731C">
      <w:pPr>
        <w:pStyle w:val="Default"/>
        <w:rPr>
          <w:rFonts w:ascii="Arial" w:hAnsi="Arial" w:cs="Arial"/>
          <w:color w:val="auto"/>
          <w:sz w:val="22"/>
          <w:szCs w:val="22"/>
        </w:rPr>
      </w:pPr>
    </w:p>
    <w:p w14:paraId="2E3A159A" w14:textId="0AA365E6" w:rsidR="008C58B9" w:rsidRPr="00496D52" w:rsidRDefault="008C58B9" w:rsidP="00DC731C">
      <w:pPr>
        <w:pStyle w:val="Default"/>
        <w:rPr>
          <w:rFonts w:ascii="Arial" w:hAnsi="Arial" w:cs="Arial"/>
          <w:color w:val="auto"/>
          <w:sz w:val="22"/>
          <w:szCs w:val="22"/>
        </w:rPr>
      </w:pPr>
    </w:p>
    <w:p w14:paraId="3988E82B" w14:textId="77777777" w:rsidR="008C58B9" w:rsidRPr="00496D52" w:rsidRDefault="008C58B9" w:rsidP="00DC731C">
      <w:pPr>
        <w:pStyle w:val="Default"/>
        <w:rPr>
          <w:rFonts w:ascii="Arial" w:hAnsi="Arial" w:cs="Arial"/>
          <w:color w:val="auto"/>
          <w:sz w:val="22"/>
          <w:szCs w:val="22"/>
        </w:rPr>
      </w:pPr>
    </w:p>
    <w:p w14:paraId="3A88DA0C" w14:textId="77777777" w:rsidR="00DC731C" w:rsidRPr="00B12C19" w:rsidRDefault="00DC731C" w:rsidP="00DC731C">
      <w:pPr>
        <w:pStyle w:val="TemplateHeading2"/>
        <w:rPr>
          <w:rFonts w:cs="Arial"/>
          <w:sz w:val="22"/>
          <w:szCs w:val="22"/>
        </w:rPr>
      </w:pPr>
      <w:bookmarkStart w:id="35" w:name="_Toc504722661"/>
      <w:r w:rsidRPr="00496D52">
        <w:rPr>
          <w:sz w:val="22"/>
          <w:szCs w:val="22"/>
        </w:rPr>
        <w:lastRenderedPageBreak/>
        <w:t>5.2</w:t>
      </w:r>
      <w:r w:rsidRPr="00496D52">
        <w:rPr>
          <w:sz w:val="22"/>
          <w:szCs w:val="22"/>
        </w:rPr>
        <w:tab/>
      </w:r>
      <w:r w:rsidRPr="00B12C19">
        <w:rPr>
          <w:sz w:val="22"/>
          <w:szCs w:val="22"/>
        </w:rPr>
        <w:t>Chargé de projet</w:t>
      </w:r>
      <w:bookmarkEnd w:id="35"/>
    </w:p>
    <w:p w14:paraId="2F21C46B" w14:textId="77777777" w:rsidR="00DC731C" w:rsidRPr="00B12C19" w:rsidRDefault="00DC731C" w:rsidP="00DC731C">
      <w:pPr>
        <w:pStyle w:val="Default"/>
        <w:rPr>
          <w:rFonts w:ascii="Arial" w:hAnsi="Arial" w:cs="Arial"/>
          <w:color w:val="auto"/>
          <w:sz w:val="22"/>
          <w:szCs w:val="22"/>
        </w:rPr>
      </w:pPr>
    </w:p>
    <w:p w14:paraId="3D791057" w14:textId="77777777" w:rsidR="00DC731C" w:rsidRPr="00B12C19" w:rsidRDefault="00DC731C" w:rsidP="00DC731C">
      <w:pPr>
        <w:pStyle w:val="DefaultText"/>
        <w:rPr>
          <w:rFonts w:cs="Arial"/>
          <w:sz w:val="22"/>
          <w:szCs w:val="22"/>
        </w:rPr>
      </w:pPr>
      <w:r w:rsidRPr="00B12C19">
        <w:rPr>
          <w:sz w:val="22"/>
          <w:szCs w:val="22"/>
        </w:rPr>
        <w:t>Le chargé de projet pour le contrat est :</w:t>
      </w:r>
    </w:p>
    <w:p w14:paraId="6874C0C8" w14:textId="77777777" w:rsidR="00DC731C" w:rsidRPr="00B12C19" w:rsidRDefault="00DC731C" w:rsidP="00DC731C">
      <w:pPr>
        <w:rPr>
          <w:sz w:val="22"/>
          <w:szCs w:val="22"/>
        </w:rPr>
      </w:pPr>
    </w:p>
    <w:p w14:paraId="62149710" w14:textId="2076ED7F" w:rsidR="00DC731C" w:rsidRPr="00B12C19" w:rsidRDefault="00DC731C" w:rsidP="00DC731C">
      <w:pPr>
        <w:rPr>
          <w:sz w:val="22"/>
          <w:szCs w:val="22"/>
        </w:rPr>
      </w:pPr>
      <w:r w:rsidRPr="00B12C19">
        <w:rPr>
          <w:sz w:val="22"/>
          <w:szCs w:val="22"/>
        </w:rPr>
        <w:t xml:space="preserve">Nom : </w:t>
      </w:r>
      <w:r w:rsidRPr="00B12C19">
        <w:rPr>
          <w:sz w:val="22"/>
          <w:szCs w:val="22"/>
        </w:rPr>
        <w:tab/>
      </w:r>
      <w:r w:rsidRPr="00B12C19">
        <w:rPr>
          <w:sz w:val="22"/>
          <w:szCs w:val="22"/>
        </w:rPr>
        <w:tab/>
        <w:t>À déterminer au moment de l</w:t>
      </w:r>
      <w:r w:rsidR="00DB6851" w:rsidRPr="00B12C19">
        <w:rPr>
          <w:sz w:val="22"/>
          <w:szCs w:val="22"/>
        </w:rPr>
        <w:t>’</w:t>
      </w:r>
      <w:r w:rsidRPr="00B12C19">
        <w:rPr>
          <w:sz w:val="22"/>
          <w:szCs w:val="22"/>
        </w:rPr>
        <w:t>attribution du contrat</w:t>
      </w:r>
      <w:r w:rsidR="00611374" w:rsidRPr="00B12C19">
        <w:rPr>
          <w:sz w:val="22"/>
          <w:szCs w:val="22"/>
        </w:rPr>
        <w:t xml:space="preserve"> </w:t>
      </w:r>
    </w:p>
    <w:p w14:paraId="4AF43BEB" w14:textId="77777777" w:rsidR="00DC731C" w:rsidRPr="00B12C19" w:rsidRDefault="00DC731C" w:rsidP="00DC731C">
      <w:pPr>
        <w:rPr>
          <w:sz w:val="22"/>
          <w:szCs w:val="22"/>
        </w:rPr>
      </w:pPr>
      <w:r w:rsidRPr="00B12C19">
        <w:rPr>
          <w:sz w:val="22"/>
          <w:szCs w:val="22"/>
        </w:rPr>
        <w:t>Poste :</w:t>
      </w:r>
      <w:r w:rsidRPr="00B12C19">
        <w:rPr>
          <w:sz w:val="22"/>
          <w:szCs w:val="22"/>
        </w:rPr>
        <w:tab/>
      </w:r>
      <w:r w:rsidRPr="00B12C19">
        <w:rPr>
          <w:sz w:val="22"/>
          <w:szCs w:val="22"/>
        </w:rPr>
        <w:tab/>
        <w:t>J35 Opérations et plans de vol</w:t>
      </w:r>
    </w:p>
    <w:p w14:paraId="16AB90EC" w14:textId="77777777" w:rsidR="00DC731C" w:rsidRPr="00B12C19" w:rsidRDefault="00DC731C" w:rsidP="00DC731C">
      <w:pPr>
        <w:rPr>
          <w:sz w:val="22"/>
          <w:szCs w:val="22"/>
        </w:rPr>
      </w:pPr>
      <w:r w:rsidRPr="00B12C19">
        <w:rPr>
          <w:sz w:val="22"/>
          <w:szCs w:val="22"/>
        </w:rPr>
        <w:t>Organisation :</w:t>
      </w:r>
      <w:r w:rsidRPr="00B12C19">
        <w:rPr>
          <w:sz w:val="22"/>
          <w:szCs w:val="22"/>
        </w:rPr>
        <w:tab/>
        <w:t xml:space="preserve">Groupe de soutien national aux Cadets et aux Rangers juniors canadiens </w:t>
      </w:r>
    </w:p>
    <w:p w14:paraId="4EE36C73" w14:textId="77777777" w:rsidR="00DC731C" w:rsidRPr="00B12C19" w:rsidRDefault="00DC731C" w:rsidP="00DC731C">
      <w:pPr>
        <w:rPr>
          <w:sz w:val="22"/>
          <w:szCs w:val="22"/>
        </w:rPr>
      </w:pPr>
    </w:p>
    <w:p w14:paraId="05C452E5" w14:textId="77777777" w:rsidR="00DC731C" w:rsidRPr="00B12C19" w:rsidRDefault="00DC731C" w:rsidP="00DC731C">
      <w:pPr>
        <w:rPr>
          <w:sz w:val="22"/>
          <w:szCs w:val="22"/>
        </w:rPr>
      </w:pPr>
      <w:r w:rsidRPr="00B12C19">
        <w:rPr>
          <w:sz w:val="22"/>
          <w:szCs w:val="22"/>
        </w:rPr>
        <w:t>Adresse :</w:t>
      </w:r>
      <w:r w:rsidRPr="00B12C19">
        <w:rPr>
          <w:sz w:val="22"/>
          <w:szCs w:val="22"/>
        </w:rPr>
        <w:tab/>
        <w:t xml:space="preserve">Quartier général de la Défense nationale </w:t>
      </w:r>
    </w:p>
    <w:p w14:paraId="57ACC9DF" w14:textId="77777777" w:rsidR="00DC731C" w:rsidRPr="00B12C19" w:rsidRDefault="00DC731C" w:rsidP="00DC731C">
      <w:pPr>
        <w:ind w:left="720" w:firstLine="720"/>
        <w:rPr>
          <w:sz w:val="22"/>
          <w:szCs w:val="22"/>
          <w:lang w:val="en-CA"/>
        </w:rPr>
      </w:pPr>
      <w:r w:rsidRPr="00B12C19">
        <w:rPr>
          <w:sz w:val="22"/>
          <w:szCs w:val="22"/>
          <w:lang w:val="en-CA"/>
        </w:rPr>
        <w:t xml:space="preserve">101, promenade Colonel-By </w:t>
      </w:r>
    </w:p>
    <w:p w14:paraId="1AC95013" w14:textId="77777777" w:rsidR="00DC731C" w:rsidRPr="00B12C19" w:rsidRDefault="00DC731C" w:rsidP="00DC731C">
      <w:pPr>
        <w:ind w:left="720" w:firstLine="720"/>
        <w:rPr>
          <w:sz w:val="22"/>
          <w:szCs w:val="22"/>
          <w:lang w:val="en-CA"/>
        </w:rPr>
      </w:pPr>
      <w:r w:rsidRPr="00B12C19">
        <w:rPr>
          <w:sz w:val="22"/>
          <w:szCs w:val="22"/>
          <w:lang w:val="en-CA"/>
        </w:rPr>
        <w:t xml:space="preserve">Ottawa (Ontario) </w:t>
      </w:r>
    </w:p>
    <w:p w14:paraId="38119722" w14:textId="77777777" w:rsidR="00DC731C" w:rsidRPr="00B12C19" w:rsidRDefault="00DC731C" w:rsidP="00DC731C">
      <w:pPr>
        <w:ind w:left="720" w:firstLine="720"/>
        <w:rPr>
          <w:sz w:val="22"/>
          <w:szCs w:val="22"/>
        </w:rPr>
      </w:pPr>
      <w:r w:rsidRPr="00B12C19">
        <w:rPr>
          <w:sz w:val="22"/>
          <w:szCs w:val="22"/>
        </w:rPr>
        <w:t xml:space="preserve">K1A 0K2 </w:t>
      </w:r>
    </w:p>
    <w:p w14:paraId="15DFCFF7" w14:textId="77777777" w:rsidR="00DC731C" w:rsidRPr="00B12C19" w:rsidRDefault="00DC731C" w:rsidP="00DC731C">
      <w:pPr>
        <w:rPr>
          <w:sz w:val="22"/>
          <w:szCs w:val="22"/>
        </w:rPr>
      </w:pPr>
    </w:p>
    <w:p w14:paraId="4639FDB0" w14:textId="77777777" w:rsidR="00DC731C" w:rsidRPr="00B12C19" w:rsidRDefault="00DC731C" w:rsidP="00DC731C">
      <w:pPr>
        <w:rPr>
          <w:sz w:val="22"/>
          <w:szCs w:val="22"/>
        </w:rPr>
      </w:pPr>
      <w:r w:rsidRPr="00B12C19">
        <w:rPr>
          <w:sz w:val="22"/>
          <w:szCs w:val="22"/>
        </w:rPr>
        <w:t xml:space="preserve">Téléphone : </w:t>
      </w:r>
      <w:r w:rsidRPr="00B12C19">
        <w:rPr>
          <w:sz w:val="22"/>
          <w:szCs w:val="22"/>
        </w:rPr>
        <w:tab/>
      </w:r>
    </w:p>
    <w:p w14:paraId="39C6234D" w14:textId="77777777" w:rsidR="00DC731C" w:rsidRPr="00B12C19" w:rsidRDefault="00DC731C" w:rsidP="00DC731C">
      <w:pPr>
        <w:rPr>
          <w:sz w:val="22"/>
          <w:szCs w:val="22"/>
        </w:rPr>
      </w:pPr>
      <w:r w:rsidRPr="00B12C19">
        <w:rPr>
          <w:sz w:val="22"/>
          <w:szCs w:val="22"/>
        </w:rPr>
        <w:t xml:space="preserve">Télécopieur : </w:t>
      </w:r>
      <w:r w:rsidRPr="00B12C19">
        <w:rPr>
          <w:sz w:val="22"/>
          <w:szCs w:val="22"/>
        </w:rPr>
        <w:tab/>
      </w:r>
    </w:p>
    <w:p w14:paraId="01451D10" w14:textId="49F9EEDE" w:rsidR="00DC731C" w:rsidRPr="00B12C19" w:rsidRDefault="00DC731C" w:rsidP="00DC731C">
      <w:pPr>
        <w:rPr>
          <w:sz w:val="22"/>
          <w:szCs w:val="22"/>
        </w:rPr>
      </w:pPr>
      <w:r w:rsidRPr="00B12C19">
        <w:rPr>
          <w:sz w:val="22"/>
          <w:szCs w:val="22"/>
        </w:rPr>
        <w:t xml:space="preserve">Courriel : </w:t>
      </w:r>
      <w:r w:rsidR="008C58B9" w:rsidRPr="00B12C19">
        <w:rPr>
          <w:sz w:val="22"/>
          <w:szCs w:val="22"/>
        </w:rPr>
        <w:tab/>
      </w:r>
      <w:r w:rsidRPr="00B12C19">
        <w:rPr>
          <w:sz w:val="22"/>
          <w:szCs w:val="22"/>
        </w:rPr>
        <w:t>communiqué au moment de l</w:t>
      </w:r>
      <w:r w:rsidR="00DB6851" w:rsidRPr="00B12C19">
        <w:rPr>
          <w:sz w:val="22"/>
          <w:szCs w:val="22"/>
        </w:rPr>
        <w:t>’</w:t>
      </w:r>
      <w:r w:rsidRPr="00B12C19">
        <w:rPr>
          <w:sz w:val="22"/>
          <w:szCs w:val="22"/>
        </w:rPr>
        <w:t>attribution du contrat</w:t>
      </w:r>
      <w:r w:rsidR="00611374" w:rsidRPr="00B12C19">
        <w:rPr>
          <w:sz w:val="22"/>
          <w:szCs w:val="22"/>
        </w:rPr>
        <w:t xml:space="preserve"> </w:t>
      </w:r>
    </w:p>
    <w:p w14:paraId="5378AB5B" w14:textId="77777777" w:rsidR="00DC731C" w:rsidRPr="00B12C19" w:rsidRDefault="00DC731C" w:rsidP="00DC731C">
      <w:pPr>
        <w:rPr>
          <w:sz w:val="22"/>
          <w:szCs w:val="22"/>
        </w:rPr>
      </w:pPr>
    </w:p>
    <w:p w14:paraId="575292E8" w14:textId="5BA7C232" w:rsidR="00DC731C" w:rsidRPr="00B12C19" w:rsidRDefault="00DC731C" w:rsidP="00DC731C">
      <w:pPr>
        <w:pStyle w:val="DefaultText"/>
        <w:rPr>
          <w:rFonts w:cs="Arial"/>
          <w:sz w:val="22"/>
          <w:szCs w:val="22"/>
        </w:rPr>
      </w:pPr>
      <w:r w:rsidRPr="00B12C19">
        <w:rPr>
          <w:sz w:val="22"/>
          <w:szCs w:val="22"/>
        </w:rPr>
        <w:t>Le chargé de projet représente le ministère ou l</w:t>
      </w:r>
      <w:r w:rsidR="00DB6851" w:rsidRPr="00B12C19">
        <w:rPr>
          <w:sz w:val="22"/>
          <w:szCs w:val="22"/>
        </w:rPr>
        <w:t>’</w:t>
      </w:r>
      <w:r w:rsidRPr="00B12C19">
        <w:rPr>
          <w:sz w:val="22"/>
          <w:szCs w:val="22"/>
        </w:rPr>
        <w:t>organisme pour lequel les travaux sont exécutés en vertu du contrat. Il est responsable de toutes les questions liées au contenu technique des travaux prévus dans le contrat. Il est possible de discuter des questions techniques avec le chargé de projet; cependant, celui-ci ne peut pas autoriser les changements à apporter à l</w:t>
      </w:r>
      <w:r w:rsidR="00DB6851" w:rsidRPr="00B12C19">
        <w:rPr>
          <w:sz w:val="22"/>
          <w:szCs w:val="22"/>
        </w:rPr>
        <w:t>’</w:t>
      </w:r>
      <w:r w:rsidRPr="00B12C19">
        <w:rPr>
          <w:sz w:val="22"/>
          <w:szCs w:val="22"/>
        </w:rPr>
        <w:t>énoncé des travaux. Ces changements peuvent être effectués uniquement au moyen d</w:t>
      </w:r>
      <w:r w:rsidR="00DB6851" w:rsidRPr="00B12C19">
        <w:rPr>
          <w:sz w:val="22"/>
          <w:szCs w:val="22"/>
        </w:rPr>
        <w:t>’</w:t>
      </w:r>
      <w:r w:rsidRPr="00B12C19">
        <w:rPr>
          <w:sz w:val="22"/>
          <w:szCs w:val="22"/>
        </w:rPr>
        <w:t>une modification au contrat émise par l</w:t>
      </w:r>
      <w:r w:rsidR="00DB6851" w:rsidRPr="00B12C19">
        <w:rPr>
          <w:sz w:val="22"/>
          <w:szCs w:val="22"/>
        </w:rPr>
        <w:t>’</w:t>
      </w:r>
      <w:r w:rsidRPr="00B12C19">
        <w:rPr>
          <w:sz w:val="22"/>
          <w:szCs w:val="22"/>
        </w:rPr>
        <w:t>autorité contractante.</w:t>
      </w:r>
    </w:p>
    <w:p w14:paraId="15DAB336" w14:textId="77777777" w:rsidR="00DC731C" w:rsidRPr="00B12C19" w:rsidRDefault="00DC731C" w:rsidP="00DC731C">
      <w:pPr>
        <w:pStyle w:val="TemplateHeading2"/>
        <w:rPr>
          <w:rFonts w:cs="Arial"/>
          <w:sz w:val="22"/>
          <w:szCs w:val="22"/>
        </w:rPr>
      </w:pPr>
    </w:p>
    <w:p w14:paraId="0219EBCC" w14:textId="3FEA42E4" w:rsidR="00DC731C" w:rsidRPr="00B12C19" w:rsidRDefault="00DC731C" w:rsidP="008C58B9">
      <w:pPr>
        <w:pStyle w:val="TemplateHeading2"/>
        <w:ind w:right="-450"/>
        <w:rPr>
          <w:rFonts w:cs="Arial"/>
          <w:sz w:val="22"/>
          <w:szCs w:val="22"/>
        </w:rPr>
      </w:pPr>
      <w:bookmarkStart w:id="36" w:name="_Toc504722662"/>
      <w:r w:rsidRPr="00B12C19">
        <w:rPr>
          <w:sz w:val="22"/>
          <w:szCs w:val="22"/>
        </w:rPr>
        <w:t>5.3</w:t>
      </w:r>
      <w:r w:rsidRPr="00B12C19">
        <w:rPr>
          <w:sz w:val="22"/>
          <w:szCs w:val="22"/>
        </w:rPr>
        <w:tab/>
        <w:t>Représentant de l</w:t>
      </w:r>
      <w:r w:rsidR="00DB6851" w:rsidRPr="00B12C19">
        <w:rPr>
          <w:sz w:val="22"/>
          <w:szCs w:val="22"/>
        </w:rPr>
        <w:t>’</w:t>
      </w:r>
      <w:r w:rsidRPr="00B12C19">
        <w:rPr>
          <w:sz w:val="22"/>
          <w:szCs w:val="22"/>
        </w:rPr>
        <w:t>entrepreneur (à déterminer au moment de l</w:t>
      </w:r>
      <w:r w:rsidR="00DB6851" w:rsidRPr="00B12C19">
        <w:rPr>
          <w:sz w:val="22"/>
          <w:szCs w:val="22"/>
        </w:rPr>
        <w:t>’</w:t>
      </w:r>
      <w:r w:rsidRPr="00B12C19">
        <w:rPr>
          <w:sz w:val="22"/>
          <w:szCs w:val="22"/>
        </w:rPr>
        <w:t>attribution du contrat)</w:t>
      </w:r>
      <w:bookmarkEnd w:id="36"/>
      <w:r w:rsidRPr="00B12C19">
        <w:rPr>
          <w:sz w:val="22"/>
          <w:szCs w:val="22"/>
        </w:rPr>
        <w:t xml:space="preserve"> </w:t>
      </w:r>
    </w:p>
    <w:p w14:paraId="3777A808" w14:textId="77777777" w:rsidR="00DC731C" w:rsidRPr="00B12C19" w:rsidRDefault="00DC731C" w:rsidP="00DC731C">
      <w:pPr>
        <w:ind w:left="-1276" w:firstLine="1276"/>
        <w:rPr>
          <w:sz w:val="22"/>
          <w:szCs w:val="22"/>
        </w:rPr>
      </w:pPr>
    </w:p>
    <w:p w14:paraId="04761A39" w14:textId="77777777" w:rsidR="00DC731C" w:rsidRPr="00B12C19" w:rsidRDefault="00DC731C" w:rsidP="00DC731C">
      <w:pPr>
        <w:rPr>
          <w:rFonts w:eastAsia="Courier New"/>
          <w:sz w:val="22"/>
          <w:szCs w:val="22"/>
        </w:rPr>
      </w:pPr>
      <w:r w:rsidRPr="00B12C19">
        <w:rPr>
          <w:sz w:val="22"/>
          <w:szCs w:val="22"/>
        </w:rPr>
        <w:t xml:space="preserve">Nom : </w:t>
      </w:r>
      <w:r w:rsidRPr="00B12C19">
        <w:rPr>
          <w:sz w:val="22"/>
          <w:szCs w:val="22"/>
        </w:rPr>
        <w:tab/>
      </w:r>
      <w:r w:rsidRPr="00B12C19">
        <w:rPr>
          <w:sz w:val="22"/>
          <w:szCs w:val="22"/>
        </w:rPr>
        <w:tab/>
      </w:r>
    </w:p>
    <w:p w14:paraId="41D8A29F" w14:textId="77777777" w:rsidR="00DC731C" w:rsidRPr="00B12C19" w:rsidRDefault="00DC731C" w:rsidP="00DC731C">
      <w:pPr>
        <w:rPr>
          <w:sz w:val="22"/>
          <w:szCs w:val="22"/>
        </w:rPr>
      </w:pPr>
      <w:r w:rsidRPr="00B12C19">
        <w:rPr>
          <w:sz w:val="22"/>
          <w:szCs w:val="22"/>
        </w:rPr>
        <w:t xml:space="preserve">Poste : </w:t>
      </w:r>
      <w:r w:rsidRPr="00B12C19">
        <w:rPr>
          <w:sz w:val="22"/>
          <w:szCs w:val="22"/>
        </w:rPr>
        <w:tab/>
      </w:r>
      <w:r w:rsidRPr="00B12C19">
        <w:rPr>
          <w:sz w:val="22"/>
          <w:szCs w:val="22"/>
        </w:rPr>
        <w:tab/>
      </w:r>
    </w:p>
    <w:p w14:paraId="2EE38428" w14:textId="77777777" w:rsidR="00DC731C" w:rsidRPr="00B12C19" w:rsidRDefault="00DC731C" w:rsidP="00DC731C">
      <w:pPr>
        <w:rPr>
          <w:sz w:val="22"/>
          <w:szCs w:val="22"/>
        </w:rPr>
      </w:pPr>
      <w:r w:rsidRPr="00B12C19">
        <w:rPr>
          <w:sz w:val="22"/>
          <w:szCs w:val="22"/>
        </w:rPr>
        <w:t xml:space="preserve">Organisation : </w:t>
      </w:r>
      <w:r w:rsidRPr="00B12C19">
        <w:rPr>
          <w:sz w:val="22"/>
          <w:szCs w:val="22"/>
        </w:rPr>
        <w:tab/>
      </w:r>
    </w:p>
    <w:p w14:paraId="6951B690" w14:textId="77777777" w:rsidR="00DC731C" w:rsidRPr="00B12C19" w:rsidRDefault="00DC731C" w:rsidP="00DC731C">
      <w:pPr>
        <w:rPr>
          <w:sz w:val="22"/>
          <w:szCs w:val="22"/>
        </w:rPr>
      </w:pPr>
      <w:r w:rsidRPr="00B12C19">
        <w:rPr>
          <w:sz w:val="22"/>
          <w:szCs w:val="22"/>
        </w:rPr>
        <w:t xml:space="preserve">Adresse : </w:t>
      </w:r>
      <w:r w:rsidRPr="00B12C19">
        <w:rPr>
          <w:sz w:val="22"/>
          <w:szCs w:val="22"/>
        </w:rPr>
        <w:tab/>
      </w:r>
    </w:p>
    <w:p w14:paraId="7ED5AFD0" w14:textId="77777777" w:rsidR="00DC731C" w:rsidRPr="00B12C19" w:rsidRDefault="00DC731C" w:rsidP="00DC731C">
      <w:pPr>
        <w:rPr>
          <w:sz w:val="22"/>
          <w:szCs w:val="22"/>
        </w:rPr>
      </w:pPr>
    </w:p>
    <w:p w14:paraId="66C6C847" w14:textId="77777777" w:rsidR="00DC731C" w:rsidRPr="00B12C19" w:rsidRDefault="00DC731C" w:rsidP="00DC731C">
      <w:pPr>
        <w:rPr>
          <w:sz w:val="22"/>
          <w:szCs w:val="22"/>
        </w:rPr>
      </w:pPr>
      <w:r w:rsidRPr="00B12C19">
        <w:rPr>
          <w:sz w:val="22"/>
          <w:szCs w:val="22"/>
        </w:rPr>
        <w:t>Téléphone : xxx-xxx-</w:t>
      </w:r>
      <w:proofErr w:type="spellStart"/>
      <w:r w:rsidRPr="00B12C19">
        <w:rPr>
          <w:sz w:val="22"/>
          <w:szCs w:val="22"/>
        </w:rPr>
        <w:t>xxxx</w:t>
      </w:r>
      <w:proofErr w:type="spellEnd"/>
    </w:p>
    <w:p w14:paraId="72FE4699" w14:textId="77777777" w:rsidR="00DC731C" w:rsidRPr="00B12C19" w:rsidRDefault="00DC731C" w:rsidP="00DC731C">
      <w:pPr>
        <w:rPr>
          <w:sz w:val="22"/>
          <w:szCs w:val="22"/>
        </w:rPr>
      </w:pPr>
      <w:r w:rsidRPr="00B12C19">
        <w:rPr>
          <w:sz w:val="22"/>
          <w:szCs w:val="22"/>
        </w:rPr>
        <w:t>Téléphone cellulaire : xxx-xxx-</w:t>
      </w:r>
      <w:proofErr w:type="spellStart"/>
      <w:r w:rsidRPr="00B12C19">
        <w:rPr>
          <w:sz w:val="22"/>
          <w:szCs w:val="22"/>
        </w:rPr>
        <w:t>xxxx</w:t>
      </w:r>
      <w:proofErr w:type="spellEnd"/>
    </w:p>
    <w:p w14:paraId="1FE7509F" w14:textId="77777777" w:rsidR="00DC731C" w:rsidRPr="00B12C19" w:rsidRDefault="00DC731C" w:rsidP="00DC731C">
      <w:pPr>
        <w:rPr>
          <w:sz w:val="22"/>
          <w:szCs w:val="22"/>
        </w:rPr>
      </w:pPr>
      <w:r w:rsidRPr="00B12C19">
        <w:rPr>
          <w:sz w:val="22"/>
          <w:szCs w:val="22"/>
        </w:rPr>
        <w:t xml:space="preserve">Courriel : </w:t>
      </w:r>
    </w:p>
    <w:p w14:paraId="080CB31D" w14:textId="77777777" w:rsidR="00DC731C" w:rsidRPr="00B12C19" w:rsidRDefault="00DC731C" w:rsidP="00DC731C">
      <w:pPr>
        <w:pStyle w:val="DefaultText"/>
        <w:rPr>
          <w:rFonts w:cs="Arial"/>
          <w:sz w:val="22"/>
          <w:szCs w:val="22"/>
        </w:rPr>
      </w:pPr>
    </w:p>
    <w:p w14:paraId="6A4020B8" w14:textId="597991B0" w:rsidR="00DC731C" w:rsidRPr="00496D52" w:rsidRDefault="00DC731C" w:rsidP="00DC731C">
      <w:pPr>
        <w:rPr>
          <w:sz w:val="22"/>
          <w:szCs w:val="22"/>
        </w:rPr>
      </w:pPr>
      <w:r w:rsidRPr="00B12C19">
        <w:rPr>
          <w:sz w:val="22"/>
          <w:szCs w:val="22"/>
        </w:rPr>
        <w:t>5.4 Tous les avis ou toutes les communications nécessaires seront réputés avoir été fournis ou envoyés de façon adéquate s</w:t>
      </w:r>
      <w:r w:rsidR="00DB6851" w:rsidRPr="00B12C19">
        <w:rPr>
          <w:sz w:val="22"/>
          <w:szCs w:val="22"/>
        </w:rPr>
        <w:t>’</w:t>
      </w:r>
      <w:r w:rsidRPr="00B12C19">
        <w:rPr>
          <w:sz w:val="22"/>
          <w:szCs w:val="22"/>
        </w:rPr>
        <w:t>ils sont envoyés à la partie destinataire par courrier recommandé, à l</w:t>
      </w:r>
      <w:r w:rsidR="00DB6851" w:rsidRPr="00B12C19">
        <w:rPr>
          <w:sz w:val="22"/>
          <w:szCs w:val="22"/>
        </w:rPr>
        <w:t>’</w:t>
      </w:r>
      <w:r w:rsidRPr="00B12C19">
        <w:rPr>
          <w:sz w:val="22"/>
          <w:szCs w:val="22"/>
        </w:rPr>
        <w:t>adresse susmentionnée.</w:t>
      </w:r>
      <w:r w:rsidR="00611374" w:rsidRPr="00B12C19">
        <w:rPr>
          <w:sz w:val="22"/>
          <w:szCs w:val="22"/>
        </w:rPr>
        <w:t xml:space="preserve"> </w:t>
      </w:r>
      <w:r w:rsidRPr="00B12C19">
        <w:rPr>
          <w:sz w:val="22"/>
          <w:szCs w:val="22"/>
        </w:rPr>
        <w:t>L</w:t>
      </w:r>
      <w:r w:rsidR="00DB6851" w:rsidRPr="00B12C19">
        <w:rPr>
          <w:sz w:val="22"/>
          <w:szCs w:val="22"/>
        </w:rPr>
        <w:t>’</w:t>
      </w:r>
      <w:r w:rsidRPr="00B12C19">
        <w:rPr>
          <w:sz w:val="22"/>
          <w:szCs w:val="22"/>
        </w:rPr>
        <w:t>entrepreneur est tenu de s</w:t>
      </w:r>
      <w:r w:rsidR="00DB6851" w:rsidRPr="00B12C19">
        <w:rPr>
          <w:sz w:val="22"/>
          <w:szCs w:val="22"/>
        </w:rPr>
        <w:t>’</w:t>
      </w:r>
      <w:r w:rsidRPr="00B12C19">
        <w:rPr>
          <w:sz w:val="22"/>
          <w:szCs w:val="22"/>
        </w:rPr>
        <w:t>assurer que toutes les obligations contractuelles, y compris</w:t>
      </w:r>
      <w:r w:rsidRPr="00496D52">
        <w:rPr>
          <w:sz w:val="22"/>
          <w:szCs w:val="22"/>
        </w:rPr>
        <w:t xml:space="preserve"> celles de l</w:t>
      </w:r>
      <w:r w:rsidR="00DB6851">
        <w:rPr>
          <w:sz w:val="22"/>
          <w:szCs w:val="22"/>
        </w:rPr>
        <w:t>’</w:t>
      </w:r>
      <w:r w:rsidRPr="00496D52">
        <w:rPr>
          <w:sz w:val="22"/>
          <w:szCs w:val="22"/>
        </w:rPr>
        <w:t>Énoncé des besoins et toutes les clauses du Guide des CCUA référencées, sont incluses dans ses sous-contrats avec chaque école de pilotage.</w:t>
      </w:r>
    </w:p>
    <w:p w14:paraId="376C1709" w14:textId="109D0CB5" w:rsidR="008C58B9" w:rsidRPr="00496D52" w:rsidRDefault="008C58B9" w:rsidP="00DC731C">
      <w:pPr>
        <w:pStyle w:val="TemplateHeading2"/>
        <w:spacing w:before="0" w:after="0"/>
        <w:rPr>
          <w:rFonts w:cs="Arial"/>
          <w:sz w:val="22"/>
          <w:szCs w:val="22"/>
        </w:rPr>
      </w:pPr>
    </w:p>
    <w:p w14:paraId="73FD2C25" w14:textId="77777777" w:rsidR="008C58B9" w:rsidRPr="00496D52" w:rsidRDefault="008C58B9" w:rsidP="00DC731C">
      <w:pPr>
        <w:pStyle w:val="TemplateHeading2"/>
        <w:spacing w:before="0" w:after="0"/>
        <w:rPr>
          <w:rFonts w:cs="Arial"/>
          <w:sz w:val="22"/>
          <w:szCs w:val="22"/>
        </w:rPr>
      </w:pPr>
    </w:p>
    <w:p w14:paraId="12287C14" w14:textId="77777777" w:rsidR="008C58B9" w:rsidRPr="00496D52" w:rsidRDefault="008C58B9" w:rsidP="00DC731C">
      <w:pPr>
        <w:pStyle w:val="TemplateHeading2"/>
        <w:spacing w:before="0" w:after="0"/>
        <w:rPr>
          <w:rFonts w:cs="Arial"/>
          <w:sz w:val="22"/>
          <w:szCs w:val="22"/>
        </w:rPr>
      </w:pPr>
    </w:p>
    <w:p w14:paraId="22BF6339" w14:textId="77777777" w:rsidR="00DC731C" w:rsidRPr="00B12C19" w:rsidRDefault="00DC731C" w:rsidP="00DC731C">
      <w:pPr>
        <w:pStyle w:val="TemplateHeading2"/>
        <w:numPr>
          <w:ilvl w:val="0"/>
          <w:numId w:val="5"/>
        </w:numPr>
        <w:rPr>
          <w:rFonts w:cs="Arial"/>
          <w:sz w:val="22"/>
          <w:szCs w:val="22"/>
        </w:rPr>
      </w:pPr>
      <w:bookmarkStart w:id="37" w:name="_Toc504722663"/>
      <w:r w:rsidRPr="00B12C19">
        <w:rPr>
          <w:sz w:val="22"/>
          <w:szCs w:val="22"/>
        </w:rPr>
        <w:t>Paiement</w:t>
      </w:r>
      <w:bookmarkEnd w:id="37"/>
    </w:p>
    <w:p w14:paraId="234E47C4" w14:textId="77777777" w:rsidR="00DC731C" w:rsidRPr="00B12C19" w:rsidRDefault="00DC731C" w:rsidP="00DC731C">
      <w:pPr>
        <w:pStyle w:val="TemplateHeading2"/>
        <w:rPr>
          <w:rFonts w:cs="Arial"/>
          <w:sz w:val="22"/>
          <w:szCs w:val="22"/>
        </w:rPr>
      </w:pPr>
      <w:bookmarkStart w:id="38" w:name="_Toc504722664"/>
      <w:r w:rsidRPr="00B12C19">
        <w:rPr>
          <w:sz w:val="22"/>
          <w:szCs w:val="22"/>
        </w:rPr>
        <w:t>6.1</w:t>
      </w:r>
      <w:r w:rsidRPr="00B12C19">
        <w:rPr>
          <w:sz w:val="22"/>
          <w:szCs w:val="22"/>
        </w:rPr>
        <w:tab/>
        <w:t>Base de paiement</w:t>
      </w:r>
      <w:bookmarkEnd w:id="38"/>
    </w:p>
    <w:p w14:paraId="1C98E738" w14:textId="600ECB00" w:rsidR="001A696B" w:rsidRDefault="00DC731C" w:rsidP="00A24DEC">
      <w:pPr>
        <w:rPr>
          <w:sz w:val="22"/>
          <w:szCs w:val="22"/>
        </w:rPr>
      </w:pPr>
      <w:proofErr w:type="gramStart"/>
      <w:r w:rsidRPr="00B12C19">
        <w:rPr>
          <w:sz w:val="22"/>
          <w:szCs w:val="22"/>
        </w:rPr>
        <w:t xml:space="preserve">6.1.1 </w:t>
      </w:r>
      <w:r w:rsidR="00B12C19" w:rsidRPr="00B12C19">
        <w:rPr>
          <w:sz w:val="22"/>
          <w:szCs w:val="22"/>
          <w:lang w:eastAsia="en-CA"/>
        </w:rPr>
        <w:t>.</w:t>
      </w:r>
      <w:proofErr w:type="gramEnd"/>
      <w:r w:rsidR="001A696B" w:rsidRPr="00B12C19">
        <w:rPr>
          <w:sz w:val="22"/>
          <w:szCs w:val="22"/>
          <w:lang w:eastAsia="en-CA"/>
        </w:rPr>
        <w:t xml:space="preserve"> </w:t>
      </w:r>
      <w:r w:rsidR="004753BE">
        <w:rPr>
          <w:sz w:val="22"/>
          <w:szCs w:val="22"/>
        </w:rPr>
        <w:t xml:space="preserve">Pour le travail décrit dans l’énoncé des besoins à </w:t>
      </w:r>
      <w:r w:rsidR="004753BE" w:rsidRPr="0098743A">
        <w:rPr>
          <w:sz w:val="22"/>
          <w:szCs w:val="22"/>
        </w:rPr>
        <w:t>l’annexe</w:t>
      </w:r>
      <w:r w:rsidR="004753BE">
        <w:rPr>
          <w:sz w:val="22"/>
          <w:szCs w:val="22"/>
        </w:rPr>
        <w:t xml:space="preserve"> A</w:t>
      </w:r>
      <w:r w:rsidR="001A696B" w:rsidRPr="00B12C19">
        <w:rPr>
          <w:sz w:val="22"/>
          <w:szCs w:val="22"/>
        </w:rPr>
        <w:t>:</w:t>
      </w:r>
    </w:p>
    <w:p w14:paraId="6C0D8E70" w14:textId="77777777" w:rsidR="004753BE" w:rsidRPr="00B12C19" w:rsidRDefault="004753BE" w:rsidP="00A24DEC">
      <w:pPr>
        <w:rPr>
          <w:sz w:val="22"/>
          <w:szCs w:val="22"/>
          <w:lang w:eastAsia="en-CA"/>
        </w:rPr>
      </w:pPr>
    </w:p>
    <w:p w14:paraId="04814E27" w14:textId="18DC804A" w:rsidR="00F34651" w:rsidRDefault="00F34651" w:rsidP="004753BE">
      <w:pPr>
        <w:ind w:left="720"/>
        <w:rPr>
          <w:lang w:val="fr-FR"/>
        </w:rPr>
      </w:pPr>
      <w:r w:rsidRPr="004753BE">
        <w:rPr>
          <w:lang w:val="fr-FR"/>
        </w:rPr>
        <w:t xml:space="preserve">À condition de remplir de façon satisfaisante toutes ses obligations en vertu du contrat, l'entrepreneur sera payé </w:t>
      </w:r>
      <w:r w:rsidR="004F6C5D" w:rsidRPr="004753BE">
        <w:rPr>
          <w:iCs/>
        </w:rPr>
        <w:t>le</w:t>
      </w:r>
      <w:r w:rsidRPr="004753BE">
        <w:rPr>
          <w:iCs/>
        </w:rPr>
        <w:t xml:space="preserve"> prix </w:t>
      </w:r>
      <w:r w:rsidR="004F6C5D" w:rsidRPr="004753BE">
        <w:rPr>
          <w:iCs/>
        </w:rPr>
        <w:t>plafond</w:t>
      </w:r>
      <w:r w:rsidRPr="004753BE">
        <w:rPr>
          <w:iCs/>
        </w:rPr>
        <w:t xml:space="preserve"> ferme précisé(s) dans l'annexe</w:t>
      </w:r>
      <w:r w:rsidR="00CE3817" w:rsidRPr="004753BE">
        <w:rPr>
          <w:iCs/>
        </w:rPr>
        <w:t xml:space="preserve"> B</w:t>
      </w:r>
      <w:r w:rsidRPr="004753BE">
        <w:rPr>
          <w:lang w:val="fr-FR"/>
        </w:rPr>
        <w:t xml:space="preserve">, selon un montant total de </w:t>
      </w:r>
      <w:r w:rsidRPr="004753BE">
        <w:t>_____</w:t>
      </w:r>
      <w:r w:rsidR="004F6C5D" w:rsidRPr="004753BE">
        <w:t>______</w:t>
      </w:r>
      <w:r w:rsidRPr="004753BE">
        <w:t xml:space="preserve"> $</w:t>
      </w:r>
      <w:r w:rsidRPr="004753BE">
        <w:rPr>
          <w:lang w:val="fr-FR"/>
        </w:rPr>
        <w:t xml:space="preserve">. Les droits de douane </w:t>
      </w:r>
      <w:r w:rsidR="004F6C5D" w:rsidRPr="004753BE">
        <w:rPr>
          <w:iCs/>
        </w:rPr>
        <w:t xml:space="preserve">font l'objet d'une exemption </w:t>
      </w:r>
      <w:r w:rsidRPr="004753BE">
        <w:rPr>
          <w:lang w:val="fr-FR"/>
        </w:rPr>
        <w:t xml:space="preserve">et les taxes applicables sont en sus. </w:t>
      </w:r>
    </w:p>
    <w:p w14:paraId="5F1E6076" w14:textId="77777777" w:rsidR="004753BE" w:rsidRPr="004753BE" w:rsidRDefault="004753BE" w:rsidP="004753BE">
      <w:pPr>
        <w:ind w:left="720"/>
        <w:rPr>
          <w:lang w:val="fr-FR"/>
        </w:rPr>
      </w:pPr>
    </w:p>
    <w:p w14:paraId="45D81547" w14:textId="6F9FE52A" w:rsidR="00F34651" w:rsidRPr="004753BE" w:rsidRDefault="00F34651" w:rsidP="004753BE">
      <w:pPr>
        <w:ind w:left="720"/>
        <w:rPr>
          <w:lang w:val="fr-FR"/>
        </w:rPr>
      </w:pPr>
      <w:r w:rsidRPr="004753BE">
        <w:rPr>
          <w:lang w:val="fr-FR"/>
        </w:rPr>
        <w:t>Le Canada ne paiera pas l'entrepreneur pour tout changement à la conception, toute modification ou interprétation des travaux, à moins que ces changements à la conception, ces modifications ou ces interprétations n'aient été approuvés par écrit par l'autorité contractante avant d'être intégrés aux travaux.</w:t>
      </w:r>
    </w:p>
    <w:p w14:paraId="77202D22" w14:textId="77777777" w:rsidR="00F34651" w:rsidRPr="004753BE" w:rsidRDefault="00F34651" w:rsidP="00A24DEC">
      <w:pPr>
        <w:rPr>
          <w:lang w:val="fr-FR"/>
        </w:rPr>
      </w:pPr>
    </w:p>
    <w:p w14:paraId="41B3AAAD" w14:textId="0DB5162B" w:rsidR="00DC731C" w:rsidRPr="00496D52" w:rsidRDefault="00DC731C" w:rsidP="00DC731C">
      <w:pPr>
        <w:pStyle w:val="TemplateHeading2"/>
        <w:rPr>
          <w:rFonts w:cs="Arial"/>
          <w:sz w:val="22"/>
          <w:szCs w:val="22"/>
        </w:rPr>
      </w:pPr>
      <w:bookmarkStart w:id="39" w:name="_Toc504722665"/>
      <w:r w:rsidRPr="00496D52">
        <w:rPr>
          <w:sz w:val="22"/>
          <w:szCs w:val="22"/>
        </w:rPr>
        <w:t>6.</w:t>
      </w:r>
      <w:r w:rsidR="001A696B">
        <w:rPr>
          <w:sz w:val="22"/>
          <w:szCs w:val="22"/>
        </w:rPr>
        <w:t>2</w:t>
      </w:r>
      <w:r w:rsidRPr="00496D52">
        <w:rPr>
          <w:sz w:val="22"/>
          <w:szCs w:val="22"/>
        </w:rPr>
        <w:tab/>
        <w:t>Paiements d</w:t>
      </w:r>
      <w:r w:rsidR="00DB6851">
        <w:rPr>
          <w:sz w:val="22"/>
          <w:szCs w:val="22"/>
        </w:rPr>
        <w:t>’</w:t>
      </w:r>
      <w:r w:rsidRPr="00496D52">
        <w:rPr>
          <w:sz w:val="22"/>
          <w:szCs w:val="22"/>
        </w:rPr>
        <w:t>étape</w:t>
      </w:r>
      <w:bookmarkEnd w:id="39"/>
    </w:p>
    <w:p w14:paraId="24A77429" w14:textId="77777777" w:rsidR="00DC731C" w:rsidRPr="00496D52" w:rsidRDefault="00DC731C" w:rsidP="00A24DEC">
      <w:pPr>
        <w:rPr>
          <w:rStyle w:val="ViewedAnchorA"/>
          <w:color w:val="auto"/>
          <w:sz w:val="22"/>
          <w:szCs w:val="22"/>
          <w:u w:val="none"/>
        </w:rPr>
      </w:pPr>
    </w:p>
    <w:p w14:paraId="471FFD0B" w14:textId="36297811" w:rsidR="00DC731C" w:rsidRPr="00496D52" w:rsidRDefault="00DC731C" w:rsidP="00A24DEC">
      <w:pPr>
        <w:rPr>
          <w:rStyle w:val="ViewedAnchorA"/>
          <w:color w:val="auto"/>
          <w:sz w:val="22"/>
          <w:szCs w:val="22"/>
          <w:u w:val="none"/>
        </w:rPr>
      </w:pPr>
      <w:r w:rsidRPr="001A696B">
        <w:rPr>
          <w:rStyle w:val="ViewedAnchorA"/>
          <w:color w:val="auto"/>
          <w:sz w:val="22"/>
          <w:szCs w:val="22"/>
          <w:u w:val="none"/>
        </w:rPr>
        <w:t>6.</w:t>
      </w:r>
      <w:r w:rsidR="001A696B" w:rsidRPr="001A696B">
        <w:rPr>
          <w:rStyle w:val="ViewedAnchorA"/>
          <w:color w:val="auto"/>
          <w:sz w:val="22"/>
          <w:szCs w:val="22"/>
          <w:u w:val="none"/>
        </w:rPr>
        <w:t>2</w:t>
      </w:r>
      <w:r w:rsidRPr="001A696B">
        <w:rPr>
          <w:rStyle w:val="ViewedAnchorA"/>
          <w:color w:val="auto"/>
          <w:sz w:val="22"/>
          <w:szCs w:val="22"/>
          <w:u w:val="none"/>
        </w:rPr>
        <w:t xml:space="preserve">.1 </w:t>
      </w:r>
      <w:r w:rsidRPr="001A696B">
        <w:rPr>
          <w:rStyle w:val="ViewedAnchorA"/>
          <w:color w:val="auto"/>
          <w:sz w:val="22"/>
          <w:szCs w:val="22"/>
          <w:u w:val="none"/>
        </w:rPr>
        <w:tab/>
      </w:r>
      <w:r w:rsidRPr="001A696B">
        <w:t xml:space="preserve">La clause H3010C du </w:t>
      </w:r>
      <w:r w:rsidRPr="004F6C5D">
        <w:rPr>
          <w:iCs/>
        </w:rPr>
        <w:t>Guide des CCUA</w:t>
      </w:r>
      <w:r w:rsidRPr="004F6C5D">
        <w:t xml:space="preserve"> (</w:t>
      </w:r>
      <w:r w:rsidRPr="004F6C5D">
        <w:rPr>
          <w:rStyle w:val="date-display-single2"/>
          <w:sz w:val="22"/>
          <w:szCs w:val="22"/>
        </w:rPr>
        <w:t>2016-01-28</w:t>
      </w:r>
      <w:r w:rsidRPr="004F6C5D">
        <w:t xml:space="preserve">), </w:t>
      </w:r>
      <w:r w:rsidR="00DB6851" w:rsidRPr="004F6C5D">
        <w:t>«</w:t>
      </w:r>
      <w:r w:rsidRPr="004F6C5D">
        <w:t> Paiements d</w:t>
      </w:r>
      <w:r w:rsidR="00DB6851" w:rsidRPr="004F6C5D">
        <w:t>’</w:t>
      </w:r>
      <w:r w:rsidRPr="004F6C5D">
        <w:t>étape – non assujettis à une retenue </w:t>
      </w:r>
      <w:r w:rsidR="00DB6851" w:rsidRPr="004F6C5D">
        <w:t>»</w:t>
      </w:r>
      <w:r w:rsidRPr="004F6C5D">
        <w:t xml:space="preserve">, </w:t>
      </w:r>
      <w:r w:rsidRPr="004F6C5D">
        <w:rPr>
          <w:rStyle w:val="ViewedAnchorA"/>
          <w:color w:val="auto"/>
          <w:sz w:val="22"/>
          <w:szCs w:val="22"/>
          <w:u w:val="none"/>
        </w:rPr>
        <w:t>s</w:t>
      </w:r>
      <w:r w:rsidR="00DB6851" w:rsidRPr="004F6C5D">
        <w:rPr>
          <w:rStyle w:val="ViewedAnchorA"/>
          <w:color w:val="auto"/>
          <w:sz w:val="22"/>
          <w:szCs w:val="22"/>
          <w:u w:val="none"/>
        </w:rPr>
        <w:t>’</w:t>
      </w:r>
      <w:r w:rsidRPr="004F6C5D">
        <w:rPr>
          <w:rStyle w:val="ViewedAnchorA"/>
          <w:color w:val="auto"/>
          <w:sz w:val="22"/>
          <w:szCs w:val="22"/>
          <w:u w:val="none"/>
        </w:rPr>
        <w:t>applique au contrat et en fait</w:t>
      </w:r>
      <w:r w:rsidRPr="00496D52">
        <w:rPr>
          <w:rStyle w:val="ViewedAnchorA"/>
          <w:color w:val="auto"/>
          <w:sz w:val="22"/>
          <w:szCs w:val="22"/>
          <w:u w:val="none"/>
        </w:rPr>
        <w:t xml:space="preserve"> partie intégrante</w:t>
      </w:r>
      <w:r w:rsidRPr="00496D52">
        <w:t>.</w:t>
      </w:r>
    </w:p>
    <w:p w14:paraId="313B7905" w14:textId="77777777" w:rsidR="00DC731C" w:rsidRPr="00496D52" w:rsidRDefault="00DC731C" w:rsidP="00A24DEC"/>
    <w:p w14:paraId="519E8F7B" w14:textId="665AE0D4" w:rsidR="00DC731C" w:rsidRPr="00496D52" w:rsidRDefault="00DC731C" w:rsidP="00DC731C">
      <w:pPr>
        <w:pStyle w:val="TemplateHeading2"/>
        <w:rPr>
          <w:rFonts w:cs="Arial"/>
          <w:sz w:val="22"/>
          <w:szCs w:val="22"/>
        </w:rPr>
      </w:pPr>
      <w:bookmarkStart w:id="40" w:name="_Toc504722666"/>
      <w:r w:rsidRPr="00496D52">
        <w:rPr>
          <w:sz w:val="22"/>
          <w:szCs w:val="22"/>
        </w:rPr>
        <w:t>6.</w:t>
      </w:r>
      <w:r w:rsidR="001A696B">
        <w:rPr>
          <w:sz w:val="22"/>
          <w:szCs w:val="22"/>
        </w:rPr>
        <w:t>3</w:t>
      </w:r>
      <w:r w:rsidRPr="00496D52">
        <w:rPr>
          <w:sz w:val="22"/>
          <w:szCs w:val="22"/>
        </w:rPr>
        <w:tab/>
        <w:t>Paiement électronique des factures – Contrat</w:t>
      </w:r>
      <w:bookmarkEnd w:id="40"/>
    </w:p>
    <w:p w14:paraId="4AF33348" w14:textId="77777777" w:rsidR="00DC731C" w:rsidRPr="00496D52" w:rsidRDefault="00DC731C" w:rsidP="00DC731C">
      <w:pPr>
        <w:pStyle w:val="DefaultText"/>
        <w:ind w:left="720" w:hanging="720"/>
        <w:rPr>
          <w:rFonts w:cs="Arial"/>
          <w:b/>
          <w:bCs/>
          <w:sz w:val="22"/>
          <w:szCs w:val="22"/>
        </w:rPr>
      </w:pPr>
    </w:p>
    <w:p w14:paraId="6F032393" w14:textId="516E1FFB" w:rsidR="00DC731C" w:rsidRPr="001A696B" w:rsidRDefault="00DC731C" w:rsidP="00A24DEC">
      <w:pPr>
        <w:rPr>
          <w:rFonts w:eastAsia="Calibri"/>
        </w:rPr>
      </w:pPr>
      <w:r w:rsidRPr="001A696B">
        <w:t>L</w:t>
      </w:r>
      <w:r w:rsidR="00DB6851" w:rsidRPr="001A696B">
        <w:t>’</w:t>
      </w:r>
      <w:r w:rsidRPr="001A696B">
        <w:t>entrepreneur accepte l</w:t>
      </w:r>
      <w:r w:rsidR="00DB6851" w:rsidRPr="001A696B">
        <w:t>’</w:t>
      </w:r>
      <w:r w:rsidRPr="001A696B">
        <w:t xml:space="preserve">utilisation des instruments de paiement électronique suivants : </w:t>
      </w:r>
    </w:p>
    <w:p w14:paraId="6678B71C" w14:textId="77777777" w:rsidR="00DC731C" w:rsidRPr="001A696B" w:rsidRDefault="00DC731C" w:rsidP="00A24DEC"/>
    <w:p w14:paraId="40159EFD" w14:textId="5885BCEB" w:rsidR="00DC731C" w:rsidRPr="001A696B" w:rsidRDefault="00DC731C" w:rsidP="004753BE">
      <w:pPr>
        <w:pStyle w:val="ListParagraph"/>
        <w:numPr>
          <w:ilvl w:val="0"/>
          <w:numId w:val="47"/>
        </w:numPr>
      </w:pPr>
      <w:r w:rsidRPr="001A696B">
        <w:t>carte d</w:t>
      </w:r>
      <w:r w:rsidR="00DB6851" w:rsidRPr="001A696B">
        <w:t>’</w:t>
      </w:r>
      <w:r w:rsidRPr="001A696B">
        <w:t>achat Visa ou MasterCard;</w:t>
      </w:r>
    </w:p>
    <w:p w14:paraId="18812661" w14:textId="77777777" w:rsidR="00DC731C" w:rsidRPr="001A696B" w:rsidRDefault="00DC731C" w:rsidP="004753BE">
      <w:pPr>
        <w:pStyle w:val="ListParagraph"/>
        <w:numPr>
          <w:ilvl w:val="0"/>
          <w:numId w:val="47"/>
        </w:numPr>
      </w:pPr>
      <w:r w:rsidRPr="001A696B">
        <w:t>dépôt direct;</w:t>
      </w:r>
    </w:p>
    <w:p w14:paraId="2DAA223E" w14:textId="77777777" w:rsidR="00DC731C" w:rsidRPr="004753BE" w:rsidRDefault="00DC731C" w:rsidP="004753BE">
      <w:pPr>
        <w:pStyle w:val="ListParagraph"/>
        <w:numPr>
          <w:ilvl w:val="0"/>
          <w:numId w:val="47"/>
        </w:numPr>
      </w:pPr>
      <w:r w:rsidRPr="001A696B">
        <w:t>échange de données informatisé (EDI).</w:t>
      </w:r>
    </w:p>
    <w:p w14:paraId="72F0778B" w14:textId="77777777" w:rsidR="00DC731C" w:rsidRPr="00496D52" w:rsidRDefault="00DC731C" w:rsidP="00DC731C">
      <w:pPr>
        <w:pStyle w:val="Default"/>
        <w:rPr>
          <w:rFonts w:ascii="Arial" w:hAnsi="Arial" w:cs="Arial"/>
          <w:color w:val="auto"/>
          <w:sz w:val="22"/>
          <w:szCs w:val="22"/>
        </w:rPr>
      </w:pPr>
    </w:p>
    <w:p w14:paraId="0E26F33B" w14:textId="611DD531" w:rsidR="00DC731C" w:rsidRPr="00496D52" w:rsidRDefault="00DC731C" w:rsidP="001A696B">
      <w:pPr>
        <w:pStyle w:val="TemplateHeading2"/>
        <w:numPr>
          <w:ilvl w:val="1"/>
          <w:numId w:val="5"/>
        </w:numPr>
        <w:rPr>
          <w:rFonts w:cs="Arial"/>
          <w:sz w:val="22"/>
          <w:szCs w:val="22"/>
        </w:rPr>
      </w:pPr>
      <w:bookmarkStart w:id="41" w:name="_Toc504722667"/>
      <w:r w:rsidRPr="00496D52">
        <w:rPr>
          <w:sz w:val="22"/>
          <w:szCs w:val="22"/>
        </w:rPr>
        <w:t>Instructions relatives à la facturation</w:t>
      </w:r>
      <w:bookmarkEnd w:id="41"/>
    </w:p>
    <w:p w14:paraId="074DC8EC" w14:textId="77777777" w:rsidR="00DC731C" w:rsidRPr="00496D52" w:rsidRDefault="00DC731C" w:rsidP="00DC731C">
      <w:pPr>
        <w:pStyle w:val="TemplateHeading2"/>
        <w:spacing w:before="0" w:after="0"/>
        <w:ind w:left="384"/>
        <w:rPr>
          <w:rFonts w:cs="Arial"/>
          <w:sz w:val="22"/>
          <w:szCs w:val="22"/>
        </w:rPr>
      </w:pPr>
    </w:p>
    <w:p w14:paraId="4E21B8D6" w14:textId="535E928C" w:rsidR="00DC731C" w:rsidRPr="001A696B" w:rsidRDefault="001A696B" w:rsidP="001A696B">
      <w:pPr>
        <w:spacing w:before="100" w:beforeAutospacing="1" w:after="100" w:afterAutospacing="1"/>
        <w:rPr>
          <w:rFonts w:cs="Times New Roman"/>
          <w:sz w:val="22"/>
          <w:szCs w:val="22"/>
        </w:rPr>
      </w:pPr>
      <w:r>
        <w:t>6</w:t>
      </w:r>
      <w:r w:rsidRPr="001A696B">
        <w:rPr>
          <w:rFonts w:cs="Times New Roman"/>
          <w:sz w:val="22"/>
          <w:szCs w:val="22"/>
        </w:rPr>
        <w:t xml:space="preserve">.4.1  </w:t>
      </w:r>
      <w:r w:rsidR="00DC731C" w:rsidRPr="001A696B">
        <w:rPr>
          <w:rFonts w:cs="Times New Roman"/>
          <w:sz w:val="22"/>
          <w:szCs w:val="22"/>
        </w:rPr>
        <w:t>L</w:t>
      </w:r>
      <w:r w:rsidR="00DB6851" w:rsidRPr="001A696B">
        <w:rPr>
          <w:rFonts w:cs="Times New Roman"/>
          <w:sz w:val="22"/>
          <w:szCs w:val="22"/>
        </w:rPr>
        <w:t>’</w:t>
      </w:r>
      <w:r w:rsidR="00DC731C" w:rsidRPr="001A696B">
        <w:rPr>
          <w:rFonts w:cs="Times New Roman"/>
          <w:sz w:val="22"/>
          <w:szCs w:val="22"/>
        </w:rPr>
        <w:t>entrepreneur doit soumettre les factures aux fins de paiement à l</w:t>
      </w:r>
      <w:r w:rsidR="00DB6851" w:rsidRPr="001A696B">
        <w:rPr>
          <w:rFonts w:cs="Times New Roman"/>
          <w:sz w:val="22"/>
          <w:szCs w:val="22"/>
        </w:rPr>
        <w:t>’</w:t>
      </w:r>
      <w:r w:rsidR="00DC731C" w:rsidRPr="001A696B">
        <w:rPr>
          <w:rFonts w:cs="Times New Roman"/>
          <w:sz w:val="22"/>
          <w:szCs w:val="22"/>
        </w:rPr>
        <w:t>aide du format Entrepreneur et conformément au Guide des CCUA 2010B, article 10 (2013-03-21).</w:t>
      </w:r>
    </w:p>
    <w:p w14:paraId="7EBCBEEF" w14:textId="77777777" w:rsidR="00DC731C" w:rsidRPr="001A696B" w:rsidRDefault="00DC731C" w:rsidP="00DC731C">
      <w:pPr>
        <w:pStyle w:val="ListParagraph"/>
        <w:spacing w:before="100" w:beforeAutospacing="1" w:after="100" w:afterAutospacing="1"/>
        <w:rPr>
          <w:rFonts w:ascii="Arial" w:eastAsia="Times New Roman" w:hAnsi="Arial"/>
        </w:rPr>
      </w:pPr>
    </w:p>
    <w:p w14:paraId="29F5C4D2" w14:textId="14215CB5" w:rsidR="00DC731C" w:rsidRPr="001A696B" w:rsidRDefault="001A696B" w:rsidP="001A696B">
      <w:pPr>
        <w:pStyle w:val="ListParagraph"/>
        <w:numPr>
          <w:ilvl w:val="2"/>
          <w:numId w:val="45"/>
        </w:numPr>
        <w:spacing w:before="100" w:beforeAutospacing="1" w:after="100" w:afterAutospacing="1"/>
        <w:ind w:right="-450"/>
        <w:rPr>
          <w:rFonts w:ascii="Arial" w:eastAsia="Times New Roman" w:hAnsi="Arial"/>
        </w:rPr>
      </w:pPr>
      <w:r w:rsidRPr="001A696B">
        <w:rPr>
          <w:rFonts w:ascii="Arial" w:eastAsia="Times New Roman" w:hAnsi="Arial"/>
        </w:rPr>
        <w:t xml:space="preserve"> </w:t>
      </w:r>
      <w:r w:rsidR="00DC731C" w:rsidRPr="001A696B">
        <w:rPr>
          <w:rFonts w:ascii="Arial" w:eastAsia="Times New Roman" w:hAnsi="Arial"/>
        </w:rPr>
        <w:t>L</w:t>
      </w:r>
      <w:r w:rsidR="00DB6851" w:rsidRPr="001A696B">
        <w:rPr>
          <w:rFonts w:ascii="Arial" w:eastAsia="Times New Roman" w:hAnsi="Arial"/>
        </w:rPr>
        <w:t>’</w:t>
      </w:r>
      <w:r w:rsidR="00DC731C" w:rsidRPr="001A696B">
        <w:rPr>
          <w:rFonts w:ascii="Arial" w:eastAsia="Times New Roman" w:hAnsi="Arial"/>
        </w:rPr>
        <w:t>entrepreneur, ou son représentant, doit envoyer par courriel une facture certifiée en format PDF de haute qualité accompagnée d</w:t>
      </w:r>
      <w:r w:rsidR="00DB6851" w:rsidRPr="001A696B">
        <w:rPr>
          <w:rFonts w:ascii="Arial" w:eastAsia="Times New Roman" w:hAnsi="Arial"/>
        </w:rPr>
        <w:t>’</w:t>
      </w:r>
      <w:r w:rsidR="00DC731C" w:rsidRPr="001A696B">
        <w:rPr>
          <w:rFonts w:ascii="Arial" w:eastAsia="Times New Roman" w:hAnsi="Arial"/>
        </w:rPr>
        <w:t xml:space="preserve">une justification pour le projet et les autorités contractantes désignées dans la section </w:t>
      </w:r>
      <w:r w:rsidR="00DB6851" w:rsidRPr="001A696B">
        <w:rPr>
          <w:rFonts w:ascii="Arial" w:eastAsia="Times New Roman" w:hAnsi="Arial"/>
        </w:rPr>
        <w:t>«</w:t>
      </w:r>
      <w:r w:rsidR="00DC731C" w:rsidRPr="001A696B">
        <w:rPr>
          <w:rFonts w:ascii="Arial" w:eastAsia="Times New Roman" w:hAnsi="Arial"/>
        </w:rPr>
        <w:t> Responsables </w:t>
      </w:r>
      <w:r w:rsidR="00DB6851" w:rsidRPr="001A696B">
        <w:rPr>
          <w:rFonts w:ascii="Arial" w:eastAsia="Times New Roman" w:hAnsi="Arial"/>
        </w:rPr>
        <w:t>»</w:t>
      </w:r>
      <w:r w:rsidR="00DC731C" w:rsidRPr="001A696B">
        <w:rPr>
          <w:rFonts w:ascii="Arial" w:eastAsia="Times New Roman" w:hAnsi="Arial"/>
        </w:rPr>
        <w:t xml:space="preserve"> du contrat en vue d</w:t>
      </w:r>
      <w:r w:rsidR="00DB6851" w:rsidRPr="001A696B">
        <w:rPr>
          <w:rFonts w:ascii="Arial" w:eastAsia="Times New Roman" w:hAnsi="Arial"/>
        </w:rPr>
        <w:t>’</w:t>
      </w:r>
      <w:r w:rsidR="00DC731C" w:rsidRPr="001A696B">
        <w:rPr>
          <w:rFonts w:ascii="Arial" w:eastAsia="Times New Roman" w:hAnsi="Arial"/>
        </w:rPr>
        <w:t>assurer le bon déroulement du processus de certification et de traitement des paiements.</w:t>
      </w:r>
    </w:p>
    <w:p w14:paraId="548C78A4" w14:textId="77777777" w:rsidR="00DC731C" w:rsidRPr="00496D52" w:rsidRDefault="00DC731C" w:rsidP="00DC731C">
      <w:pPr>
        <w:pStyle w:val="TemplateHeading2"/>
        <w:spacing w:before="0" w:after="0"/>
        <w:rPr>
          <w:rFonts w:cs="Arial"/>
          <w:sz w:val="22"/>
          <w:szCs w:val="22"/>
          <w:lang w:eastAsia="en-CA"/>
        </w:rPr>
      </w:pPr>
    </w:p>
    <w:p w14:paraId="2BFD08F1" w14:textId="77777777" w:rsidR="00DC731C" w:rsidRPr="00496D52" w:rsidRDefault="00DC731C" w:rsidP="00DC731C">
      <w:pPr>
        <w:pStyle w:val="TemplateHeading2"/>
        <w:spacing w:before="0" w:after="0"/>
        <w:rPr>
          <w:rFonts w:cs="Arial"/>
          <w:sz w:val="22"/>
          <w:szCs w:val="22"/>
          <w:lang w:eastAsia="en-CA"/>
        </w:rPr>
      </w:pPr>
    </w:p>
    <w:p w14:paraId="254CC577" w14:textId="77777777" w:rsidR="00DC731C" w:rsidRPr="00496D52" w:rsidRDefault="00DC731C" w:rsidP="001A696B">
      <w:pPr>
        <w:pStyle w:val="TemplateHeading2"/>
        <w:numPr>
          <w:ilvl w:val="0"/>
          <w:numId w:val="45"/>
        </w:numPr>
        <w:rPr>
          <w:rFonts w:cs="Arial"/>
          <w:sz w:val="22"/>
          <w:szCs w:val="22"/>
        </w:rPr>
      </w:pPr>
      <w:bookmarkStart w:id="42" w:name="_Toc504722668"/>
      <w:r w:rsidRPr="00496D52">
        <w:rPr>
          <w:sz w:val="22"/>
          <w:szCs w:val="22"/>
        </w:rPr>
        <w:t>Attestations et renseignements supplémentaires</w:t>
      </w:r>
      <w:bookmarkEnd w:id="42"/>
    </w:p>
    <w:p w14:paraId="0D403DC0" w14:textId="77777777" w:rsidR="00DC731C" w:rsidRPr="00496D52" w:rsidRDefault="00DC731C" w:rsidP="00DC731C">
      <w:pPr>
        <w:pStyle w:val="TemplateHeading2"/>
        <w:rPr>
          <w:rFonts w:cs="Arial"/>
          <w:sz w:val="22"/>
          <w:szCs w:val="22"/>
        </w:rPr>
      </w:pPr>
    </w:p>
    <w:p w14:paraId="748DA838" w14:textId="77777777" w:rsidR="00DC731C" w:rsidRPr="00496D52" w:rsidRDefault="00DC731C" w:rsidP="00DC731C">
      <w:pPr>
        <w:pStyle w:val="TemplateHeading2"/>
        <w:rPr>
          <w:rFonts w:cs="Arial"/>
          <w:sz w:val="22"/>
          <w:szCs w:val="22"/>
        </w:rPr>
      </w:pPr>
      <w:bookmarkStart w:id="43" w:name="_Toc504722669"/>
      <w:r w:rsidRPr="00496D52">
        <w:rPr>
          <w:sz w:val="22"/>
          <w:szCs w:val="22"/>
        </w:rPr>
        <w:t>7.1</w:t>
      </w:r>
      <w:r w:rsidRPr="00496D52">
        <w:rPr>
          <w:sz w:val="22"/>
          <w:szCs w:val="22"/>
        </w:rPr>
        <w:tab/>
        <w:t>Conformité</w:t>
      </w:r>
      <w:bookmarkEnd w:id="43"/>
    </w:p>
    <w:p w14:paraId="797B5265" w14:textId="77777777" w:rsidR="00DC731C" w:rsidRPr="00496D52" w:rsidRDefault="00DC731C" w:rsidP="00DC731C">
      <w:pPr>
        <w:pStyle w:val="DefaultText"/>
        <w:rPr>
          <w:rFonts w:cs="Arial"/>
          <w:sz w:val="22"/>
          <w:szCs w:val="22"/>
        </w:rPr>
      </w:pPr>
    </w:p>
    <w:p w14:paraId="0B14D5D2" w14:textId="70A7BB7E" w:rsidR="00DC731C" w:rsidRPr="00496D52" w:rsidRDefault="00DC731C" w:rsidP="00DC731C">
      <w:pPr>
        <w:pStyle w:val="DefaultText"/>
        <w:rPr>
          <w:rFonts w:cs="Arial"/>
          <w:sz w:val="22"/>
          <w:szCs w:val="22"/>
        </w:rPr>
      </w:pPr>
      <w:r w:rsidRPr="00496D52">
        <w:rPr>
          <w:sz w:val="22"/>
          <w:szCs w:val="22"/>
        </w:rPr>
        <w:t>À moins d</w:t>
      </w:r>
      <w:r w:rsidR="00DB6851">
        <w:rPr>
          <w:sz w:val="22"/>
          <w:szCs w:val="22"/>
        </w:rPr>
        <w:t>’</w:t>
      </w:r>
      <w:r w:rsidRPr="00496D52">
        <w:rPr>
          <w:sz w:val="22"/>
          <w:szCs w:val="22"/>
        </w:rPr>
        <w:t>indication contraire, le respect continu des attestations fournies par l</w:t>
      </w:r>
      <w:r w:rsidR="00DB6851">
        <w:rPr>
          <w:sz w:val="22"/>
          <w:szCs w:val="22"/>
        </w:rPr>
        <w:t>’</w:t>
      </w:r>
      <w:r w:rsidRPr="00496D52">
        <w:rPr>
          <w:sz w:val="22"/>
          <w:szCs w:val="22"/>
        </w:rPr>
        <w:t>entrepreneur dans sa soumission ou préalablement à l</w:t>
      </w:r>
      <w:r w:rsidR="00DB6851">
        <w:rPr>
          <w:sz w:val="22"/>
          <w:szCs w:val="22"/>
        </w:rPr>
        <w:t>’</w:t>
      </w:r>
      <w:r w:rsidRPr="00496D52">
        <w:rPr>
          <w:sz w:val="22"/>
          <w:szCs w:val="22"/>
        </w:rPr>
        <w:t>attribution du contrat, ainsi que la coopération constante quant aux renseignements supplémentaires à fournir, sont des conditions du contrat et leur non-respect constituera un manquement de la part de l</w:t>
      </w:r>
      <w:r w:rsidR="00DB6851">
        <w:rPr>
          <w:sz w:val="22"/>
          <w:szCs w:val="22"/>
        </w:rPr>
        <w:t>’</w:t>
      </w:r>
      <w:r w:rsidRPr="00496D52">
        <w:rPr>
          <w:sz w:val="22"/>
          <w:szCs w:val="22"/>
        </w:rPr>
        <w:t>entrepreneur. Les attestations peuvent faire l</w:t>
      </w:r>
      <w:r w:rsidR="00DB6851">
        <w:rPr>
          <w:sz w:val="22"/>
          <w:szCs w:val="22"/>
        </w:rPr>
        <w:t>’</w:t>
      </w:r>
      <w:r w:rsidRPr="00496D52">
        <w:rPr>
          <w:sz w:val="22"/>
          <w:szCs w:val="22"/>
        </w:rPr>
        <w:t>objet d</w:t>
      </w:r>
      <w:r w:rsidR="00DB6851">
        <w:rPr>
          <w:sz w:val="22"/>
          <w:szCs w:val="22"/>
        </w:rPr>
        <w:t>’</w:t>
      </w:r>
      <w:r w:rsidRPr="00496D52">
        <w:rPr>
          <w:sz w:val="22"/>
          <w:szCs w:val="22"/>
        </w:rPr>
        <w:t>une vérification par le Canada pendant toute la période du contrat.</w:t>
      </w:r>
    </w:p>
    <w:p w14:paraId="395B86C5" w14:textId="77777777" w:rsidR="00DC731C" w:rsidRPr="00496D52" w:rsidRDefault="00DC731C" w:rsidP="00DC731C">
      <w:pPr>
        <w:pStyle w:val="TemplateHeading2"/>
        <w:rPr>
          <w:rFonts w:cs="Arial"/>
          <w:sz w:val="22"/>
          <w:szCs w:val="22"/>
        </w:rPr>
      </w:pPr>
    </w:p>
    <w:p w14:paraId="074E173A" w14:textId="77777777" w:rsidR="00DC731C" w:rsidRPr="00496D52" w:rsidRDefault="00DC731C" w:rsidP="00DC731C">
      <w:pPr>
        <w:pStyle w:val="TemplateHeading2"/>
        <w:rPr>
          <w:rFonts w:cs="Arial"/>
          <w:sz w:val="22"/>
          <w:szCs w:val="22"/>
        </w:rPr>
      </w:pPr>
      <w:bookmarkStart w:id="44" w:name="_Toc504722670"/>
      <w:r w:rsidRPr="00496D52">
        <w:rPr>
          <w:sz w:val="22"/>
          <w:szCs w:val="22"/>
        </w:rPr>
        <w:t xml:space="preserve">7.2 </w:t>
      </w:r>
      <w:r w:rsidRPr="00496D52">
        <w:rPr>
          <w:sz w:val="22"/>
          <w:szCs w:val="22"/>
        </w:rPr>
        <w:tab/>
        <w:t>Assurance responsabilité aérienne</w:t>
      </w:r>
      <w:bookmarkEnd w:id="44"/>
      <w:r w:rsidRPr="00496D52">
        <w:rPr>
          <w:sz w:val="22"/>
          <w:szCs w:val="22"/>
        </w:rPr>
        <w:t xml:space="preserve"> </w:t>
      </w:r>
    </w:p>
    <w:p w14:paraId="59DDAF83" w14:textId="078AF880" w:rsidR="00DC731C" w:rsidRPr="00496D52" w:rsidRDefault="00DC731C" w:rsidP="00DC731C">
      <w:pPr>
        <w:numPr>
          <w:ilvl w:val="0"/>
          <w:numId w:val="6"/>
        </w:numPr>
        <w:spacing w:before="100" w:beforeAutospacing="1" w:after="100" w:afterAutospacing="1"/>
        <w:rPr>
          <w:i/>
          <w:sz w:val="22"/>
          <w:szCs w:val="22"/>
        </w:rPr>
      </w:pPr>
      <w:r w:rsidRPr="00496D52">
        <w:rPr>
          <w:sz w:val="22"/>
          <w:szCs w:val="22"/>
        </w:rPr>
        <w:t xml:space="preserve">Au plus tard </w:t>
      </w:r>
      <w:r w:rsidRPr="001A696B">
        <w:rPr>
          <w:sz w:val="22"/>
          <w:szCs w:val="22"/>
        </w:rPr>
        <w:t>le 1</w:t>
      </w:r>
      <w:r w:rsidRPr="001A696B">
        <w:rPr>
          <w:sz w:val="22"/>
          <w:szCs w:val="22"/>
          <w:vertAlign w:val="superscript"/>
        </w:rPr>
        <w:t>er</w:t>
      </w:r>
      <w:r w:rsidRPr="001A696B">
        <w:rPr>
          <w:sz w:val="22"/>
          <w:szCs w:val="22"/>
        </w:rPr>
        <w:t> juin 2018, toutes les écoles de pilotage doivent obtenir une police d</w:t>
      </w:r>
      <w:r w:rsidR="00DB6851" w:rsidRPr="001A696B">
        <w:rPr>
          <w:sz w:val="22"/>
          <w:szCs w:val="22"/>
        </w:rPr>
        <w:t>’</w:t>
      </w:r>
      <w:r w:rsidRPr="001A696B">
        <w:rPr>
          <w:sz w:val="22"/>
          <w:szCs w:val="22"/>
        </w:rPr>
        <w:t>assurance responsabilité aérienne pour</w:t>
      </w:r>
      <w:r w:rsidRPr="00496D52">
        <w:rPr>
          <w:sz w:val="22"/>
          <w:szCs w:val="22"/>
        </w:rPr>
        <w:t xml:space="preserve"> les blessures corporelles (y compris les blessures subies par les passagers) et les dommages matériels d</w:t>
      </w:r>
      <w:r w:rsidR="00DB6851">
        <w:rPr>
          <w:sz w:val="22"/>
          <w:szCs w:val="22"/>
        </w:rPr>
        <w:t>’</w:t>
      </w:r>
      <w:r w:rsidRPr="00496D52">
        <w:rPr>
          <w:sz w:val="22"/>
          <w:szCs w:val="22"/>
        </w:rPr>
        <w:t>un montant équivalant à celui habituellement fixé pour un contrat de cette nature, mais non inférieur à 2 000 000 $ par accident ou par incident et pour le total annuel, et doit maintenir en vigueur cette assurance pour toute la durée du contrat. Elles doivent fournir une confirmation écrite de la souscription à une telle assurance.</w:t>
      </w:r>
      <w:r w:rsidR="00611374" w:rsidRPr="00496D52">
        <w:rPr>
          <w:sz w:val="22"/>
          <w:szCs w:val="22"/>
        </w:rPr>
        <w:t xml:space="preserve"> </w:t>
      </w:r>
      <w:r w:rsidRPr="00496D52">
        <w:rPr>
          <w:i/>
          <w:sz w:val="22"/>
          <w:szCs w:val="22"/>
        </w:rPr>
        <w:t>(Remarque : La pratique courante du secteur consiste à prévoir une couverture d</w:t>
      </w:r>
      <w:r w:rsidR="00DB6851">
        <w:rPr>
          <w:i/>
          <w:sz w:val="22"/>
          <w:szCs w:val="22"/>
        </w:rPr>
        <w:t>’</w:t>
      </w:r>
      <w:r w:rsidRPr="00496D52">
        <w:rPr>
          <w:i/>
          <w:sz w:val="22"/>
          <w:szCs w:val="22"/>
        </w:rPr>
        <w:t>assurance de 1 000 000 $ par occupant d</w:t>
      </w:r>
      <w:r w:rsidR="00DB6851">
        <w:rPr>
          <w:i/>
          <w:sz w:val="22"/>
          <w:szCs w:val="22"/>
        </w:rPr>
        <w:t>’</w:t>
      </w:r>
      <w:r w:rsidRPr="00496D52">
        <w:rPr>
          <w:i/>
          <w:sz w:val="22"/>
          <w:szCs w:val="22"/>
        </w:rPr>
        <w:t>aéronef.)</w:t>
      </w:r>
    </w:p>
    <w:p w14:paraId="28A30B35" w14:textId="403088AC" w:rsidR="00DC731C" w:rsidRPr="00496D52" w:rsidRDefault="00DC731C" w:rsidP="00DC731C">
      <w:pPr>
        <w:numPr>
          <w:ilvl w:val="0"/>
          <w:numId w:val="8"/>
        </w:numPr>
        <w:spacing w:before="100" w:beforeAutospacing="1" w:after="100" w:afterAutospacing="1"/>
        <w:rPr>
          <w:sz w:val="24"/>
        </w:rPr>
      </w:pPr>
      <w:r w:rsidRPr="00496D52">
        <w:rPr>
          <w:sz w:val="24"/>
        </w:rPr>
        <w:t>La police d</w:t>
      </w:r>
      <w:r w:rsidR="00DB6851">
        <w:rPr>
          <w:sz w:val="24"/>
        </w:rPr>
        <w:t>’</w:t>
      </w:r>
      <w:r w:rsidRPr="00496D52">
        <w:rPr>
          <w:sz w:val="24"/>
        </w:rPr>
        <w:t xml:space="preserve">assurance aérienne doit comprendre les éléments suivants : </w:t>
      </w:r>
    </w:p>
    <w:p w14:paraId="11F1C932" w14:textId="77777777" w:rsidR="00DC731C" w:rsidRPr="00496D52" w:rsidRDefault="00DC731C" w:rsidP="00DC731C">
      <w:pPr>
        <w:spacing w:before="100" w:beforeAutospacing="1" w:after="100" w:afterAutospacing="1"/>
        <w:ind w:left="720"/>
        <w:rPr>
          <w:sz w:val="24"/>
          <w:lang w:eastAsia="en-CA"/>
        </w:rPr>
      </w:pPr>
    </w:p>
    <w:p w14:paraId="03C04DF2" w14:textId="2631D884" w:rsidR="00DC731C" w:rsidRPr="00496D52" w:rsidRDefault="00DC731C" w:rsidP="00DC731C">
      <w:pPr>
        <w:numPr>
          <w:ilvl w:val="1"/>
          <w:numId w:val="9"/>
        </w:numPr>
        <w:spacing w:before="100" w:beforeAutospacing="1" w:after="100" w:afterAutospacing="1"/>
        <w:rPr>
          <w:sz w:val="24"/>
        </w:rPr>
      </w:pPr>
      <w:r w:rsidRPr="00496D52">
        <w:rPr>
          <w:sz w:val="24"/>
        </w:rPr>
        <w:t>Assuré additionnel : Le Canada est désigné comme assuré additionnel, mais seulement en ce qui concerne les responsabilités qui peuvent découler de l</w:t>
      </w:r>
      <w:r w:rsidR="00DB6851">
        <w:rPr>
          <w:sz w:val="24"/>
        </w:rPr>
        <w:t>’</w:t>
      </w:r>
      <w:r w:rsidRPr="00496D52">
        <w:rPr>
          <w:sz w:val="24"/>
        </w:rPr>
        <w:t>exécution du contrat par l</w:t>
      </w:r>
      <w:r w:rsidR="00DB6851">
        <w:rPr>
          <w:sz w:val="24"/>
        </w:rPr>
        <w:t>’</w:t>
      </w:r>
      <w:r w:rsidRPr="00496D52">
        <w:rPr>
          <w:sz w:val="24"/>
        </w:rPr>
        <w:t>entrepreneur. L</w:t>
      </w:r>
      <w:r w:rsidR="00DB6851">
        <w:rPr>
          <w:sz w:val="24"/>
        </w:rPr>
        <w:t>’</w:t>
      </w:r>
      <w:r w:rsidRPr="00496D52">
        <w:rPr>
          <w:sz w:val="24"/>
        </w:rPr>
        <w:t>intérêt du Canada doit se lire comme suit : Le Canada, représenté par le ministère de la Défense nationale.</w:t>
      </w:r>
    </w:p>
    <w:p w14:paraId="037AFB09" w14:textId="6661258F" w:rsidR="00DC731C" w:rsidRPr="00496D52" w:rsidRDefault="00DC731C" w:rsidP="008C58B9">
      <w:pPr>
        <w:numPr>
          <w:ilvl w:val="1"/>
          <w:numId w:val="10"/>
        </w:numPr>
        <w:spacing w:before="100" w:beforeAutospacing="1" w:after="100" w:afterAutospacing="1"/>
        <w:ind w:right="-360"/>
        <w:rPr>
          <w:sz w:val="24"/>
        </w:rPr>
      </w:pPr>
      <w:r w:rsidRPr="00496D52">
        <w:rPr>
          <w:sz w:val="24"/>
        </w:rPr>
        <w:t>Avis d</w:t>
      </w:r>
      <w:r w:rsidR="00DB6851">
        <w:rPr>
          <w:sz w:val="24"/>
        </w:rPr>
        <w:t>’</w:t>
      </w:r>
      <w:r w:rsidRPr="00496D52">
        <w:rPr>
          <w:sz w:val="24"/>
        </w:rPr>
        <w:t>annulation : L</w:t>
      </w:r>
      <w:r w:rsidR="00DB6851">
        <w:rPr>
          <w:sz w:val="24"/>
        </w:rPr>
        <w:t>’</w:t>
      </w:r>
      <w:r w:rsidRPr="00496D52">
        <w:rPr>
          <w:sz w:val="24"/>
        </w:rPr>
        <w:t>assureur s</w:t>
      </w:r>
      <w:r w:rsidR="00DB6851">
        <w:rPr>
          <w:sz w:val="24"/>
        </w:rPr>
        <w:t>’</w:t>
      </w:r>
      <w:r w:rsidRPr="00496D52">
        <w:rPr>
          <w:sz w:val="24"/>
        </w:rPr>
        <w:t>efforcera de donner à l</w:t>
      </w:r>
      <w:r w:rsidR="00DB6851">
        <w:rPr>
          <w:sz w:val="24"/>
        </w:rPr>
        <w:t>’</w:t>
      </w:r>
      <w:r w:rsidRPr="00496D52">
        <w:rPr>
          <w:sz w:val="24"/>
        </w:rPr>
        <w:t>autorité contractante un avis écrit de trente (30) jours en cas d</w:t>
      </w:r>
      <w:r w:rsidR="00DB6851">
        <w:rPr>
          <w:sz w:val="24"/>
        </w:rPr>
        <w:t>’</w:t>
      </w:r>
      <w:r w:rsidRPr="00496D52">
        <w:rPr>
          <w:sz w:val="24"/>
        </w:rPr>
        <w:t>annulation de la police.</w:t>
      </w:r>
    </w:p>
    <w:p w14:paraId="1FFD2BA3" w14:textId="752DBBE9" w:rsidR="00DC731C" w:rsidRPr="00496D52" w:rsidRDefault="00DC731C" w:rsidP="00DC731C">
      <w:pPr>
        <w:numPr>
          <w:ilvl w:val="1"/>
          <w:numId w:val="11"/>
        </w:numPr>
        <w:spacing w:before="100" w:beforeAutospacing="1" w:after="100" w:afterAutospacing="1"/>
        <w:rPr>
          <w:sz w:val="24"/>
        </w:rPr>
      </w:pPr>
      <w:r w:rsidRPr="00496D52">
        <w:rPr>
          <w:sz w:val="24"/>
        </w:rPr>
        <w:t>Responsabilité réciproque/séparation des assurés : Sans augmenter la limite de responsabilité, la police doit couvrir toutes les parties assurées dans la pleine mesure de la couverture prévue. De plus, la police doit s</w:t>
      </w:r>
      <w:r w:rsidR="00DB6851">
        <w:rPr>
          <w:sz w:val="24"/>
        </w:rPr>
        <w:t>’</w:t>
      </w:r>
      <w:r w:rsidRPr="00496D52">
        <w:rPr>
          <w:sz w:val="24"/>
        </w:rPr>
        <w:t>appliquer à chaque assuré de la même manière et dans la même mesure que si une police distincte avait été établie pour chacun d</w:t>
      </w:r>
      <w:r w:rsidR="00DB6851">
        <w:rPr>
          <w:sz w:val="24"/>
        </w:rPr>
        <w:t>’</w:t>
      </w:r>
      <w:r w:rsidRPr="00496D52">
        <w:rPr>
          <w:sz w:val="24"/>
        </w:rPr>
        <w:t>eux.</w:t>
      </w:r>
    </w:p>
    <w:p w14:paraId="4E7FDBDD" w14:textId="6264BED9" w:rsidR="00DC731C" w:rsidRPr="00496D52" w:rsidRDefault="00DC731C" w:rsidP="00DC731C">
      <w:pPr>
        <w:numPr>
          <w:ilvl w:val="1"/>
          <w:numId w:val="12"/>
        </w:numPr>
        <w:spacing w:before="100" w:beforeAutospacing="1" w:after="100" w:afterAutospacing="1"/>
        <w:rPr>
          <w:sz w:val="24"/>
        </w:rPr>
      </w:pPr>
      <w:r w:rsidRPr="00496D52">
        <w:rPr>
          <w:sz w:val="24"/>
        </w:rPr>
        <w:lastRenderedPageBreak/>
        <w:t>Responsabilité contractuelle générale : La police doit, sur une base générale ou par renvoi explicite au présent contrat, couvrir les obligations assumées en ce qui concerne les dispositions d</w:t>
      </w:r>
      <w:r w:rsidR="00DB6851">
        <w:rPr>
          <w:sz w:val="24"/>
        </w:rPr>
        <w:t>’</w:t>
      </w:r>
      <w:r w:rsidRPr="00496D52">
        <w:rPr>
          <w:sz w:val="24"/>
        </w:rPr>
        <w:t>assurance contractuelle.</w:t>
      </w:r>
    </w:p>
    <w:p w14:paraId="1A228A59" w14:textId="1E16BC91" w:rsidR="00DC731C" w:rsidRPr="00496D52" w:rsidRDefault="00DC731C" w:rsidP="00DC731C">
      <w:pPr>
        <w:numPr>
          <w:ilvl w:val="1"/>
          <w:numId w:val="13"/>
        </w:numPr>
        <w:spacing w:before="100" w:beforeAutospacing="1" w:after="100" w:afterAutospacing="1"/>
        <w:rPr>
          <w:sz w:val="24"/>
        </w:rPr>
      </w:pPr>
      <w:r w:rsidRPr="00496D52">
        <w:rPr>
          <w:sz w:val="24"/>
        </w:rPr>
        <w:t>Les employés et (s</w:t>
      </w:r>
      <w:r w:rsidR="00DB6851">
        <w:rPr>
          <w:sz w:val="24"/>
        </w:rPr>
        <w:t>’</w:t>
      </w:r>
      <w:r w:rsidRPr="00496D52">
        <w:rPr>
          <w:sz w:val="24"/>
        </w:rPr>
        <w:t>il y a lieu) les bénévoles doivent être désignés comme assurés additionnels.</w:t>
      </w:r>
    </w:p>
    <w:p w14:paraId="3A2242BD" w14:textId="1C01A5D0" w:rsidR="00DC731C" w:rsidRPr="00496D52" w:rsidRDefault="00DC731C" w:rsidP="00DC731C">
      <w:pPr>
        <w:numPr>
          <w:ilvl w:val="1"/>
          <w:numId w:val="14"/>
        </w:numPr>
        <w:spacing w:before="100" w:beforeAutospacing="1" w:after="100" w:afterAutospacing="1"/>
        <w:rPr>
          <w:sz w:val="24"/>
        </w:rPr>
      </w:pPr>
      <w:r w:rsidRPr="00496D52">
        <w:rPr>
          <w:sz w:val="24"/>
        </w:rPr>
        <w:t>Assurance des passagers aériens incluant les paiements médicaux : Si des sous-limites s</w:t>
      </w:r>
      <w:r w:rsidR="00DB6851">
        <w:rPr>
          <w:sz w:val="24"/>
        </w:rPr>
        <w:t>’</w:t>
      </w:r>
      <w:r w:rsidRPr="00496D52">
        <w:rPr>
          <w:sz w:val="24"/>
        </w:rPr>
        <w:t>appliquent à la police de l</w:t>
      </w:r>
      <w:r w:rsidR="00DB6851">
        <w:rPr>
          <w:sz w:val="24"/>
        </w:rPr>
        <w:t>’</w:t>
      </w:r>
      <w:r w:rsidRPr="00496D52">
        <w:rPr>
          <w:sz w:val="24"/>
        </w:rPr>
        <w:t>entrepreneur conformément à des ententes de transport internationales ou autrement, en aucun cas le montant de la protection ne doit être inférieur à 300 000 $ par personne. La limite par accident ne doit pas être inférieure à 300 000 $, multiplié par le nombre de passagers.</w:t>
      </w:r>
    </w:p>
    <w:p w14:paraId="4F670E4C" w14:textId="39F248F7" w:rsidR="00DC731C" w:rsidRPr="00496D52" w:rsidRDefault="00DC731C" w:rsidP="00DC731C">
      <w:pPr>
        <w:numPr>
          <w:ilvl w:val="1"/>
          <w:numId w:val="15"/>
        </w:numPr>
        <w:spacing w:before="100" w:beforeAutospacing="1" w:after="100" w:afterAutospacing="1"/>
        <w:rPr>
          <w:sz w:val="24"/>
        </w:rPr>
      </w:pPr>
      <w:r w:rsidRPr="00496D52">
        <w:rPr>
          <w:sz w:val="24"/>
        </w:rPr>
        <w:t>S</w:t>
      </w:r>
      <w:r w:rsidR="00DB6851">
        <w:rPr>
          <w:sz w:val="24"/>
        </w:rPr>
        <w:t>’</w:t>
      </w:r>
      <w:r w:rsidRPr="00496D52">
        <w:rPr>
          <w:sz w:val="24"/>
        </w:rPr>
        <w:t>il s</w:t>
      </w:r>
      <w:r w:rsidR="00DB6851">
        <w:rPr>
          <w:sz w:val="24"/>
        </w:rPr>
        <w:t>’</w:t>
      </w:r>
      <w:r w:rsidRPr="00496D52">
        <w:rPr>
          <w:sz w:val="24"/>
        </w:rPr>
        <w:t>agit d</w:t>
      </w:r>
      <w:r w:rsidR="00DB6851">
        <w:rPr>
          <w:sz w:val="24"/>
        </w:rPr>
        <w:t>’</w:t>
      </w:r>
      <w:r w:rsidRPr="00496D52">
        <w:rPr>
          <w:sz w:val="24"/>
        </w:rPr>
        <w:t>une police sur la base des réclamations, la couverture doit être valide pour une période minimale de douze (12) mois suivant la fin ou la résiliation du contrat.</w:t>
      </w:r>
    </w:p>
    <w:p w14:paraId="3F9C57F2" w14:textId="072A26B8" w:rsidR="00DC731C" w:rsidRPr="00496D52" w:rsidRDefault="00DC731C" w:rsidP="008C58B9">
      <w:pPr>
        <w:numPr>
          <w:ilvl w:val="1"/>
          <w:numId w:val="16"/>
        </w:numPr>
        <w:rPr>
          <w:sz w:val="24"/>
        </w:rPr>
      </w:pPr>
      <w:r w:rsidRPr="00496D52">
        <w:rPr>
          <w:sz w:val="24"/>
        </w:rPr>
        <w:t>Responsabilité de l</w:t>
      </w:r>
      <w:r w:rsidR="00DB6851">
        <w:rPr>
          <w:sz w:val="24"/>
        </w:rPr>
        <w:t>’</w:t>
      </w:r>
      <w:r w:rsidRPr="00496D52">
        <w:rPr>
          <w:sz w:val="24"/>
        </w:rPr>
        <w:t>employeur (ou la confirmation que tous les employés sont protégés par la Commission de la sécurité professionnelle et de l</w:t>
      </w:r>
      <w:r w:rsidR="00DB6851">
        <w:rPr>
          <w:sz w:val="24"/>
        </w:rPr>
        <w:t>’</w:t>
      </w:r>
      <w:r w:rsidRPr="00496D52">
        <w:rPr>
          <w:sz w:val="24"/>
        </w:rPr>
        <w:t>assurance contre les accidents du travail ou par un programme similaire).</w:t>
      </w:r>
    </w:p>
    <w:p w14:paraId="08A1574B" w14:textId="77777777" w:rsidR="008C58B9" w:rsidRPr="00496D52" w:rsidRDefault="008C58B9" w:rsidP="008C58B9">
      <w:pPr>
        <w:rPr>
          <w:sz w:val="24"/>
        </w:rPr>
      </w:pPr>
    </w:p>
    <w:p w14:paraId="6BE6ACB0" w14:textId="78DA466B" w:rsidR="00DC731C" w:rsidRPr="00496D52" w:rsidRDefault="00DC731C" w:rsidP="008C58B9">
      <w:pPr>
        <w:numPr>
          <w:ilvl w:val="1"/>
          <w:numId w:val="14"/>
        </w:numPr>
        <w:ind w:right="-270"/>
        <w:rPr>
          <w:sz w:val="24"/>
        </w:rPr>
      </w:pPr>
      <w:r w:rsidRPr="00496D52">
        <w:rPr>
          <w:sz w:val="24"/>
        </w:rPr>
        <w:t>Droits de poursuite : Conformément à l</w:t>
      </w:r>
      <w:r w:rsidR="00DB6851">
        <w:rPr>
          <w:sz w:val="24"/>
        </w:rPr>
        <w:t>’</w:t>
      </w:r>
      <w:r w:rsidRPr="00496D52">
        <w:rPr>
          <w:sz w:val="24"/>
        </w:rPr>
        <w:t>alinéa 5d) de la</w:t>
      </w:r>
      <w:r w:rsidRPr="009464F6">
        <w:t xml:space="preserve"> </w:t>
      </w:r>
      <w:hyperlink r:id="rId22" w:history="1">
        <w:r w:rsidRPr="009464F6">
          <w:rPr>
            <w:i/>
            <w:iCs/>
            <w:sz w:val="24"/>
          </w:rPr>
          <w:t>Loi sur le ministère de la Justice</w:t>
        </w:r>
      </w:hyperlink>
      <w:r w:rsidRPr="00496D52">
        <w:rPr>
          <w:sz w:val="24"/>
        </w:rPr>
        <w:t>, L.R.C. 1993, J-2, art. 1, si une poursuite est intentée par ou contre le Canada et que, indépendamment de la présente clause, l</w:t>
      </w:r>
      <w:r w:rsidR="00DB6851">
        <w:rPr>
          <w:sz w:val="24"/>
        </w:rPr>
        <w:t>’</w:t>
      </w:r>
      <w:r w:rsidRPr="00496D52">
        <w:rPr>
          <w:sz w:val="24"/>
        </w:rPr>
        <w:t>assureur a le droit d</w:t>
      </w:r>
      <w:r w:rsidR="00DB6851">
        <w:rPr>
          <w:sz w:val="24"/>
        </w:rPr>
        <w:t>’</w:t>
      </w:r>
      <w:r w:rsidRPr="00496D52">
        <w:rPr>
          <w:sz w:val="24"/>
        </w:rPr>
        <w:t>intervenir en poursuite ou en défense au nom du Canada à titre d</w:t>
      </w:r>
      <w:r w:rsidR="00DB6851">
        <w:rPr>
          <w:sz w:val="24"/>
        </w:rPr>
        <w:t>’</w:t>
      </w:r>
      <w:r w:rsidRPr="00496D52">
        <w:rPr>
          <w:sz w:val="24"/>
        </w:rPr>
        <w:t>assuré additionnel désigné en vertu de la police d</w:t>
      </w:r>
      <w:r w:rsidR="00DB6851">
        <w:rPr>
          <w:sz w:val="24"/>
        </w:rPr>
        <w:t>’</w:t>
      </w:r>
      <w:r w:rsidRPr="00496D52">
        <w:rPr>
          <w:sz w:val="24"/>
        </w:rPr>
        <w:t>assurance, l</w:t>
      </w:r>
      <w:r w:rsidR="00DB6851">
        <w:rPr>
          <w:sz w:val="24"/>
        </w:rPr>
        <w:t>’</w:t>
      </w:r>
      <w:r w:rsidRPr="00496D52">
        <w:rPr>
          <w:sz w:val="24"/>
        </w:rPr>
        <w:t>assureur doit communiquer promptement avec le procureur général du Canada, par lettre recommandée ou par service de messagerie, avec accusé de réception, pour s</w:t>
      </w:r>
      <w:r w:rsidR="00DB6851">
        <w:rPr>
          <w:sz w:val="24"/>
        </w:rPr>
        <w:t>’</w:t>
      </w:r>
      <w:r w:rsidRPr="00496D52">
        <w:rPr>
          <w:sz w:val="24"/>
        </w:rPr>
        <w:t>entendre sur les stratégies juridiques.</w:t>
      </w:r>
    </w:p>
    <w:p w14:paraId="0B7BCA9C" w14:textId="05B374A8" w:rsidR="00DC731C" w:rsidRPr="00496D52" w:rsidRDefault="00DC731C" w:rsidP="00DC731C">
      <w:pPr>
        <w:spacing w:before="100" w:beforeAutospacing="1" w:after="100" w:afterAutospacing="1"/>
        <w:ind w:left="1440"/>
        <w:rPr>
          <w:sz w:val="22"/>
          <w:szCs w:val="22"/>
        </w:rPr>
      </w:pPr>
      <w:r w:rsidRPr="00496D52">
        <w:rPr>
          <w:b/>
          <w:bCs/>
          <w:sz w:val="22"/>
          <w:szCs w:val="22"/>
        </w:rPr>
        <w:t>Pour la province de Québec, envoyer à l</w:t>
      </w:r>
      <w:r w:rsidR="00DB6851">
        <w:rPr>
          <w:b/>
          <w:bCs/>
          <w:sz w:val="22"/>
          <w:szCs w:val="22"/>
        </w:rPr>
        <w:t>’</w:t>
      </w:r>
      <w:r w:rsidRPr="00496D52">
        <w:rPr>
          <w:b/>
          <w:bCs/>
          <w:sz w:val="22"/>
          <w:szCs w:val="22"/>
        </w:rPr>
        <w:t>adresse suivante :</w:t>
      </w:r>
    </w:p>
    <w:p w14:paraId="27188117" w14:textId="77777777" w:rsidR="00DC731C" w:rsidRPr="00496D52" w:rsidRDefault="00DC731C" w:rsidP="00DC731C">
      <w:pPr>
        <w:ind w:left="1440"/>
        <w:rPr>
          <w:i/>
          <w:iCs/>
          <w:sz w:val="22"/>
          <w:szCs w:val="22"/>
        </w:rPr>
      </w:pPr>
      <w:r w:rsidRPr="00496D52">
        <w:rPr>
          <w:i/>
          <w:iCs/>
          <w:sz w:val="22"/>
          <w:szCs w:val="22"/>
        </w:rPr>
        <w:t>Directeur, Direction du droit des affaires</w:t>
      </w:r>
    </w:p>
    <w:p w14:paraId="721D0E98" w14:textId="77777777" w:rsidR="00DC731C" w:rsidRPr="00496D52" w:rsidRDefault="00DC731C" w:rsidP="00DC731C">
      <w:pPr>
        <w:ind w:left="1440"/>
        <w:rPr>
          <w:i/>
          <w:iCs/>
          <w:sz w:val="22"/>
          <w:szCs w:val="22"/>
        </w:rPr>
      </w:pPr>
      <w:r w:rsidRPr="00496D52">
        <w:rPr>
          <w:i/>
          <w:iCs/>
          <w:sz w:val="22"/>
          <w:szCs w:val="22"/>
        </w:rPr>
        <w:t>Bureau régional du Québec (Ottawa)</w:t>
      </w:r>
    </w:p>
    <w:p w14:paraId="5FC5C2BF" w14:textId="77777777" w:rsidR="00DC731C" w:rsidRPr="00496D52" w:rsidRDefault="00DC731C" w:rsidP="00DC731C">
      <w:pPr>
        <w:ind w:left="1440"/>
        <w:rPr>
          <w:i/>
          <w:iCs/>
          <w:sz w:val="22"/>
          <w:szCs w:val="22"/>
        </w:rPr>
      </w:pPr>
      <w:r w:rsidRPr="00496D52">
        <w:rPr>
          <w:i/>
          <w:iCs/>
          <w:sz w:val="22"/>
          <w:szCs w:val="22"/>
        </w:rPr>
        <w:t>Ministère de la Justice</w:t>
      </w:r>
    </w:p>
    <w:p w14:paraId="40CCF805" w14:textId="77777777" w:rsidR="00DC731C" w:rsidRPr="00496D52" w:rsidRDefault="00DC731C" w:rsidP="00DC731C">
      <w:pPr>
        <w:ind w:left="1440"/>
        <w:rPr>
          <w:i/>
          <w:iCs/>
          <w:sz w:val="22"/>
          <w:szCs w:val="22"/>
        </w:rPr>
      </w:pPr>
      <w:r w:rsidRPr="00496D52">
        <w:rPr>
          <w:i/>
          <w:iCs/>
          <w:sz w:val="22"/>
          <w:szCs w:val="22"/>
        </w:rPr>
        <w:t>284, rue Wellington, pièce SAT-6042</w:t>
      </w:r>
    </w:p>
    <w:p w14:paraId="1253C178" w14:textId="45294884" w:rsidR="00DC731C" w:rsidRPr="00496D52" w:rsidRDefault="009464F6" w:rsidP="00DC731C">
      <w:pPr>
        <w:ind w:left="1440"/>
        <w:rPr>
          <w:i/>
          <w:iCs/>
          <w:sz w:val="22"/>
          <w:szCs w:val="22"/>
        </w:rPr>
      </w:pPr>
      <w:r>
        <w:rPr>
          <w:i/>
          <w:iCs/>
          <w:sz w:val="22"/>
          <w:szCs w:val="22"/>
        </w:rPr>
        <w:t>Ottawa (Ontario)  </w:t>
      </w:r>
      <w:r w:rsidR="00DC731C" w:rsidRPr="00496D52">
        <w:rPr>
          <w:i/>
          <w:iCs/>
          <w:sz w:val="22"/>
          <w:szCs w:val="22"/>
        </w:rPr>
        <w:t>K1A 0H8</w:t>
      </w:r>
    </w:p>
    <w:p w14:paraId="3231D06B" w14:textId="77777777" w:rsidR="00DC731C" w:rsidRPr="00496D52" w:rsidRDefault="00DC731C" w:rsidP="00DC731C">
      <w:pPr>
        <w:spacing w:beforeAutospacing="1" w:afterAutospacing="1"/>
        <w:ind w:left="1440"/>
        <w:rPr>
          <w:sz w:val="22"/>
          <w:szCs w:val="22"/>
          <w:lang w:eastAsia="en-CA"/>
        </w:rPr>
      </w:pPr>
    </w:p>
    <w:p w14:paraId="3C1558B6" w14:textId="77777777" w:rsidR="00DC731C" w:rsidRPr="00496D52" w:rsidRDefault="00DC731C" w:rsidP="00DC731C">
      <w:pPr>
        <w:spacing w:beforeAutospacing="1" w:afterAutospacing="1"/>
        <w:ind w:left="1440"/>
        <w:rPr>
          <w:sz w:val="22"/>
          <w:szCs w:val="22"/>
        </w:rPr>
      </w:pPr>
      <w:r w:rsidRPr="00496D52">
        <w:rPr>
          <w:b/>
          <w:bCs/>
          <w:sz w:val="22"/>
          <w:szCs w:val="22"/>
        </w:rPr>
        <w:t>Pour les autres provinces et les territoires :</w:t>
      </w:r>
    </w:p>
    <w:p w14:paraId="19F90EAB" w14:textId="77777777" w:rsidR="00DC731C" w:rsidRPr="00496D52" w:rsidRDefault="00DC731C" w:rsidP="00DC731C">
      <w:pPr>
        <w:ind w:left="1440"/>
        <w:rPr>
          <w:i/>
          <w:iCs/>
          <w:sz w:val="22"/>
          <w:szCs w:val="22"/>
        </w:rPr>
      </w:pPr>
      <w:r w:rsidRPr="00496D52">
        <w:rPr>
          <w:i/>
          <w:iCs/>
          <w:sz w:val="22"/>
          <w:szCs w:val="22"/>
        </w:rPr>
        <w:t>Avocat général principal</w:t>
      </w:r>
    </w:p>
    <w:p w14:paraId="02B473B7" w14:textId="77777777" w:rsidR="00DC731C" w:rsidRPr="00496D52" w:rsidRDefault="00DC731C" w:rsidP="00DC731C">
      <w:pPr>
        <w:ind w:left="1440"/>
        <w:rPr>
          <w:i/>
          <w:iCs/>
          <w:sz w:val="22"/>
          <w:szCs w:val="22"/>
        </w:rPr>
      </w:pPr>
      <w:r w:rsidRPr="00496D52">
        <w:rPr>
          <w:i/>
          <w:iCs/>
          <w:sz w:val="22"/>
          <w:szCs w:val="22"/>
        </w:rPr>
        <w:t>Section du contentieux des affaires civiles</w:t>
      </w:r>
    </w:p>
    <w:p w14:paraId="5FC7F2CB" w14:textId="77777777" w:rsidR="00DC731C" w:rsidRPr="00496D52" w:rsidRDefault="00DC731C" w:rsidP="00DC731C">
      <w:pPr>
        <w:ind w:left="1440"/>
        <w:rPr>
          <w:i/>
          <w:iCs/>
          <w:sz w:val="22"/>
          <w:szCs w:val="22"/>
        </w:rPr>
      </w:pPr>
      <w:r w:rsidRPr="00496D52">
        <w:rPr>
          <w:i/>
          <w:iCs/>
          <w:sz w:val="22"/>
          <w:szCs w:val="22"/>
        </w:rPr>
        <w:t>Ministère de la Justice</w:t>
      </w:r>
    </w:p>
    <w:p w14:paraId="14BA423F" w14:textId="77777777" w:rsidR="00DC731C" w:rsidRPr="00496D52" w:rsidRDefault="00DC731C" w:rsidP="00DC731C">
      <w:pPr>
        <w:ind w:left="1440"/>
        <w:rPr>
          <w:i/>
          <w:iCs/>
          <w:sz w:val="22"/>
          <w:szCs w:val="22"/>
        </w:rPr>
      </w:pPr>
      <w:r w:rsidRPr="00496D52">
        <w:rPr>
          <w:i/>
          <w:iCs/>
          <w:sz w:val="22"/>
          <w:szCs w:val="22"/>
        </w:rPr>
        <w:lastRenderedPageBreak/>
        <w:t>234, rue Wellington, tour Est</w:t>
      </w:r>
    </w:p>
    <w:p w14:paraId="488C35F7" w14:textId="4B77D9B2" w:rsidR="00DC731C" w:rsidRPr="00496D52" w:rsidRDefault="009464F6" w:rsidP="00DC731C">
      <w:pPr>
        <w:ind w:left="1440"/>
        <w:rPr>
          <w:i/>
          <w:iCs/>
          <w:sz w:val="22"/>
          <w:szCs w:val="22"/>
        </w:rPr>
      </w:pPr>
      <w:r>
        <w:rPr>
          <w:i/>
          <w:iCs/>
          <w:sz w:val="22"/>
          <w:szCs w:val="22"/>
        </w:rPr>
        <w:t>Ottawa (Ontario)  </w:t>
      </w:r>
      <w:r w:rsidR="00DC731C" w:rsidRPr="00496D52">
        <w:rPr>
          <w:i/>
          <w:iCs/>
          <w:sz w:val="22"/>
          <w:szCs w:val="22"/>
        </w:rPr>
        <w:t>K1A 0H8</w:t>
      </w:r>
    </w:p>
    <w:p w14:paraId="45FF1EB8" w14:textId="77777777" w:rsidR="00DC731C" w:rsidRPr="00496D52" w:rsidRDefault="00DC731C" w:rsidP="00DC731C">
      <w:pPr>
        <w:spacing w:beforeAutospacing="1" w:afterAutospacing="1"/>
        <w:ind w:left="1440"/>
        <w:rPr>
          <w:sz w:val="22"/>
          <w:szCs w:val="22"/>
          <w:lang w:eastAsia="en-CA"/>
        </w:rPr>
      </w:pPr>
    </w:p>
    <w:p w14:paraId="674A5873" w14:textId="712680F5" w:rsidR="00DC731C" w:rsidRPr="00496D52" w:rsidRDefault="00DC731C" w:rsidP="00DC731C">
      <w:pPr>
        <w:spacing w:beforeAutospacing="1" w:afterAutospacing="1"/>
        <w:ind w:left="1440"/>
        <w:rPr>
          <w:sz w:val="22"/>
          <w:szCs w:val="22"/>
        </w:rPr>
      </w:pPr>
      <w:r w:rsidRPr="00496D52">
        <w:rPr>
          <w:sz w:val="22"/>
          <w:szCs w:val="22"/>
        </w:rPr>
        <w:t>Une copie de cette lettre doit être envoyée à l</w:t>
      </w:r>
      <w:r w:rsidR="00DB6851">
        <w:rPr>
          <w:sz w:val="22"/>
          <w:szCs w:val="22"/>
        </w:rPr>
        <w:t>’</w:t>
      </w:r>
      <w:r w:rsidRPr="00496D52">
        <w:rPr>
          <w:sz w:val="22"/>
          <w:szCs w:val="22"/>
        </w:rPr>
        <w:t>autorité contractante. Le Canada se réserve le droit d</w:t>
      </w:r>
      <w:r w:rsidR="00DB6851">
        <w:rPr>
          <w:sz w:val="22"/>
          <w:szCs w:val="22"/>
        </w:rPr>
        <w:t>’</w:t>
      </w:r>
      <w:r w:rsidRPr="00496D52">
        <w:rPr>
          <w:sz w:val="22"/>
          <w:szCs w:val="22"/>
        </w:rPr>
        <w:t xml:space="preserve">intervenir en </w:t>
      </w:r>
      <w:proofErr w:type="spellStart"/>
      <w:r w:rsidRPr="00496D52">
        <w:rPr>
          <w:sz w:val="22"/>
          <w:szCs w:val="22"/>
        </w:rPr>
        <w:t>codéfense</w:t>
      </w:r>
      <w:proofErr w:type="spellEnd"/>
      <w:r w:rsidRPr="00496D52">
        <w:rPr>
          <w:sz w:val="22"/>
          <w:szCs w:val="22"/>
        </w:rPr>
        <w:t xml:space="preserve"> dans toute poursuite intentée contre le Canada. Le Canada assumera</w:t>
      </w:r>
      <w:r w:rsidR="00496D52">
        <w:rPr>
          <w:sz w:val="22"/>
          <w:szCs w:val="22"/>
        </w:rPr>
        <w:t xml:space="preserve"> tous les frais liés à cette </w:t>
      </w:r>
      <w:proofErr w:type="spellStart"/>
      <w:r w:rsidR="00496D52">
        <w:rPr>
          <w:sz w:val="22"/>
          <w:szCs w:val="22"/>
        </w:rPr>
        <w:t>co</w:t>
      </w:r>
      <w:r w:rsidRPr="00496D52">
        <w:rPr>
          <w:sz w:val="22"/>
          <w:szCs w:val="22"/>
        </w:rPr>
        <w:t>défense</w:t>
      </w:r>
      <w:proofErr w:type="spellEnd"/>
      <w:r w:rsidRPr="00496D52">
        <w:rPr>
          <w:sz w:val="22"/>
          <w:szCs w:val="22"/>
        </w:rPr>
        <w:t>. Si le Canada décide de participer à sa défense en cas de poursuite intentée contre lui et qu</w:t>
      </w:r>
      <w:r w:rsidR="00DB6851">
        <w:rPr>
          <w:sz w:val="22"/>
          <w:szCs w:val="22"/>
        </w:rPr>
        <w:t>’</w:t>
      </w:r>
      <w:r w:rsidRPr="00496D52">
        <w:rPr>
          <w:sz w:val="22"/>
          <w:szCs w:val="22"/>
        </w:rPr>
        <w:t>il n</w:t>
      </w:r>
      <w:r w:rsidR="00DB6851">
        <w:rPr>
          <w:sz w:val="22"/>
          <w:szCs w:val="22"/>
        </w:rPr>
        <w:t>’</w:t>
      </w:r>
      <w:r w:rsidRPr="00496D52">
        <w:rPr>
          <w:sz w:val="22"/>
          <w:szCs w:val="22"/>
        </w:rPr>
        <w:t>est pas d</w:t>
      </w:r>
      <w:r w:rsidR="00DB6851">
        <w:rPr>
          <w:sz w:val="22"/>
          <w:szCs w:val="22"/>
        </w:rPr>
        <w:t>’</w:t>
      </w:r>
      <w:r w:rsidRPr="00496D52">
        <w:rPr>
          <w:sz w:val="22"/>
          <w:szCs w:val="22"/>
        </w:rPr>
        <w:t>accord avec un règlement proposé et accepté par l</w:t>
      </w:r>
      <w:r w:rsidR="00DB6851">
        <w:rPr>
          <w:sz w:val="22"/>
          <w:szCs w:val="22"/>
        </w:rPr>
        <w:t>’</w:t>
      </w:r>
      <w:r w:rsidRPr="00496D52">
        <w:rPr>
          <w:sz w:val="22"/>
          <w:szCs w:val="22"/>
        </w:rPr>
        <w:t>assureur de l</w:t>
      </w:r>
      <w:r w:rsidR="00DB6851">
        <w:rPr>
          <w:sz w:val="22"/>
          <w:szCs w:val="22"/>
        </w:rPr>
        <w:t>’</w:t>
      </w:r>
      <w:r w:rsidRPr="00496D52">
        <w:rPr>
          <w:sz w:val="22"/>
          <w:szCs w:val="22"/>
        </w:rPr>
        <w:t>entrepreneur et les plaignants qui aurait pour effet de donner lieu à un règlement ou au rejet de l</w:t>
      </w:r>
      <w:r w:rsidR="00DB6851">
        <w:rPr>
          <w:sz w:val="22"/>
          <w:szCs w:val="22"/>
        </w:rPr>
        <w:t>’</w:t>
      </w:r>
      <w:r w:rsidRPr="00496D52">
        <w:rPr>
          <w:sz w:val="22"/>
          <w:szCs w:val="22"/>
        </w:rPr>
        <w:t>action intentée contre le Canada, ce dernier sera responsable envers l</w:t>
      </w:r>
      <w:r w:rsidR="00DB6851">
        <w:rPr>
          <w:sz w:val="22"/>
          <w:szCs w:val="22"/>
        </w:rPr>
        <w:t>’</w:t>
      </w:r>
      <w:r w:rsidRPr="00496D52">
        <w:rPr>
          <w:sz w:val="22"/>
          <w:szCs w:val="22"/>
        </w:rPr>
        <w:t>assureur de l</w:t>
      </w:r>
      <w:r w:rsidR="00DB6851">
        <w:rPr>
          <w:sz w:val="22"/>
          <w:szCs w:val="22"/>
        </w:rPr>
        <w:t>’</w:t>
      </w:r>
      <w:r w:rsidRPr="00496D52">
        <w:rPr>
          <w:sz w:val="22"/>
          <w:szCs w:val="22"/>
        </w:rPr>
        <w:t>entrepreneur pour toute différence entre le montant du règlement proposé et la somme adjugée ou payée en fin de compte (coûts et intérêts compris ou en sus) au nom du Canada.</w:t>
      </w:r>
    </w:p>
    <w:p w14:paraId="2A302B4A" w14:textId="77777777" w:rsidR="00DC731C" w:rsidRPr="00496D52" w:rsidRDefault="00DC731C" w:rsidP="00DC731C">
      <w:pPr>
        <w:pStyle w:val="DefaultText"/>
        <w:rPr>
          <w:rFonts w:cs="Arial"/>
          <w:sz w:val="22"/>
          <w:szCs w:val="22"/>
        </w:rPr>
      </w:pPr>
    </w:p>
    <w:p w14:paraId="14F984DC" w14:textId="77777777" w:rsidR="00DC731C" w:rsidRPr="00496D52" w:rsidRDefault="00DC731C" w:rsidP="00DC731C">
      <w:pPr>
        <w:pStyle w:val="DefaultText"/>
        <w:rPr>
          <w:rFonts w:cs="Arial"/>
          <w:sz w:val="22"/>
          <w:szCs w:val="22"/>
        </w:rPr>
      </w:pPr>
    </w:p>
    <w:p w14:paraId="436AB0A2" w14:textId="77777777" w:rsidR="00DC731C" w:rsidRPr="00496D52" w:rsidRDefault="00DC731C" w:rsidP="00DC731C">
      <w:pPr>
        <w:pStyle w:val="DefaultText"/>
        <w:rPr>
          <w:rFonts w:cs="Arial"/>
          <w:sz w:val="22"/>
          <w:szCs w:val="22"/>
        </w:rPr>
      </w:pPr>
    </w:p>
    <w:p w14:paraId="6F06FFFB" w14:textId="1EF4F601" w:rsidR="00DC731C" w:rsidRPr="00496D52" w:rsidRDefault="00DC731C" w:rsidP="00DC731C">
      <w:pPr>
        <w:pStyle w:val="TemplateHeading2"/>
        <w:rPr>
          <w:rFonts w:cs="Arial"/>
          <w:sz w:val="22"/>
          <w:szCs w:val="22"/>
        </w:rPr>
      </w:pPr>
      <w:bookmarkStart w:id="45" w:name="_Toc504722671"/>
      <w:r w:rsidRPr="00496D52">
        <w:rPr>
          <w:sz w:val="22"/>
          <w:szCs w:val="22"/>
        </w:rPr>
        <w:t xml:space="preserve">7.3 </w:t>
      </w:r>
      <w:r w:rsidRPr="00496D52">
        <w:rPr>
          <w:sz w:val="22"/>
          <w:szCs w:val="22"/>
        </w:rPr>
        <w:tab/>
        <w:t>Divulgation proactive des contrats conclus avec d</w:t>
      </w:r>
      <w:r w:rsidR="00DB6851">
        <w:rPr>
          <w:sz w:val="22"/>
          <w:szCs w:val="22"/>
        </w:rPr>
        <w:t>’</w:t>
      </w:r>
      <w:r w:rsidRPr="00496D52">
        <w:rPr>
          <w:sz w:val="22"/>
          <w:szCs w:val="22"/>
        </w:rPr>
        <w:t>anciens fonctionnaires</w:t>
      </w:r>
      <w:bookmarkEnd w:id="45"/>
      <w:r w:rsidRPr="00496D52">
        <w:rPr>
          <w:sz w:val="22"/>
          <w:szCs w:val="22"/>
        </w:rPr>
        <w:t xml:space="preserve"> </w:t>
      </w:r>
    </w:p>
    <w:p w14:paraId="7A9724CF" w14:textId="77777777" w:rsidR="00DC731C" w:rsidRPr="00496D52" w:rsidRDefault="00DC731C" w:rsidP="00DC731C">
      <w:pPr>
        <w:pStyle w:val="DefaultText"/>
        <w:rPr>
          <w:rFonts w:cs="Arial"/>
        </w:rPr>
      </w:pPr>
    </w:p>
    <w:p w14:paraId="136C174E" w14:textId="65274A78" w:rsidR="00DC731C" w:rsidRPr="00496D52" w:rsidRDefault="00DC731C" w:rsidP="00DC731C">
      <w:pPr>
        <w:pStyle w:val="DefaultText"/>
        <w:rPr>
          <w:rFonts w:cs="Arial"/>
          <w:b/>
          <w:sz w:val="22"/>
          <w:szCs w:val="22"/>
        </w:rPr>
      </w:pPr>
      <w:r w:rsidRPr="00496D52">
        <w:rPr>
          <w:sz w:val="22"/>
          <w:szCs w:val="22"/>
        </w:rPr>
        <w:t>En fournissant des renseignements sur son statut d</w:t>
      </w:r>
      <w:r w:rsidR="00DB6851">
        <w:rPr>
          <w:sz w:val="22"/>
          <w:szCs w:val="22"/>
        </w:rPr>
        <w:t>’</w:t>
      </w:r>
      <w:r w:rsidRPr="00496D52">
        <w:rPr>
          <w:sz w:val="22"/>
          <w:szCs w:val="22"/>
        </w:rPr>
        <w:t xml:space="preserve">ancien fonctionnaire percevant une pension en vertu de la </w:t>
      </w:r>
      <w:hyperlink r:id="rId23" w:history="1">
        <w:r w:rsidRPr="00496D52">
          <w:rPr>
            <w:rStyle w:val="HTMLCite"/>
            <w:color w:val="20477C"/>
            <w:sz w:val="22"/>
            <w:szCs w:val="22"/>
            <w:u w:val="single"/>
          </w:rPr>
          <w:t>Loi sur la pension de la fonction publique</w:t>
        </w:r>
      </w:hyperlink>
      <w:r w:rsidRPr="00496D52">
        <w:rPr>
          <w:sz w:val="22"/>
          <w:szCs w:val="22"/>
        </w:rPr>
        <w:t>, l</w:t>
      </w:r>
      <w:r w:rsidR="00DB6851">
        <w:rPr>
          <w:sz w:val="22"/>
          <w:szCs w:val="22"/>
        </w:rPr>
        <w:t>’</w:t>
      </w:r>
      <w:r w:rsidRPr="00496D52">
        <w:rPr>
          <w:sz w:val="22"/>
          <w:szCs w:val="22"/>
        </w:rPr>
        <w:t>entrepreneur accepte que ces renseignements figurent dans les rapports de divulgation proactive des contrats, sur les sites Web des ministères, conformément à l</w:t>
      </w:r>
      <w:r w:rsidR="00DB6851">
        <w:rPr>
          <w:sz w:val="22"/>
          <w:szCs w:val="22"/>
        </w:rPr>
        <w:t>’</w:t>
      </w:r>
      <w:hyperlink r:id="rId24" w:history="1">
        <w:r w:rsidRPr="00496D52">
          <w:rPr>
            <w:color w:val="20477C"/>
            <w:sz w:val="22"/>
            <w:szCs w:val="22"/>
            <w:u w:val="single"/>
          </w:rPr>
          <w:t>Avis sur la Politique des marchés : 2012-2</w:t>
        </w:r>
      </w:hyperlink>
      <w:r w:rsidRPr="00496D52">
        <w:rPr>
          <w:sz w:val="22"/>
          <w:szCs w:val="22"/>
        </w:rPr>
        <w:t xml:space="preserve"> du Secrétariat du Conseil du Trésor du Canada.</w:t>
      </w:r>
    </w:p>
    <w:p w14:paraId="34C6D9C9" w14:textId="77777777" w:rsidR="00DC731C" w:rsidRPr="00496D52" w:rsidRDefault="00DC731C" w:rsidP="00DC731C">
      <w:pPr>
        <w:pStyle w:val="TemplateHeading2"/>
        <w:rPr>
          <w:rFonts w:cs="Arial"/>
          <w:sz w:val="22"/>
          <w:szCs w:val="22"/>
        </w:rPr>
      </w:pPr>
    </w:p>
    <w:p w14:paraId="4B9DD4AD" w14:textId="12ECB5C8" w:rsidR="00DC731C" w:rsidRPr="00496D52" w:rsidRDefault="00DC731C" w:rsidP="00DC731C">
      <w:pPr>
        <w:pStyle w:val="TemplateHeading2"/>
        <w:rPr>
          <w:rFonts w:cs="Arial"/>
          <w:sz w:val="22"/>
          <w:szCs w:val="22"/>
        </w:rPr>
      </w:pPr>
      <w:bookmarkStart w:id="46" w:name="_Toc504722672"/>
      <w:r w:rsidRPr="00496D52">
        <w:rPr>
          <w:sz w:val="22"/>
          <w:szCs w:val="22"/>
        </w:rPr>
        <w:t>7.4</w:t>
      </w:r>
      <w:r w:rsidR="00611374" w:rsidRPr="00496D52">
        <w:rPr>
          <w:sz w:val="22"/>
          <w:szCs w:val="22"/>
        </w:rPr>
        <w:t xml:space="preserve"> </w:t>
      </w:r>
      <w:r w:rsidRPr="00496D52">
        <w:rPr>
          <w:sz w:val="22"/>
          <w:szCs w:val="22"/>
        </w:rPr>
        <w:tab/>
        <w:t>Programme de contrats fédéraux pour l</w:t>
      </w:r>
      <w:r w:rsidR="00DB6851">
        <w:rPr>
          <w:sz w:val="22"/>
          <w:szCs w:val="22"/>
        </w:rPr>
        <w:t>’</w:t>
      </w:r>
      <w:r w:rsidRPr="00496D52">
        <w:rPr>
          <w:sz w:val="22"/>
          <w:szCs w:val="22"/>
        </w:rPr>
        <w:t>équité en matière d</w:t>
      </w:r>
      <w:r w:rsidR="00DB6851">
        <w:rPr>
          <w:sz w:val="22"/>
          <w:szCs w:val="22"/>
        </w:rPr>
        <w:t>’</w:t>
      </w:r>
      <w:r w:rsidRPr="00496D52">
        <w:rPr>
          <w:sz w:val="22"/>
          <w:szCs w:val="22"/>
        </w:rPr>
        <w:t>emploi – Manquement de la part de l</w:t>
      </w:r>
      <w:r w:rsidR="00DB6851">
        <w:rPr>
          <w:sz w:val="22"/>
          <w:szCs w:val="22"/>
        </w:rPr>
        <w:t>’</w:t>
      </w:r>
      <w:r w:rsidRPr="00496D52">
        <w:rPr>
          <w:sz w:val="22"/>
          <w:szCs w:val="22"/>
        </w:rPr>
        <w:t>entrepreneur</w:t>
      </w:r>
      <w:bookmarkEnd w:id="46"/>
    </w:p>
    <w:p w14:paraId="00F4D6D4" w14:textId="77777777" w:rsidR="00DC731C" w:rsidRPr="00496D52" w:rsidRDefault="00DC731C" w:rsidP="00DC731C">
      <w:pPr>
        <w:pStyle w:val="DefaultText"/>
        <w:rPr>
          <w:rFonts w:cs="Arial"/>
          <w:sz w:val="22"/>
          <w:szCs w:val="22"/>
        </w:rPr>
      </w:pPr>
    </w:p>
    <w:p w14:paraId="4BE23EA8" w14:textId="72EA67DE" w:rsidR="00DC731C" w:rsidRPr="00496D52" w:rsidRDefault="00DC731C" w:rsidP="00DC731C">
      <w:pPr>
        <w:pStyle w:val="DefaultText"/>
        <w:rPr>
          <w:rFonts w:cs="Arial"/>
          <w:sz w:val="22"/>
          <w:szCs w:val="22"/>
        </w:rPr>
      </w:pPr>
      <w:r w:rsidRPr="00496D52">
        <w:rPr>
          <w:sz w:val="22"/>
          <w:szCs w:val="22"/>
        </w:rPr>
        <w:t>Lorsqu</w:t>
      </w:r>
      <w:r w:rsidR="00DB6851">
        <w:rPr>
          <w:sz w:val="22"/>
          <w:szCs w:val="22"/>
        </w:rPr>
        <w:t>’</w:t>
      </w:r>
      <w:r w:rsidRPr="00496D52">
        <w:rPr>
          <w:sz w:val="22"/>
          <w:szCs w:val="22"/>
        </w:rPr>
        <w:t>un Accord pour la mise en œuvre de l</w:t>
      </w:r>
      <w:r w:rsidR="00DB6851">
        <w:rPr>
          <w:sz w:val="22"/>
          <w:szCs w:val="22"/>
        </w:rPr>
        <w:t>’</w:t>
      </w:r>
      <w:r w:rsidRPr="00496D52">
        <w:rPr>
          <w:sz w:val="22"/>
          <w:szCs w:val="22"/>
        </w:rPr>
        <w:t>équité en matière d</w:t>
      </w:r>
      <w:r w:rsidR="00DB6851">
        <w:rPr>
          <w:sz w:val="22"/>
          <w:szCs w:val="22"/>
        </w:rPr>
        <w:t>’</w:t>
      </w:r>
      <w:r w:rsidRPr="00496D52">
        <w:rPr>
          <w:sz w:val="22"/>
          <w:szCs w:val="22"/>
        </w:rPr>
        <w:t>emploi a été conclu avec Emploi et Développement social Canada (EDSC) – Travail, l</w:t>
      </w:r>
      <w:r w:rsidR="00DB6851">
        <w:rPr>
          <w:sz w:val="22"/>
          <w:szCs w:val="22"/>
        </w:rPr>
        <w:t>’</w:t>
      </w:r>
      <w:r w:rsidRPr="00496D52">
        <w:rPr>
          <w:sz w:val="22"/>
          <w:szCs w:val="22"/>
        </w:rPr>
        <w:t>entrepreneur reconnaît et s</w:t>
      </w:r>
      <w:r w:rsidR="00DB6851">
        <w:rPr>
          <w:sz w:val="22"/>
          <w:szCs w:val="22"/>
        </w:rPr>
        <w:t>’</w:t>
      </w:r>
      <w:r w:rsidRPr="00496D52">
        <w:rPr>
          <w:sz w:val="22"/>
          <w:szCs w:val="22"/>
        </w:rPr>
        <w:t>engage, à ce que cet accord demeure valide pendant toute la durée du contrat.</w:t>
      </w:r>
      <w:r w:rsidR="00611374" w:rsidRPr="00496D52">
        <w:rPr>
          <w:sz w:val="22"/>
          <w:szCs w:val="22"/>
        </w:rPr>
        <w:t xml:space="preserve"> </w:t>
      </w:r>
      <w:r w:rsidRPr="00496D52">
        <w:rPr>
          <w:sz w:val="22"/>
          <w:szCs w:val="22"/>
        </w:rPr>
        <w:t>Si cet accord devient invalide, le nom de l</w:t>
      </w:r>
      <w:r w:rsidR="00DB6851">
        <w:rPr>
          <w:sz w:val="22"/>
          <w:szCs w:val="22"/>
        </w:rPr>
        <w:t>’</w:t>
      </w:r>
      <w:r w:rsidRPr="00496D52">
        <w:rPr>
          <w:sz w:val="22"/>
          <w:szCs w:val="22"/>
        </w:rPr>
        <w:t>entrepreneur sera ajouté à la</w:t>
      </w:r>
      <w:r w:rsidR="009464F6">
        <w:rPr>
          <w:sz w:val="22"/>
          <w:szCs w:val="22"/>
        </w:rPr>
        <w:t xml:space="preserve"> </w:t>
      </w:r>
      <w:hyperlink r:id="rId25" w:history="1">
        <w:r w:rsidRPr="00496D52">
          <w:rPr>
            <w:rStyle w:val="Hyperlink"/>
            <w:sz w:val="22"/>
            <w:szCs w:val="22"/>
          </w:rPr>
          <w:t>Liste d</w:t>
        </w:r>
        <w:r w:rsidR="00DB6851">
          <w:rPr>
            <w:rStyle w:val="Hyperlink"/>
            <w:sz w:val="22"/>
            <w:szCs w:val="22"/>
          </w:rPr>
          <w:t>’</w:t>
        </w:r>
        <w:r w:rsidRPr="00496D52">
          <w:rPr>
            <w:rStyle w:val="Hyperlink"/>
            <w:sz w:val="22"/>
            <w:szCs w:val="22"/>
          </w:rPr>
          <w:t>admissibilité limitée à soumissionner au Programme de contrats fédéraux (PCF)</w:t>
        </w:r>
      </w:hyperlink>
      <w:r w:rsidRPr="00496D52">
        <w:rPr>
          <w:sz w:val="22"/>
          <w:szCs w:val="22"/>
        </w:rPr>
        <w:t>.</w:t>
      </w:r>
      <w:r w:rsidR="00611374" w:rsidRPr="00496D52">
        <w:rPr>
          <w:sz w:val="22"/>
          <w:szCs w:val="22"/>
        </w:rPr>
        <w:t xml:space="preserve"> </w:t>
      </w:r>
      <w:r w:rsidRPr="00496D52">
        <w:rPr>
          <w:sz w:val="22"/>
          <w:szCs w:val="22"/>
        </w:rPr>
        <w:t>L</w:t>
      </w:r>
      <w:r w:rsidR="00DB6851">
        <w:rPr>
          <w:sz w:val="22"/>
          <w:szCs w:val="22"/>
        </w:rPr>
        <w:t>’</w:t>
      </w:r>
      <w:r w:rsidRPr="00496D52">
        <w:rPr>
          <w:sz w:val="22"/>
          <w:szCs w:val="22"/>
        </w:rPr>
        <w:t>imposition d</w:t>
      </w:r>
      <w:r w:rsidR="00DB6851">
        <w:rPr>
          <w:sz w:val="22"/>
          <w:szCs w:val="22"/>
        </w:rPr>
        <w:t>’</w:t>
      </w:r>
      <w:r w:rsidRPr="00496D52">
        <w:rPr>
          <w:sz w:val="22"/>
          <w:szCs w:val="22"/>
        </w:rPr>
        <w:t>une telle sanction par EDSC sera considérée comme un manquement de l</w:t>
      </w:r>
      <w:r w:rsidR="00DB6851">
        <w:rPr>
          <w:sz w:val="22"/>
          <w:szCs w:val="22"/>
        </w:rPr>
        <w:t>’</w:t>
      </w:r>
      <w:r w:rsidRPr="00496D52">
        <w:rPr>
          <w:sz w:val="22"/>
          <w:szCs w:val="22"/>
        </w:rPr>
        <w:t>entrepreneur aux modalités du contrat.</w:t>
      </w:r>
    </w:p>
    <w:p w14:paraId="418AA35A" w14:textId="5541AB0C" w:rsidR="00DC731C" w:rsidRPr="00496D52" w:rsidRDefault="00DC731C" w:rsidP="00DC731C">
      <w:pPr>
        <w:pStyle w:val="TemplateHeading2"/>
        <w:rPr>
          <w:rFonts w:cs="Arial"/>
          <w:sz w:val="22"/>
          <w:szCs w:val="22"/>
          <w:lang w:eastAsia="en-CA"/>
        </w:rPr>
      </w:pPr>
    </w:p>
    <w:p w14:paraId="534BC9FE" w14:textId="77777777" w:rsidR="008C58B9" w:rsidRPr="00496D52" w:rsidRDefault="008C58B9" w:rsidP="00DC731C">
      <w:pPr>
        <w:pStyle w:val="TemplateHeading2"/>
        <w:rPr>
          <w:rFonts w:cs="Arial"/>
          <w:sz w:val="22"/>
          <w:szCs w:val="22"/>
          <w:lang w:eastAsia="en-CA"/>
        </w:rPr>
      </w:pPr>
    </w:p>
    <w:p w14:paraId="7EA97D59" w14:textId="77777777" w:rsidR="00DC731C" w:rsidRPr="00B862E5" w:rsidRDefault="00DC731C" w:rsidP="001A696B">
      <w:pPr>
        <w:pStyle w:val="TemplateHeading2"/>
        <w:numPr>
          <w:ilvl w:val="0"/>
          <w:numId w:val="45"/>
        </w:numPr>
        <w:rPr>
          <w:rFonts w:cs="Arial"/>
          <w:sz w:val="22"/>
          <w:szCs w:val="22"/>
        </w:rPr>
      </w:pPr>
      <w:bookmarkStart w:id="47" w:name="_Toc504722673"/>
      <w:r w:rsidRPr="00B862E5">
        <w:rPr>
          <w:sz w:val="22"/>
          <w:szCs w:val="22"/>
        </w:rPr>
        <w:t>Résiliation avec avis de trente jours</w:t>
      </w:r>
      <w:bookmarkEnd w:id="47"/>
    </w:p>
    <w:p w14:paraId="473AAE60" w14:textId="77777777" w:rsidR="00DC731C" w:rsidRPr="00B862E5" w:rsidRDefault="00DC731C" w:rsidP="00DC731C">
      <w:pPr>
        <w:pStyle w:val="Default"/>
        <w:rPr>
          <w:rFonts w:ascii="Arial" w:eastAsia="Times New Roman" w:hAnsi="Arial" w:cs="Arial"/>
          <w:color w:val="auto"/>
          <w:sz w:val="22"/>
          <w:szCs w:val="22"/>
          <w:lang w:eastAsia="en-CA"/>
        </w:rPr>
      </w:pPr>
    </w:p>
    <w:p w14:paraId="31407A35" w14:textId="4562F1E5" w:rsidR="00DC731C" w:rsidRPr="00B862E5" w:rsidRDefault="00DC731C" w:rsidP="008C58B9">
      <w:pPr>
        <w:pStyle w:val="Default"/>
        <w:ind w:right="-810"/>
        <w:rPr>
          <w:rFonts w:ascii="Arial" w:eastAsia="Times New Roman" w:hAnsi="Arial" w:cs="Arial"/>
          <w:color w:val="auto"/>
          <w:sz w:val="22"/>
          <w:szCs w:val="22"/>
        </w:rPr>
      </w:pPr>
      <w:r w:rsidRPr="00B862E5">
        <w:rPr>
          <w:rFonts w:ascii="Arial" w:hAnsi="Arial"/>
          <w:color w:val="auto"/>
          <w:sz w:val="22"/>
          <w:szCs w:val="22"/>
        </w:rPr>
        <w:t>La clause </w:t>
      </w:r>
      <w:r w:rsidRPr="00B862E5">
        <w:rPr>
          <w:rFonts w:ascii="Arial" w:hAnsi="Arial"/>
          <w:b/>
          <w:color w:val="auto"/>
          <w:sz w:val="22"/>
          <w:szCs w:val="22"/>
        </w:rPr>
        <w:t>A0072C</w:t>
      </w:r>
      <w:r w:rsidRPr="00B862E5">
        <w:rPr>
          <w:rFonts w:ascii="Arial" w:hAnsi="Arial"/>
          <w:color w:val="auto"/>
          <w:sz w:val="22"/>
          <w:szCs w:val="22"/>
        </w:rPr>
        <w:t xml:space="preserve"> (2008-12-12) du Guide des CCUA s</w:t>
      </w:r>
      <w:r w:rsidR="00DB6851" w:rsidRPr="00B862E5">
        <w:rPr>
          <w:rFonts w:ascii="Arial" w:hAnsi="Arial"/>
          <w:color w:val="auto"/>
          <w:sz w:val="22"/>
          <w:szCs w:val="22"/>
        </w:rPr>
        <w:t>’</w:t>
      </w:r>
      <w:r w:rsidRPr="00B862E5">
        <w:rPr>
          <w:rFonts w:ascii="Arial" w:hAnsi="Arial"/>
          <w:color w:val="auto"/>
          <w:sz w:val="22"/>
          <w:szCs w:val="22"/>
        </w:rPr>
        <w:t>applique au contrat et en fait partie intégrante.</w:t>
      </w:r>
    </w:p>
    <w:p w14:paraId="119D1B39" w14:textId="77777777" w:rsidR="00DC731C" w:rsidRPr="00B862E5" w:rsidRDefault="00DC731C" w:rsidP="00DC731C">
      <w:pPr>
        <w:pStyle w:val="DefaultText"/>
        <w:rPr>
          <w:rFonts w:cs="Arial"/>
          <w:sz w:val="22"/>
          <w:szCs w:val="22"/>
        </w:rPr>
      </w:pPr>
    </w:p>
    <w:p w14:paraId="532A169F" w14:textId="77777777" w:rsidR="00DC731C" w:rsidRPr="00B862E5" w:rsidRDefault="00DC731C" w:rsidP="00DC731C">
      <w:pPr>
        <w:pStyle w:val="TemplateHeading2"/>
        <w:spacing w:before="0" w:after="0"/>
        <w:rPr>
          <w:rFonts w:cs="Arial"/>
          <w:sz w:val="22"/>
          <w:szCs w:val="22"/>
        </w:rPr>
      </w:pPr>
    </w:p>
    <w:p w14:paraId="10B2C574" w14:textId="77777777" w:rsidR="00DC731C" w:rsidRPr="00B862E5" w:rsidRDefault="00DC731C" w:rsidP="001A696B">
      <w:pPr>
        <w:pStyle w:val="TemplateHeading2"/>
        <w:numPr>
          <w:ilvl w:val="0"/>
          <w:numId w:val="45"/>
        </w:numPr>
        <w:rPr>
          <w:rFonts w:cs="Arial"/>
          <w:sz w:val="22"/>
          <w:szCs w:val="22"/>
        </w:rPr>
      </w:pPr>
      <w:bookmarkStart w:id="48" w:name="_Toc504722674"/>
      <w:r w:rsidRPr="00B862E5">
        <w:rPr>
          <w:sz w:val="22"/>
          <w:szCs w:val="22"/>
        </w:rPr>
        <w:t>Lois applicables</w:t>
      </w:r>
      <w:bookmarkEnd w:id="48"/>
    </w:p>
    <w:p w14:paraId="354DB800" w14:textId="77777777" w:rsidR="00DC731C" w:rsidRPr="00B862E5" w:rsidRDefault="00DC731C" w:rsidP="00DC731C">
      <w:pPr>
        <w:pStyle w:val="DefaultText"/>
        <w:rPr>
          <w:rFonts w:cs="Arial"/>
          <w:sz w:val="22"/>
          <w:szCs w:val="22"/>
        </w:rPr>
      </w:pPr>
    </w:p>
    <w:p w14:paraId="0198AF12" w14:textId="51657A1F" w:rsidR="00DC731C" w:rsidRPr="00496D52" w:rsidRDefault="00DC731C" w:rsidP="00DC731C">
      <w:pPr>
        <w:pStyle w:val="DefaultText"/>
        <w:rPr>
          <w:rFonts w:cs="Arial"/>
          <w:sz w:val="22"/>
          <w:szCs w:val="22"/>
        </w:rPr>
      </w:pPr>
      <w:r w:rsidRPr="00B862E5">
        <w:rPr>
          <w:sz w:val="22"/>
          <w:szCs w:val="22"/>
        </w:rPr>
        <w:t>Le contrat doit être interprété et régi selon les lois en vigueur dans la province de l</w:t>
      </w:r>
      <w:r w:rsidR="00DB6851" w:rsidRPr="00B862E5">
        <w:rPr>
          <w:sz w:val="22"/>
          <w:szCs w:val="22"/>
        </w:rPr>
        <w:t>’</w:t>
      </w:r>
      <w:r w:rsidRPr="00B862E5">
        <w:rPr>
          <w:b/>
          <w:sz w:val="22"/>
          <w:szCs w:val="22"/>
        </w:rPr>
        <w:t>Ontario</w:t>
      </w:r>
      <w:r w:rsidRPr="00B862E5">
        <w:rPr>
          <w:sz w:val="22"/>
          <w:szCs w:val="22"/>
        </w:rPr>
        <w:t>, et les relations entre les parties seront déterminées par ces lois.</w:t>
      </w:r>
    </w:p>
    <w:p w14:paraId="5980FB90" w14:textId="77777777" w:rsidR="00DC731C" w:rsidRPr="00496D52" w:rsidRDefault="00DC731C" w:rsidP="00DC731C">
      <w:pPr>
        <w:pStyle w:val="TemplateHeading2"/>
        <w:spacing w:before="0" w:after="0"/>
        <w:rPr>
          <w:rFonts w:cs="Arial"/>
          <w:sz w:val="22"/>
          <w:szCs w:val="22"/>
        </w:rPr>
      </w:pPr>
    </w:p>
    <w:p w14:paraId="443F9BBB" w14:textId="77777777" w:rsidR="00DC731C" w:rsidRPr="00496D52" w:rsidRDefault="00DC731C" w:rsidP="00DC731C">
      <w:pPr>
        <w:pStyle w:val="TemplateHeading2"/>
        <w:spacing w:before="0" w:after="0"/>
        <w:rPr>
          <w:rFonts w:cs="Arial"/>
          <w:sz w:val="22"/>
          <w:szCs w:val="22"/>
        </w:rPr>
      </w:pPr>
    </w:p>
    <w:p w14:paraId="574620C3" w14:textId="77777777" w:rsidR="00DC731C" w:rsidRPr="00496D52" w:rsidRDefault="00DC731C" w:rsidP="001A696B">
      <w:pPr>
        <w:pStyle w:val="TemplateHeading2"/>
        <w:numPr>
          <w:ilvl w:val="0"/>
          <w:numId w:val="45"/>
        </w:numPr>
        <w:rPr>
          <w:rFonts w:cs="Arial"/>
          <w:sz w:val="22"/>
          <w:szCs w:val="22"/>
        </w:rPr>
      </w:pPr>
      <w:bookmarkStart w:id="49" w:name="_Toc504722675"/>
      <w:r w:rsidRPr="00496D52">
        <w:rPr>
          <w:sz w:val="22"/>
          <w:szCs w:val="22"/>
        </w:rPr>
        <w:t>Ordre de priorité des documents</w:t>
      </w:r>
      <w:bookmarkEnd w:id="49"/>
    </w:p>
    <w:p w14:paraId="3863ABC9" w14:textId="77777777" w:rsidR="00DC731C" w:rsidRPr="00496D52" w:rsidRDefault="00DC731C" w:rsidP="00DC731C">
      <w:pPr>
        <w:pStyle w:val="DefaultText"/>
        <w:rPr>
          <w:rFonts w:cs="Arial"/>
          <w:sz w:val="22"/>
          <w:szCs w:val="22"/>
        </w:rPr>
      </w:pPr>
    </w:p>
    <w:p w14:paraId="62C21AC7" w14:textId="3137D682" w:rsidR="00DC731C" w:rsidRPr="00496D52" w:rsidRDefault="00DC731C" w:rsidP="00DC731C">
      <w:pPr>
        <w:pStyle w:val="DefaultText"/>
        <w:rPr>
          <w:rFonts w:cs="Arial"/>
          <w:sz w:val="22"/>
          <w:szCs w:val="22"/>
        </w:rPr>
      </w:pPr>
      <w:r w:rsidRPr="00496D52">
        <w:rPr>
          <w:sz w:val="22"/>
          <w:szCs w:val="22"/>
        </w:rPr>
        <w:t>En cas d</w:t>
      </w:r>
      <w:r w:rsidR="00DB6851">
        <w:rPr>
          <w:sz w:val="22"/>
          <w:szCs w:val="22"/>
        </w:rPr>
        <w:t>’</w:t>
      </w:r>
      <w:r w:rsidRPr="00496D52">
        <w:rPr>
          <w:sz w:val="22"/>
          <w:szCs w:val="22"/>
        </w:rPr>
        <w:t>incompatibilité entre le libellé des documents énumérés dans la liste, c</w:t>
      </w:r>
      <w:r w:rsidR="00DB6851">
        <w:rPr>
          <w:sz w:val="22"/>
          <w:szCs w:val="22"/>
        </w:rPr>
        <w:t>’</w:t>
      </w:r>
      <w:r w:rsidRPr="00496D52">
        <w:rPr>
          <w:sz w:val="22"/>
          <w:szCs w:val="22"/>
        </w:rPr>
        <w:t>est le libellé du document indiqué en premier sur la liste qui l</w:t>
      </w:r>
      <w:r w:rsidR="00DB6851">
        <w:rPr>
          <w:sz w:val="22"/>
          <w:szCs w:val="22"/>
        </w:rPr>
        <w:t>’</w:t>
      </w:r>
      <w:r w:rsidRPr="00496D52">
        <w:rPr>
          <w:sz w:val="22"/>
          <w:szCs w:val="22"/>
        </w:rPr>
        <w:t>emporte sur celui de tout autre document qui figure plus bas sur la liste.</w:t>
      </w:r>
    </w:p>
    <w:p w14:paraId="4B8A3F8D" w14:textId="77777777" w:rsidR="00DC731C" w:rsidRPr="00496D52" w:rsidRDefault="00DC731C" w:rsidP="00DC731C">
      <w:pPr>
        <w:pStyle w:val="DefaultText"/>
        <w:rPr>
          <w:rFonts w:cs="Arial"/>
          <w:sz w:val="22"/>
          <w:szCs w:val="22"/>
        </w:rPr>
      </w:pPr>
    </w:p>
    <w:p w14:paraId="11B4D659" w14:textId="77777777" w:rsidR="00DC731C" w:rsidRPr="00496D52" w:rsidRDefault="00DC731C" w:rsidP="00DC731C">
      <w:pPr>
        <w:pStyle w:val="DefaultText"/>
        <w:rPr>
          <w:rFonts w:cs="Arial"/>
          <w:sz w:val="22"/>
          <w:szCs w:val="22"/>
        </w:rPr>
      </w:pPr>
      <w:r w:rsidRPr="00496D52">
        <w:rPr>
          <w:sz w:val="22"/>
          <w:szCs w:val="22"/>
        </w:rPr>
        <w:t>a)</w:t>
      </w:r>
      <w:r w:rsidRPr="00496D52">
        <w:rPr>
          <w:sz w:val="22"/>
          <w:szCs w:val="22"/>
        </w:rPr>
        <w:tab/>
        <w:t>Articles de la convention;</w:t>
      </w:r>
    </w:p>
    <w:p w14:paraId="618FCACE" w14:textId="49C2CA8A" w:rsidR="00DC731C" w:rsidRPr="00496D52" w:rsidRDefault="00DC731C" w:rsidP="00DC731C">
      <w:pPr>
        <w:pStyle w:val="DefaultText"/>
        <w:rPr>
          <w:rFonts w:cs="Arial"/>
          <w:sz w:val="22"/>
          <w:szCs w:val="22"/>
        </w:rPr>
      </w:pPr>
      <w:r w:rsidRPr="00496D52">
        <w:rPr>
          <w:sz w:val="22"/>
          <w:szCs w:val="22"/>
        </w:rPr>
        <w:t>b)</w:t>
      </w:r>
      <w:r w:rsidRPr="00496D52">
        <w:rPr>
          <w:sz w:val="22"/>
          <w:szCs w:val="22"/>
        </w:rPr>
        <w:tab/>
        <w:t>les conditions générales supplémentaires mentionnées à l</w:t>
      </w:r>
      <w:r w:rsidR="00DB6851">
        <w:rPr>
          <w:sz w:val="22"/>
          <w:szCs w:val="22"/>
        </w:rPr>
        <w:t>’</w:t>
      </w:r>
      <w:r w:rsidRPr="00496D52">
        <w:rPr>
          <w:sz w:val="22"/>
          <w:szCs w:val="22"/>
        </w:rPr>
        <w:t>article 3.3;</w:t>
      </w:r>
    </w:p>
    <w:p w14:paraId="64641CB2" w14:textId="5DD91A02" w:rsidR="00DC731C" w:rsidRPr="00496D52" w:rsidRDefault="00DC731C" w:rsidP="00DC731C">
      <w:pPr>
        <w:pStyle w:val="DefaultText"/>
        <w:ind w:left="720" w:hanging="720"/>
        <w:rPr>
          <w:rFonts w:cs="Arial"/>
          <w:sz w:val="22"/>
          <w:szCs w:val="22"/>
        </w:rPr>
      </w:pPr>
      <w:r w:rsidRPr="00496D52">
        <w:rPr>
          <w:sz w:val="22"/>
          <w:szCs w:val="22"/>
        </w:rPr>
        <w:t>c)</w:t>
      </w:r>
      <w:r w:rsidRPr="00496D52">
        <w:rPr>
          <w:sz w:val="22"/>
          <w:szCs w:val="22"/>
        </w:rPr>
        <w:tab/>
        <w:t>les conditions générales 2010B (</w:t>
      </w:r>
      <w:r w:rsidRPr="00496D52">
        <w:rPr>
          <w:rStyle w:val="date-display-single2"/>
          <w:sz w:val="22"/>
          <w:szCs w:val="22"/>
        </w:rPr>
        <w:t>2016-04-04</w:t>
      </w:r>
      <w:r w:rsidRPr="00496D52">
        <w:rPr>
          <w:sz w:val="22"/>
          <w:szCs w:val="22"/>
        </w:rPr>
        <w:t>) du Guide des CCUA, Conditions générales – Services professionnels (complexité moyenne) mentionnées à l</w:t>
      </w:r>
      <w:r w:rsidR="00DB6851">
        <w:rPr>
          <w:sz w:val="22"/>
          <w:szCs w:val="22"/>
        </w:rPr>
        <w:t>’</w:t>
      </w:r>
      <w:r w:rsidRPr="00496D52">
        <w:rPr>
          <w:sz w:val="22"/>
          <w:szCs w:val="22"/>
        </w:rPr>
        <w:t>article 3.2;</w:t>
      </w:r>
    </w:p>
    <w:p w14:paraId="6FADCD06" w14:textId="441197DC" w:rsidR="00DC731C" w:rsidRPr="00496D52" w:rsidRDefault="00DC731C" w:rsidP="00DC731C">
      <w:pPr>
        <w:pStyle w:val="DefaultText"/>
        <w:ind w:left="720" w:hanging="720"/>
        <w:rPr>
          <w:rFonts w:cs="Arial"/>
          <w:sz w:val="22"/>
          <w:szCs w:val="22"/>
        </w:rPr>
      </w:pPr>
      <w:r w:rsidRPr="00496D52">
        <w:rPr>
          <w:sz w:val="22"/>
          <w:szCs w:val="22"/>
        </w:rPr>
        <w:t>d)</w:t>
      </w:r>
      <w:r w:rsidRPr="00496D52">
        <w:rPr>
          <w:sz w:val="22"/>
          <w:szCs w:val="22"/>
        </w:rPr>
        <w:tab/>
        <w:t>l</w:t>
      </w:r>
      <w:r w:rsidR="00DB6851">
        <w:rPr>
          <w:sz w:val="22"/>
          <w:szCs w:val="22"/>
        </w:rPr>
        <w:t>’</w:t>
      </w:r>
      <w:r w:rsidRPr="00496D52">
        <w:rPr>
          <w:sz w:val="22"/>
          <w:szCs w:val="22"/>
        </w:rPr>
        <w:t>annexe A, Énoncé des besoins, ainsi que :</w:t>
      </w:r>
    </w:p>
    <w:p w14:paraId="799F62C0" w14:textId="5F5903EC" w:rsidR="00DC731C" w:rsidRPr="00496D52" w:rsidRDefault="00DC731C" w:rsidP="00DC731C">
      <w:pPr>
        <w:pStyle w:val="DefaultText"/>
        <w:ind w:left="720" w:firstLine="720"/>
        <w:rPr>
          <w:rFonts w:cs="Arial"/>
          <w:sz w:val="22"/>
          <w:szCs w:val="22"/>
        </w:rPr>
      </w:pPr>
      <w:proofErr w:type="gramStart"/>
      <w:r w:rsidRPr="00496D52">
        <w:rPr>
          <w:sz w:val="22"/>
          <w:szCs w:val="22"/>
        </w:rPr>
        <w:t>l</w:t>
      </w:r>
      <w:r w:rsidR="00DB6851">
        <w:rPr>
          <w:sz w:val="22"/>
          <w:szCs w:val="22"/>
        </w:rPr>
        <w:t>’</w:t>
      </w:r>
      <w:r w:rsidRPr="00496D52">
        <w:rPr>
          <w:sz w:val="22"/>
          <w:szCs w:val="22"/>
        </w:rPr>
        <w:t>appendice</w:t>
      </w:r>
      <w:proofErr w:type="gramEnd"/>
      <w:r w:rsidRPr="00496D52">
        <w:rPr>
          <w:sz w:val="22"/>
          <w:szCs w:val="22"/>
        </w:rPr>
        <w:t xml:space="preserve"> A, Aides pédagogiques et matériel de formation; </w:t>
      </w:r>
    </w:p>
    <w:p w14:paraId="729C5E73" w14:textId="07C52E54" w:rsidR="00DC731C" w:rsidRPr="00496D52" w:rsidRDefault="00DC731C" w:rsidP="008C58B9">
      <w:pPr>
        <w:pStyle w:val="DefaultText"/>
        <w:ind w:left="1440"/>
        <w:rPr>
          <w:rFonts w:cs="Arial"/>
          <w:sz w:val="22"/>
          <w:szCs w:val="22"/>
        </w:rPr>
      </w:pPr>
      <w:r w:rsidRPr="00496D52">
        <w:rPr>
          <w:sz w:val="22"/>
          <w:szCs w:val="22"/>
        </w:rPr>
        <w:t xml:space="preserve">Appendice B, Exigences minimales pour les </w:t>
      </w:r>
      <w:r w:rsidR="000F63BC">
        <w:rPr>
          <w:sz w:val="22"/>
          <w:szCs w:val="22"/>
        </w:rPr>
        <w:t>dossiers de formation des pilotes</w:t>
      </w:r>
      <w:r w:rsidRPr="00496D52">
        <w:rPr>
          <w:sz w:val="22"/>
          <w:szCs w:val="22"/>
        </w:rPr>
        <w:t xml:space="preserve"> des Cadets de l</w:t>
      </w:r>
      <w:r w:rsidR="00DB6851">
        <w:rPr>
          <w:sz w:val="22"/>
          <w:szCs w:val="22"/>
        </w:rPr>
        <w:t>’</w:t>
      </w:r>
      <w:r w:rsidRPr="00496D52">
        <w:rPr>
          <w:sz w:val="22"/>
          <w:szCs w:val="22"/>
        </w:rPr>
        <w:t xml:space="preserve">Air; </w:t>
      </w:r>
    </w:p>
    <w:p w14:paraId="73E067F9" w14:textId="635622F8" w:rsidR="00DC731C" w:rsidRPr="00496D52" w:rsidRDefault="00DC731C" w:rsidP="008C58B9">
      <w:pPr>
        <w:pStyle w:val="DefaultText"/>
        <w:ind w:left="1440"/>
        <w:rPr>
          <w:rFonts w:cs="Arial"/>
          <w:sz w:val="22"/>
          <w:szCs w:val="22"/>
        </w:rPr>
      </w:pPr>
      <w:proofErr w:type="gramStart"/>
      <w:r w:rsidRPr="00496D52">
        <w:rPr>
          <w:sz w:val="22"/>
          <w:szCs w:val="22"/>
        </w:rPr>
        <w:t>l</w:t>
      </w:r>
      <w:r w:rsidR="00DB6851">
        <w:rPr>
          <w:sz w:val="22"/>
          <w:szCs w:val="22"/>
        </w:rPr>
        <w:t>’</w:t>
      </w:r>
      <w:r w:rsidRPr="00496D52">
        <w:rPr>
          <w:sz w:val="22"/>
          <w:szCs w:val="22"/>
        </w:rPr>
        <w:t>appendice</w:t>
      </w:r>
      <w:proofErr w:type="gramEnd"/>
      <w:r w:rsidRPr="00496D52">
        <w:rPr>
          <w:sz w:val="22"/>
          <w:szCs w:val="22"/>
        </w:rPr>
        <w:t xml:space="preserve"> C, Rapport statistique sur la formation du Programme de bourses </w:t>
      </w:r>
      <w:r w:rsidR="00473EE7">
        <w:rPr>
          <w:sz w:val="22"/>
          <w:szCs w:val="22"/>
        </w:rPr>
        <w:t xml:space="preserve">de formation au pilotage </w:t>
      </w:r>
      <w:r w:rsidRPr="00496D52">
        <w:rPr>
          <w:sz w:val="22"/>
          <w:szCs w:val="22"/>
        </w:rPr>
        <w:t>des Cadets de l</w:t>
      </w:r>
      <w:r w:rsidR="00DB6851">
        <w:rPr>
          <w:sz w:val="22"/>
          <w:szCs w:val="22"/>
        </w:rPr>
        <w:t>’</w:t>
      </w:r>
      <w:r w:rsidRPr="00496D52">
        <w:rPr>
          <w:sz w:val="22"/>
          <w:szCs w:val="22"/>
        </w:rPr>
        <w:t>Air;</w:t>
      </w:r>
    </w:p>
    <w:p w14:paraId="0301A197" w14:textId="69359653" w:rsidR="00DC731C" w:rsidRPr="00496D52" w:rsidRDefault="00B862E5" w:rsidP="00DC731C">
      <w:pPr>
        <w:pStyle w:val="DefaultText"/>
        <w:rPr>
          <w:rFonts w:cs="Arial"/>
          <w:sz w:val="22"/>
          <w:szCs w:val="22"/>
        </w:rPr>
      </w:pPr>
      <w:r>
        <w:rPr>
          <w:sz w:val="22"/>
          <w:szCs w:val="22"/>
        </w:rPr>
        <w:t>e</w:t>
      </w:r>
      <w:r w:rsidR="00DC731C" w:rsidRPr="00496D52">
        <w:rPr>
          <w:sz w:val="22"/>
          <w:szCs w:val="22"/>
        </w:rPr>
        <w:t>)</w:t>
      </w:r>
      <w:r w:rsidR="00DC731C" w:rsidRPr="00496D52">
        <w:rPr>
          <w:sz w:val="22"/>
          <w:szCs w:val="22"/>
        </w:rPr>
        <w:tab/>
        <w:t>Annexe B, Base de paiement;</w:t>
      </w:r>
    </w:p>
    <w:p w14:paraId="621E977C" w14:textId="5AAB4221" w:rsidR="00DC731C" w:rsidRPr="00496D52" w:rsidRDefault="00DC731C" w:rsidP="00B862E5">
      <w:pPr>
        <w:pStyle w:val="DefaultText"/>
        <w:rPr>
          <w:rFonts w:cs="Arial"/>
          <w:sz w:val="22"/>
          <w:szCs w:val="22"/>
        </w:rPr>
      </w:pPr>
      <w:r w:rsidRPr="00496D52">
        <w:rPr>
          <w:sz w:val="22"/>
          <w:szCs w:val="22"/>
        </w:rPr>
        <w:t>f)</w:t>
      </w:r>
      <w:r w:rsidRPr="00496D52">
        <w:rPr>
          <w:sz w:val="22"/>
          <w:szCs w:val="22"/>
        </w:rPr>
        <w:tab/>
      </w:r>
      <w:r w:rsidRPr="00B862E5">
        <w:rPr>
          <w:sz w:val="22"/>
          <w:szCs w:val="22"/>
        </w:rPr>
        <w:t>la soumission de l</w:t>
      </w:r>
      <w:r w:rsidR="00DB6851" w:rsidRPr="00B862E5">
        <w:rPr>
          <w:sz w:val="22"/>
          <w:szCs w:val="22"/>
        </w:rPr>
        <w:t>’</w:t>
      </w:r>
      <w:r w:rsidRPr="00B862E5">
        <w:rPr>
          <w:sz w:val="22"/>
          <w:szCs w:val="22"/>
        </w:rPr>
        <w:t>entrepreneur datée du JJ MM 2018 (à déterminer).</w:t>
      </w:r>
    </w:p>
    <w:p w14:paraId="4AA6684E" w14:textId="77777777" w:rsidR="00DC731C" w:rsidRPr="00496D52" w:rsidRDefault="00DC731C" w:rsidP="00DC731C">
      <w:pPr>
        <w:pStyle w:val="DefaultText"/>
        <w:rPr>
          <w:rFonts w:cs="Arial"/>
          <w:szCs w:val="20"/>
        </w:rPr>
      </w:pPr>
      <w:r w:rsidRPr="00496D52">
        <w:br w:type="page"/>
      </w:r>
    </w:p>
    <w:p w14:paraId="394304AF" w14:textId="77777777" w:rsidR="00DC731C" w:rsidRPr="00496D52" w:rsidRDefault="00DC731C" w:rsidP="008C58B9">
      <w:pPr>
        <w:pStyle w:val="TemplateHeading1"/>
        <w:jc w:val="center"/>
        <w:rPr>
          <w:sz w:val="28"/>
          <w:szCs w:val="28"/>
        </w:rPr>
      </w:pPr>
      <w:bookmarkStart w:id="50" w:name="_Toc504722676"/>
      <w:r w:rsidRPr="00496D52">
        <w:rPr>
          <w:sz w:val="28"/>
          <w:szCs w:val="28"/>
        </w:rPr>
        <w:lastRenderedPageBreak/>
        <w:t>ANNEXE A DU CONTRAT – ÉNONCÉ DES BESOINS</w:t>
      </w:r>
      <w:bookmarkEnd w:id="50"/>
    </w:p>
    <w:p w14:paraId="5B1774D4" w14:textId="77777777" w:rsidR="00DC731C" w:rsidRPr="00496D52" w:rsidRDefault="00DC731C" w:rsidP="00DC731C"/>
    <w:p w14:paraId="2DE9DF41" w14:textId="77777777" w:rsidR="00DC731C" w:rsidRPr="00496D52" w:rsidRDefault="00DC731C" w:rsidP="00DC731C">
      <w:pPr>
        <w:pStyle w:val="DefaultText"/>
        <w:jc w:val="center"/>
        <w:rPr>
          <w:rFonts w:cs="Arial"/>
          <w:b/>
          <w:bCs/>
          <w:szCs w:val="20"/>
        </w:rPr>
      </w:pPr>
    </w:p>
    <w:p w14:paraId="00268C38" w14:textId="77777777" w:rsidR="00DC731C" w:rsidRPr="00496D52" w:rsidRDefault="00DC731C" w:rsidP="00DC731C"/>
    <w:p w14:paraId="61DDFE62" w14:textId="77777777" w:rsidR="00DC731C" w:rsidRPr="00496D52" w:rsidRDefault="00DC731C" w:rsidP="00DC731C">
      <w:pPr>
        <w:pStyle w:val="Heading1"/>
        <w:jc w:val="center"/>
        <w:rPr>
          <w:rFonts w:ascii="Arial" w:hAnsi="Arial" w:cs="Arial"/>
        </w:rPr>
      </w:pPr>
      <w:proofErr w:type="gramStart"/>
      <w:r w:rsidRPr="00496D52">
        <w:rPr>
          <w:rFonts w:ascii="Arial" w:hAnsi="Arial"/>
        </w:rPr>
        <w:t>pour</w:t>
      </w:r>
      <w:proofErr w:type="gramEnd"/>
      <w:r w:rsidRPr="00496D52">
        <w:rPr>
          <w:rFonts w:ascii="Arial" w:hAnsi="Arial"/>
        </w:rPr>
        <w:t xml:space="preserve"> </w:t>
      </w:r>
    </w:p>
    <w:p w14:paraId="1C74DEBB" w14:textId="0F8A0EE4" w:rsidR="00DC731C" w:rsidRPr="00496D52" w:rsidRDefault="009464F6" w:rsidP="00DC731C">
      <w:pPr>
        <w:pStyle w:val="Heading1"/>
        <w:jc w:val="center"/>
        <w:rPr>
          <w:rFonts w:ascii="Arial" w:hAnsi="Arial" w:cs="Arial"/>
        </w:rPr>
      </w:pPr>
      <w:proofErr w:type="gramStart"/>
      <w:r>
        <w:rPr>
          <w:rFonts w:ascii="Arial" w:hAnsi="Arial"/>
        </w:rPr>
        <w:t>le</w:t>
      </w:r>
      <w:proofErr w:type="gramEnd"/>
      <w:r>
        <w:rPr>
          <w:rFonts w:ascii="Arial" w:hAnsi="Arial"/>
        </w:rPr>
        <w:t xml:space="preserve"> </w:t>
      </w:r>
      <w:r w:rsidR="00DC731C" w:rsidRPr="00496D52">
        <w:rPr>
          <w:rFonts w:ascii="Arial" w:hAnsi="Arial"/>
        </w:rPr>
        <w:t>Groupe de soutien national aux Cadets et aux Rangers</w:t>
      </w:r>
      <w:r w:rsidR="008C58B9" w:rsidRPr="00496D52">
        <w:rPr>
          <w:rFonts w:ascii="Arial" w:hAnsi="Arial"/>
        </w:rPr>
        <w:t> </w:t>
      </w:r>
      <w:r w:rsidR="00DC731C" w:rsidRPr="00496D52">
        <w:rPr>
          <w:rFonts w:ascii="Arial" w:hAnsi="Arial"/>
        </w:rPr>
        <w:t>juniors canadiens</w:t>
      </w:r>
    </w:p>
    <w:p w14:paraId="4A9167BA" w14:textId="77777777" w:rsidR="00DC731C" w:rsidRPr="00496D52" w:rsidRDefault="00DC731C" w:rsidP="00DC731C">
      <w:pPr>
        <w:pStyle w:val="Heading1"/>
        <w:jc w:val="center"/>
        <w:rPr>
          <w:rFonts w:ascii="Arial" w:hAnsi="Arial" w:cs="Arial"/>
          <w:i/>
        </w:rPr>
      </w:pPr>
    </w:p>
    <w:p w14:paraId="178C2870" w14:textId="77777777" w:rsidR="00473EE7" w:rsidRPr="00496D52" w:rsidRDefault="00473EE7" w:rsidP="00473EE7">
      <w:pPr>
        <w:pStyle w:val="Heading1"/>
        <w:jc w:val="center"/>
        <w:rPr>
          <w:rFonts w:ascii="Arial" w:hAnsi="Arial" w:cs="Arial"/>
        </w:rPr>
      </w:pPr>
      <w:r w:rsidRPr="00496D52">
        <w:rPr>
          <w:rFonts w:ascii="Arial" w:hAnsi="Arial"/>
        </w:rPr>
        <w:t xml:space="preserve">PROGRAMME DE BOURSE </w:t>
      </w:r>
      <w:r>
        <w:rPr>
          <w:rFonts w:ascii="Arial" w:hAnsi="Arial"/>
        </w:rPr>
        <w:t>FORMATION AU PILOTAGE</w:t>
      </w:r>
    </w:p>
    <w:p w14:paraId="47452276" w14:textId="7651CCE0" w:rsidR="00DC731C" w:rsidRDefault="00473EE7" w:rsidP="00DC731C">
      <w:pPr>
        <w:pStyle w:val="Heading1"/>
        <w:jc w:val="center"/>
        <w:rPr>
          <w:rFonts w:ascii="Arial" w:hAnsi="Arial"/>
        </w:rPr>
      </w:pPr>
      <w:r>
        <w:rPr>
          <w:rFonts w:ascii="Arial" w:hAnsi="Arial"/>
        </w:rPr>
        <w:t xml:space="preserve">DES </w:t>
      </w:r>
      <w:r w:rsidR="00DC731C" w:rsidRPr="00496D52">
        <w:rPr>
          <w:rFonts w:ascii="Arial" w:hAnsi="Arial"/>
        </w:rPr>
        <w:t>CADET</w:t>
      </w:r>
      <w:r>
        <w:rPr>
          <w:rFonts w:ascii="Arial" w:hAnsi="Arial"/>
        </w:rPr>
        <w:t>S</w:t>
      </w:r>
      <w:r w:rsidR="00DC731C" w:rsidRPr="00496D52">
        <w:rPr>
          <w:rFonts w:ascii="Arial" w:hAnsi="Arial"/>
        </w:rPr>
        <w:t xml:space="preserve"> DE L</w:t>
      </w:r>
      <w:r w:rsidR="00DB6851">
        <w:rPr>
          <w:rFonts w:ascii="Arial" w:hAnsi="Arial"/>
        </w:rPr>
        <w:t>’</w:t>
      </w:r>
      <w:r w:rsidR="00DC731C" w:rsidRPr="00496D52">
        <w:rPr>
          <w:rFonts w:ascii="Arial" w:hAnsi="Arial"/>
        </w:rPr>
        <w:t>AVIATION ROYALE DU CANADA</w:t>
      </w:r>
    </w:p>
    <w:p w14:paraId="3E69F654" w14:textId="77777777" w:rsidR="009464F6" w:rsidRPr="009464F6" w:rsidRDefault="009464F6" w:rsidP="009464F6"/>
    <w:p w14:paraId="57C3D461" w14:textId="77777777" w:rsidR="00DC731C" w:rsidRPr="00496D52" w:rsidRDefault="00DC731C" w:rsidP="00DC731C">
      <w:pPr>
        <w:jc w:val="center"/>
        <w:rPr>
          <w:b/>
          <w:bCs/>
          <w:kern w:val="32"/>
          <w:sz w:val="32"/>
          <w:szCs w:val="32"/>
        </w:rPr>
      </w:pPr>
      <w:r w:rsidRPr="00496D52">
        <w:rPr>
          <w:b/>
          <w:bCs/>
          <w:sz w:val="32"/>
          <w:szCs w:val="32"/>
        </w:rPr>
        <w:t>2018</w:t>
      </w:r>
    </w:p>
    <w:p w14:paraId="0EB767D4" w14:textId="31DA25C4" w:rsidR="00DC731C" w:rsidRPr="00496D52" w:rsidRDefault="00DC731C" w:rsidP="00DC731C">
      <w:pPr>
        <w:pStyle w:val="Heading1"/>
        <w:jc w:val="center"/>
        <w:rPr>
          <w:rFonts w:ascii="Arial" w:hAnsi="Arial" w:cs="Arial"/>
        </w:rPr>
      </w:pPr>
      <w:r w:rsidRPr="00496D52">
        <w:rPr>
          <w:rFonts w:ascii="Arial" w:hAnsi="Arial"/>
        </w:rPr>
        <w:t xml:space="preserve">PROGRAMME </w:t>
      </w:r>
      <w:r w:rsidR="009464F6">
        <w:rPr>
          <w:rFonts w:ascii="Arial" w:hAnsi="Arial"/>
        </w:rPr>
        <w:t>D’INSTRUCTION</w:t>
      </w:r>
      <w:r w:rsidRPr="00496D52">
        <w:rPr>
          <w:rFonts w:ascii="Arial" w:hAnsi="Arial"/>
        </w:rPr>
        <w:t xml:space="preserve"> AU PILOTAGE</w:t>
      </w:r>
    </w:p>
    <w:p w14:paraId="2D16FAA5" w14:textId="77777777" w:rsidR="00DC731C" w:rsidRPr="00496D52" w:rsidRDefault="00DC731C" w:rsidP="00DC731C"/>
    <w:p w14:paraId="659A627B" w14:textId="77777777" w:rsidR="00DC731C" w:rsidRPr="00496D52" w:rsidRDefault="00DC731C" w:rsidP="00DC731C"/>
    <w:p w14:paraId="6EC10104" w14:textId="77777777" w:rsidR="00DC731C" w:rsidRPr="00496D52" w:rsidRDefault="00DC731C" w:rsidP="00DC731C">
      <w:pPr>
        <w:pStyle w:val="DefaultText"/>
      </w:pPr>
    </w:p>
    <w:p w14:paraId="7D50EBB6" w14:textId="77777777" w:rsidR="00DC731C" w:rsidRPr="00496D52" w:rsidRDefault="00DC731C" w:rsidP="00DC731C"/>
    <w:p w14:paraId="246FAFA9" w14:textId="77777777" w:rsidR="00DC731C" w:rsidRPr="00496D52" w:rsidRDefault="00DC731C" w:rsidP="00DC731C">
      <w:pPr>
        <w:pStyle w:val="DefaultText"/>
      </w:pPr>
    </w:p>
    <w:p w14:paraId="6BB2BAB0" w14:textId="77777777" w:rsidR="00DC731C" w:rsidRPr="00496D52" w:rsidRDefault="00DC731C" w:rsidP="00DC731C">
      <w:pPr>
        <w:rPr>
          <w:rFonts w:ascii="Cambria" w:hAnsi="Cambria" w:cs="Times New Roman"/>
          <w:b/>
          <w:bCs/>
          <w:color w:val="4F81BD"/>
          <w:sz w:val="26"/>
          <w:szCs w:val="26"/>
        </w:rPr>
      </w:pPr>
      <w:r w:rsidRPr="00496D52">
        <w:br w:type="page"/>
      </w:r>
    </w:p>
    <w:p w14:paraId="42B0D90A" w14:textId="77777777" w:rsidR="00DC731C" w:rsidRPr="00496D52" w:rsidRDefault="00DC731C" w:rsidP="00DC731C">
      <w:pPr>
        <w:pStyle w:val="Heading2"/>
        <w:keepLines/>
        <w:numPr>
          <w:ilvl w:val="0"/>
          <w:numId w:val="18"/>
        </w:numPr>
        <w:spacing w:before="200" w:after="0"/>
        <w:rPr>
          <w:rFonts w:ascii="Arial" w:hAnsi="Arial" w:cs="Arial"/>
          <w:b w:val="0"/>
          <w:i w:val="0"/>
        </w:rPr>
      </w:pPr>
      <w:r w:rsidRPr="00496D52">
        <w:rPr>
          <w:rFonts w:ascii="Arial" w:hAnsi="Arial"/>
          <w:i w:val="0"/>
        </w:rPr>
        <w:lastRenderedPageBreak/>
        <w:t>Portée générale</w:t>
      </w:r>
    </w:p>
    <w:p w14:paraId="15832C14" w14:textId="77777777" w:rsidR="00DC731C" w:rsidRPr="00496D52" w:rsidRDefault="00DC731C" w:rsidP="00DC731C"/>
    <w:p w14:paraId="643EADC4" w14:textId="27466BA2" w:rsidR="00DC731C" w:rsidRPr="00496D52" w:rsidRDefault="00DC731C" w:rsidP="00DC731C">
      <w:r w:rsidRPr="00496D52">
        <w:t>1.1 Le ministère de la Défense nationale (MDN) a sélectionné ses meilleurs membres des cadets de l</w:t>
      </w:r>
      <w:r w:rsidR="00DB6851">
        <w:t>’</w:t>
      </w:r>
      <w:r w:rsidRPr="00496D52">
        <w:t xml:space="preserve">Aviation royale du Canada (appelés ci-après les </w:t>
      </w:r>
      <w:r w:rsidR="00DB6851">
        <w:t>«</w:t>
      </w:r>
      <w:r w:rsidRPr="00496D52">
        <w:t> cadets de l</w:t>
      </w:r>
      <w:r w:rsidR="00DB6851">
        <w:t>’</w:t>
      </w:r>
      <w:r w:rsidRPr="00496D52">
        <w:t>Air </w:t>
      </w:r>
      <w:r w:rsidR="00DB6851">
        <w:t>»</w:t>
      </w:r>
      <w:r w:rsidRPr="00496D52">
        <w:t>) afin qu</w:t>
      </w:r>
      <w:r w:rsidR="00DB6851">
        <w:t>’</w:t>
      </w:r>
      <w:r w:rsidRPr="00496D52">
        <w:t>ils suivent un cours menant à l</w:t>
      </w:r>
      <w:r w:rsidR="00DB6851">
        <w:t>’</w:t>
      </w:r>
      <w:r w:rsidRPr="00496D52">
        <w:t xml:space="preserve">obtention de la licence de pilote privé – avion, conformément au </w:t>
      </w:r>
      <w:r w:rsidRPr="00496D52">
        <w:rPr>
          <w:i/>
          <w:iCs/>
        </w:rPr>
        <w:t>Règlement de l</w:t>
      </w:r>
      <w:r w:rsidR="00DB6851">
        <w:rPr>
          <w:i/>
          <w:iCs/>
        </w:rPr>
        <w:t>’</w:t>
      </w:r>
      <w:r w:rsidRPr="00496D52">
        <w:rPr>
          <w:i/>
          <w:iCs/>
        </w:rPr>
        <w:t>aviation canadien</w:t>
      </w:r>
      <w:r w:rsidRPr="00496D52">
        <w:t xml:space="preserve"> (appelé ci-après </w:t>
      </w:r>
      <w:r w:rsidR="00DB6851">
        <w:t>«</w:t>
      </w:r>
      <w:r w:rsidRPr="00496D52">
        <w:t> RAC </w:t>
      </w:r>
      <w:r w:rsidR="00DB6851">
        <w:t>»</w:t>
      </w:r>
      <w:r w:rsidRPr="00496D52">
        <w:t xml:space="preserve">) qui comprend </w:t>
      </w:r>
      <w:r w:rsidR="009464F6">
        <w:t>de l’instruction</w:t>
      </w:r>
      <w:r w:rsidRPr="00496D52">
        <w:t xml:space="preserve"> au sol et de </w:t>
      </w:r>
      <w:r w:rsidR="009464F6">
        <w:t xml:space="preserve">la formation </w:t>
      </w:r>
      <w:r w:rsidRPr="00496D52">
        <w:t>au pilotage répondant aux normes de Transports Canada.</w:t>
      </w:r>
    </w:p>
    <w:p w14:paraId="539D2260" w14:textId="77777777" w:rsidR="00DC731C" w:rsidRPr="00496D52" w:rsidRDefault="00DC731C" w:rsidP="00DC731C"/>
    <w:p w14:paraId="4E3CA579" w14:textId="77777777" w:rsidR="00DC731C" w:rsidRPr="00496D52" w:rsidRDefault="00DC731C" w:rsidP="00DC731C">
      <w:pPr>
        <w:pStyle w:val="Heading2"/>
        <w:keepLines/>
        <w:numPr>
          <w:ilvl w:val="0"/>
          <w:numId w:val="18"/>
        </w:numPr>
        <w:spacing w:before="200" w:after="0"/>
        <w:rPr>
          <w:rFonts w:ascii="Arial" w:hAnsi="Arial" w:cs="Arial"/>
          <w:b w:val="0"/>
          <w:i w:val="0"/>
        </w:rPr>
      </w:pPr>
      <w:r w:rsidRPr="00496D52">
        <w:rPr>
          <w:rFonts w:ascii="Arial" w:hAnsi="Arial"/>
          <w:i w:val="0"/>
        </w:rPr>
        <w:t>Contexte</w:t>
      </w:r>
    </w:p>
    <w:p w14:paraId="07A502AE" w14:textId="77777777" w:rsidR="00DC731C" w:rsidRPr="00496D52" w:rsidRDefault="00DC731C" w:rsidP="00DC731C"/>
    <w:p w14:paraId="60647A04" w14:textId="30D6CDBB" w:rsidR="00DC731C" w:rsidRPr="00496D52" w:rsidRDefault="00DC731C" w:rsidP="00DC731C">
      <w:r w:rsidRPr="00496D52">
        <w:t>2.1 Le commandant du Groupe de soutien national aux Cadets et aux Rangers juniors canadiens (Gp S Nat CRJC) a un besoin et possède l</w:t>
      </w:r>
      <w:r w:rsidR="00DB6851">
        <w:t>’</w:t>
      </w:r>
      <w:r w:rsidRPr="00496D52">
        <w:t>autorité nécessaire pour o</w:t>
      </w:r>
      <w:r w:rsidR="009464F6">
        <w:t>ffrir le Programme de bourse de</w:t>
      </w:r>
      <w:r w:rsidR="00473EE7">
        <w:t xml:space="preserve"> formation au pilotage</w:t>
      </w:r>
      <w:r w:rsidRPr="00496D52">
        <w:t xml:space="preserve"> destiné aux cadets de l</w:t>
      </w:r>
      <w:r w:rsidR="00DB6851">
        <w:t>’</w:t>
      </w:r>
      <w:r w:rsidRPr="00496D52">
        <w:t>Air.</w:t>
      </w:r>
      <w:r w:rsidR="00611374" w:rsidRPr="00496D52">
        <w:t xml:space="preserve"> </w:t>
      </w:r>
      <w:r w:rsidRPr="00496D52">
        <w:t>Le programme est en vigueur depuis 1946 et offre environ 250 bourses pour l</w:t>
      </w:r>
      <w:r w:rsidR="00DB6851">
        <w:t>’</w:t>
      </w:r>
      <w:r w:rsidRPr="00496D52">
        <w:t>obtention de la licence de pilote privé – avion de Transports Canada.</w:t>
      </w:r>
    </w:p>
    <w:p w14:paraId="09A9DD1F" w14:textId="77777777" w:rsidR="00DC731C" w:rsidRPr="00496D52" w:rsidRDefault="00DC731C" w:rsidP="00DC731C"/>
    <w:p w14:paraId="5494B6CB" w14:textId="1859D725" w:rsidR="00DC731C" w:rsidRPr="00496D52" w:rsidRDefault="00DC731C" w:rsidP="00DC731C">
      <w:r w:rsidRPr="00496D52">
        <w:t>2.2 Chaque région des cadets (Pacifique, Nord-Ouest, Centre, Est et Atlantique) est responsable de ce programme national en vertu des pouvoirs qui lui ont été confiés par l</w:t>
      </w:r>
      <w:r w:rsidR="00DB6851">
        <w:t>’</w:t>
      </w:r>
      <w:r w:rsidRPr="00496D52">
        <w:t>officier des opérations aériennes des cadets de la région (O Op ACR) désigné par le gouvernement du Canada.</w:t>
      </w:r>
      <w:r w:rsidR="00611374" w:rsidRPr="00496D52">
        <w:t xml:space="preserve"> </w:t>
      </w:r>
      <w:r w:rsidRPr="00496D52">
        <w:t>L</w:t>
      </w:r>
      <w:r w:rsidR="00DB6851">
        <w:t>’</w:t>
      </w:r>
      <w:r w:rsidRPr="00496D52">
        <w:t>O Op ACR exerce le contrôle opérationnel de tous les vols des cadets de l</w:t>
      </w:r>
      <w:r w:rsidR="00DB6851">
        <w:t>’</w:t>
      </w:r>
      <w:r w:rsidRPr="00496D52">
        <w:t>Air dans sa région respective et désigne un officier superviseur auprès de chaque école de vol embauchée à contrat.</w:t>
      </w:r>
    </w:p>
    <w:p w14:paraId="192D769E" w14:textId="77777777" w:rsidR="008C58B9" w:rsidRPr="00496D52" w:rsidRDefault="008C58B9" w:rsidP="00DC731C">
      <w:pPr>
        <w:rPr>
          <w:strike/>
        </w:rPr>
      </w:pPr>
    </w:p>
    <w:p w14:paraId="68355CFD" w14:textId="2A7A4850" w:rsidR="00DC731C" w:rsidRPr="00496D52" w:rsidRDefault="00DC731C" w:rsidP="00DC731C">
      <w:r w:rsidRPr="00496D52">
        <w:t>2.4 L</w:t>
      </w:r>
      <w:r w:rsidR="00DB6851">
        <w:t>’</w:t>
      </w:r>
      <w:r w:rsidRPr="00496D52">
        <w:t xml:space="preserve">entrepreneur </w:t>
      </w:r>
      <w:r w:rsidRPr="00B862E5">
        <w:t>doit</w:t>
      </w:r>
      <w:r w:rsidR="00343949" w:rsidRPr="00B862E5">
        <w:t xml:space="preserve"> </w:t>
      </w:r>
      <w:r w:rsidRPr="00B862E5">
        <w:t>fournir des services répondre</w:t>
      </w:r>
      <w:r w:rsidRPr="00496D52">
        <w:t xml:space="preserve"> aux exigences liées à la </w:t>
      </w:r>
      <w:r w:rsidR="009464F6">
        <w:t>prestation</w:t>
      </w:r>
      <w:r w:rsidRPr="00496D52">
        <w:t xml:space="preserve"> de ce programme de formation aux cadets de l</w:t>
      </w:r>
      <w:r w:rsidR="00DB6851">
        <w:t>’</w:t>
      </w:r>
      <w:r w:rsidRPr="00496D52">
        <w:t>Air du Gp S Nat CRJC.</w:t>
      </w:r>
      <w:r w:rsidR="00611374" w:rsidRPr="00496D52">
        <w:t xml:space="preserve"> </w:t>
      </w:r>
    </w:p>
    <w:p w14:paraId="623D4E8B" w14:textId="77777777" w:rsidR="00DC731C" w:rsidRPr="00496D52" w:rsidRDefault="00DC731C" w:rsidP="00DC731C"/>
    <w:p w14:paraId="64FB1544" w14:textId="77777777" w:rsidR="00DC731C" w:rsidRPr="00496D52" w:rsidRDefault="00DC731C" w:rsidP="00DC731C">
      <w:pPr>
        <w:pStyle w:val="Heading2"/>
        <w:keepLines/>
        <w:numPr>
          <w:ilvl w:val="0"/>
          <w:numId w:val="18"/>
        </w:numPr>
        <w:spacing w:before="200" w:after="0"/>
        <w:rPr>
          <w:rFonts w:ascii="Arial" w:hAnsi="Arial" w:cs="Arial"/>
          <w:i w:val="0"/>
        </w:rPr>
      </w:pPr>
      <w:r w:rsidRPr="00496D52">
        <w:rPr>
          <w:rFonts w:ascii="Arial" w:hAnsi="Arial"/>
          <w:i w:val="0"/>
        </w:rPr>
        <w:t>EXIGENCES</w:t>
      </w:r>
    </w:p>
    <w:p w14:paraId="0F6BCBB1" w14:textId="77777777" w:rsidR="00DC731C" w:rsidRPr="00496D52" w:rsidRDefault="00DC731C" w:rsidP="00DC731C"/>
    <w:p w14:paraId="3571EDB0" w14:textId="77777777" w:rsidR="00DC731C" w:rsidRPr="00496D52" w:rsidRDefault="00DC731C" w:rsidP="00DC731C">
      <w:pPr>
        <w:pStyle w:val="Heading3"/>
        <w:rPr>
          <w:rFonts w:cs="Arial"/>
          <w:color w:val="auto"/>
        </w:rPr>
      </w:pPr>
      <w:bookmarkStart w:id="51" w:name="_Toc504722677"/>
      <w:r w:rsidRPr="00496D52">
        <w:rPr>
          <w:color w:val="auto"/>
        </w:rPr>
        <w:t>3.1 GÉNÉRALITÉS</w:t>
      </w:r>
      <w:bookmarkEnd w:id="51"/>
    </w:p>
    <w:p w14:paraId="6EB84F1A" w14:textId="77777777" w:rsidR="00DC731C" w:rsidRPr="00496D52" w:rsidRDefault="00DC731C" w:rsidP="00DC731C"/>
    <w:p w14:paraId="2FBF944E" w14:textId="0856026D" w:rsidR="00DC731C" w:rsidRPr="00496D52" w:rsidRDefault="00DC731C" w:rsidP="00DC731C">
      <w:r w:rsidRPr="00496D52">
        <w:t>3.1.1 L</w:t>
      </w:r>
      <w:r w:rsidR="00DB6851">
        <w:t>’</w:t>
      </w:r>
      <w:r w:rsidRPr="00496D52">
        <w:t>entrepreneur doit former les cadets de l</w:t>
      </w:r>
      <w:r w:rsidR="00DB6851">
        <w:t>’</w:t>
      </w:r>
      <w:r w:rsidRPr="00496D52">
        <w:t>Air sélectionnés par le Gp S Nat CRJC et la Ligue des cadets de l</w:t>
      </w:r>
      <w:r w:rsidR="00DB6851">
        <w:t>’</w:t>
      </w:r>
      <w:r w:rsidRPr="00496D52">
        <w:t>Air du Canada.</w:t>
      </w:r>
      <w:r w:rsidR="00611374" w:rsidRPr="00496D52">
        <w:t xml:space="preserve"> </w:t>
      </w:r>
      <w:r w:rsidRPr="00496D52">
        <w:t>L</w:t>
      </w:r>
      <w:r w:rsidR="00DB6851">
        <w:t>’</w:t>
      </w:r>
      <w:r w:rsidRPr="00496D52">
        <w:t>entrepreneur doit s</w:t>
      </w:r>
      <w:r w:rsidR="00DB6851">
        <w:t>’</w:t>
      </w:r>
      <w:r w:rsidRPr="00496D52">
        <w:t>assurer que les installations, l</w:t>
      </w:r>
      <w:r w:rsidR="00DB6851">
        <w:t>’</w:t>
      </w:r>
      <w:r w:rsidRPr="00496D52">
        <w:t>aéronef et le personnel nécessaires sont fournis pour offrir une telle formation conformément au RAC.</w:t>
      </w:r>
      <w:r w:rsidR="00611374" w:rsidRPr="00496D52">
        <w:t xml:space="preserve"> </w:t>
      </w:r>
      <w:r w:rsidRPr="00496D52">
        <w:t>Il doit également veiller à ce que seules les écoles de pilotage certifiées, qualifiées et bien formées offrent la formation.</w:t>
      </w:r>
    </w:p>
    <w:p w14:paraId="63A9318D" w14:textId="77777777" w:rsidR="00DC731C" w:rsidRPr="00496D52" w:rsidRDefault="00DC731C" w:rsidP="00DC731C"/>
    <w:p w14:paraId="6CDED76B" w14:textId="4D902A87" w:rsidR="00DC731C" w:rsidRPr="00496D52" w:rsidRDefault="00DC731C" w:rsidP="00DC731C">
      <w:r w:rsidRPr="00496D52">
        <w:t>3.1.2 Le chargé de projet fournit au moins un officier superviseur pour superviser les cadets de l</w:t>
      </w:r>
      <w:r w:rsidR="00DB6851">
        <w:t>’</w:t>
      </w:r>
      <w:r w:rsidRPr="00496D52">
        <w:t>Air et assurer la coordination avec leur entraînement au pilotage, y compris :</w:t>
      </w:r>
    </w:p>
    <w:p w14:paraId="3BFB24F9" w14:textId="77777777" w:rsidR="00DC731C" w:rsidRPr="00496D52" w:rsidRDefault="00DC731C" w:rsidP="00DC731C">
      <w:pPr>
        <w:rPr>
          <w:szCs w:val="20"/>
        </w:rPr>
      </w:pPr>
    </w:p>
    <w:p w14:paraId="2CC63D19" w14:textId="77777777" w:rsidR="00DC731C" w:rsidRPr="00496D52" w:rsidRDefault="00DC731C" w:rsidP="00DC731C">
      <w:pPr>
        <w:pStyle w:val="ListParagraph"/>
        <w:numPr>
          <w:ilvl w:val="0"/>
          <w:numId w:val="19"/>
        </w:numPr>
        <w:spacing w:after="0" w:line="240" w:lineRule="auto"/>
        <w:rPr>
          <w:rFonts w:ascii="Arial" w:hAnsi="Arial" w:cs="Arial"/>
          <w:sz w:val="20"/>
          <w:szCs w:val="20"/>
        </w:rPr>
      </w:pPr>
      <w:r w:rsidRPr="00496D52">
        <w:rPr>
          <w:rFonts w:ascii="Arial" w:hAnsi="Arial"/>
          <w:sz w:val="20"/>
          <w:szCs w:val="20"/>
        </w:rPr>
        <w:t xml:space="preserve">instruction militaire parallèle; </w:t>
      </w:r>
    </w:p>
    <w:p w14:paraId="4C22BD5A" w14:textId="77777777" w:rsidR="00DC731C" w:rsidRPr="00496D52" w:rsidRDefault="00DC731C" w:rsidP="00DC731C">
      <w:pPr>
        <w:pStyle w:val="ListParagraph"/>
        <w:numPr>
          <w:ilvl w:val="0"/>
          <w:numId w:val="19"/>
        </w:numPr>
        <w:spacing w:after="0" w:line="240" w:lineRule="auto"/>
        <w:rPr>
          <w:rFonts w:ascii="Arial" w:hAnsi="Arial" w:cs="Arial"/>
          <w:sz w:val="20"/>
          <w:szCs w:val="20"/>
        </w:rPr>
      </w:pPr>
      <w:r w:rsidRPr="00496D52">
        <w:rPr>
          <w:rFonts w:ascii="Arial" w:hAnsi="Arial"/>
          <w:sz w:val="20"/>
          <w:szCs w:val="20"/>
        </w:rPr>
        <w:t>activités récréatives;</w:t>
      </w:r>
    </w:p>
    <w:p w14:paraId="6BC6F44B" w14:textId="084465F6" w:rsidR="00DC731C" w:rsidRPr="00496D52" w:rsidRDefault="00DC731C" w:rsidP="00DC731C">
      <w:pPr>
        <w:pStyle w:val="ListParagraph"/>
        <w:numPr>
          <w:ilvl w:val="0"/>
          <w:numId w:val="19"/>
        </w:numPr>
        <w:spacing w:after="0" w:line="240" w:lineRule="auto"/>
        <w:rPr>
          <w:rFonts w:ascii="Arial" w:hAnsi="Arial" w:cs="Arial"/>
          <w:sz w:val="20"/>
          <w:szCs w:val="20"/>
        </w:rPr>
      </w:pPr>
      <w:r w:rsidRPr="00496D52">
        <w:rPr>
          <w:rFonts w:ascii="Arial" w:hAnsi="Arial"/>
          <w:sz w:val="20"/>
          <w:szCs w:val="20"/>
        </w:rPr>
        <w:t>bien-être général des cadets de l</w:t>
      </w:r>
      <w:r w:rsidR="00DB6851">
        <w:rPr>
          <w:rFonts w:ascii="Arial" w:hAnsi="Arial"/>
          <w:sz w:val="20"/>
          <w:szCs w:val="20"/>
        </w:rPr>
        <w:t>’</w:t>
      </w:r>
      <w:r w:rsidRPr="00496D52">
        <w:rPr>
          <w:rFonts w:ascii="Arial" w:hAnsi="Arial"/>
          <w:sz w:val="20"/>
          <w:szCs w:val="20"/>
        </w:rPr>
        <w:t>Air;</w:t>
      </w:r>
    </w:p>
    <w:p w14:paraId="4A96CFD7" w14:textId="7E6F7CB9" w:rsidR="00DC731C" w:rsidRPr="00496D52" w:rsidRDefault="00DC731C" w:rsidP="00DC731C">
      <w:pPr>
        <w:pStyle w:val="ListParagraph"/>
        <w:numPr>
          <w:ilvl w:val="0"/>
          <w:numId w:val="19"/>
        </w:numPr>
        <w:spacing w:after="0" w:line="240" w:lineRule="auto"/>
        <w:rPr>
          <w:rFonts w:ascii="Arial" w:hAnsi="Arial" w:cs="Arial"/>
          <w:sz w:val="20"/>
          <w:szCs w:val="20"/>
        </w:rPr>
      </w:pPr>
      <w:r w:rsidRPr="00496D52">
        <w:rPr>
          <w:rFonts w:ascii="Arial" w:hAnsi="Arial"/>
          <w:sz w:val="20"/>
          <w:szCs w:val="20"/>
        </w:rPr>
        <w:t>périodes d</w:t>
      </w:r>
      <w:r w:rsidR="00DB6851">
        <w:rPr>
          <w:rFonts w:ascii="Arial" w:hAnsi="Arial"/>
          <w:sz w:val="20"/>
          <w:szCs w:val="20"/>
        </w:rPr>
        <w:t>’</w:t>
      </w:r>
      <w:r w:rsidRPr="00496D52">
        <w:rPr>
          <w:rFonts w:ascii="Arial" w:hAnsi="Arial"/>
          <w:sz w:val="20"/>
          <w:szCs w:val="20"/>
        </w:rPr>
        <w:t>étude quotidiennes obligatoires avant l</w:t>
      </w:r>
      <w:r w:rsidR="00DB6851">
        <w:rPr>
          <w:rFonts w:ascii="Arial" w:hAnsi="Arial"/>
          <w:sz w:val="20"/>
          <w:szCs w:val="20"/>
        </w:rPr>
        <w:t>’</w:t>
      </w:r>
      <w:r w:rsidRPr="00496D52">
        <w:rPr>
          <w:rFonts w:ascii="Arial" w:hAnsi="Arial"/>
          <w:sz w:val="20"/>
          <w:szCs w:val="20"/>
        </w:rPr>
        <w:t xml:space="preserve">examen de Transports Canada. </w:t>
      </w:r>
    </w:p>
    <w:p w14:paraId="16B048D8" w14:textId="77777777" w:rsidR="00DC731C" w:rsidRPr="00496D52" w:rsidRDefault="00DC731C" w:rsidP="00DC731C">
      <w:pPr>
        <w:rPr>
          <w:szCs w:val="20"/>
        </w:rPr>
      </w:pPr>
      <w:r w:rsidRPr="00496D52">
        <w:tab/>
      </w:r>
    </w:p>
    <w:p w14:paraId="03E742DD" w14:textId="57C3BBF6" w:rsidR="00DC731C" w:rsidRPr="00496D52" w:rsidRDefault="00DC731C" w:rsidP="00DC731C">
      <w:r w:rsidRPr="00496D52">
        <w:t xml:space="preserve">3.1.3 </w:t>
      </w:r>
      <w:r w:rsidR="00B862E5">
        <w:t xml:space="preserve"> </w:t>
      </w:r>
      <w:r w:rsidRPr="00496D52">
        <w:t>La sélection de l</w:t>
      </w:r>
      <w:r w:rsidR="00DB6851">
        <w:t>’</w:t>
      </w:r>
      <w:r w:rsidRPr="00496D52">
        <w:t>école de pilotage et l</w:t>
      </w:r>
      <w:r w:rsidR="00DB6851">
        <w:t>’</w:t>
      </w:r>
      <w:r w:rsidRPr="00496D52">
        <w:t>affectation des cadets peuvent se faire sur la base de l</w:t>
      </w:r>
      <w:r w:rsidR="00DB6851">
        <w:t>’</w:t>
      </w:r>
      <w:r w:rsidRPr="00496D52">
        <w:t>évaluation du gouvernement du Canada des vivres et du logement près de l</w:t>
      </w:r>
      <w:r w:rsidR="00DB6851">
        <w:t>’</w:t>
      </w:r>
      <w:r w:rsidRPr="00496D52">
        <w:t>emplacement chaque aéroport.</w:t>
      </w:r>
    </w:p>
    <w:p w14:paraId="59FCDB32" w14:textId="77777777" w:rsidR="00DC731C" w:rsidRPr="00496D52" w:rsidRDefault="00DC731C" w:rsidP="00DC731C">
      <w:r w:rsidRPr="00496D52">
        <w:t xml:space="preserve"> </w:t>
      </w:r>
    </w:p>
    <w:p w14:paraId="5471EEDF" w14:textId="7B82B370" w:rsidR="00DC731C" w:rsidRPr="00496D52" w:rsidRDefault="00DC731C" w:rsidP="00DC731C"/>
    <w:p w14:paraId="602AC04E" w14:textId="2FFBFD05" w:rsidR="008C58B9" w:rsidRPr="00496D52" w:rsidRDefault="008C58B9" w:rsidP="00DC731C"/>
    <w:p w14:paraId="71266B80" w14:textId="77777777" w:rsidR="008C58B9" w:rsidRPr="00496D52" w:rsidRDefault="008C58B9" w:rsidP="00DC731C"/>
    <w:p w14:paraId="31E5B575" w14:textId="08AEB26E" w:rsidR="00DC731C" w:rsidRPr="00496D52" w:rsidRDefault="00DC731C" w:rsidP="00DC731C">
      <w:pPr>
        <w:pStyle w:val="Heading3"/>
        <w:rPr>
          <w:rFonts w:cs="Arial"/>
          <w:color w:val="auto"/>
        </w:rPr>
      </w:pPr>
      <w:bookmarkStart w:id="52" w:name="_Toc504722678"/>
      <w:r w:rsidRPr="00496D52">
        <w:rPr>
          <w:color w:val="auto"/>
        </w:rPr>
        <w:t>3.2 Besoins relatifs aux aéronefs et à l</w:t>
      </w:r>
      <w:r w:rsidR="00DB6851">
        <w:rPr>
          <w:color w:val="auto"/>
        </w:rPr>
        <w:t>’</w:t>
      </w:r>
      <w:r w:rsidRPr="00496D52">
        <w:rPr>
          <w:color w:val="auto"/>
        </w:rPr>
        <w:t>avionique</w:t>
      </w:r>
      <w:bookmarkEnd w:id="52"/>
    </w:p>
    <w:p w14:paraId="546F182D" w14:textId="77777777" w:rsidR="00DC731C" w:rsidRPr="00496D52" w:rsidRDefault="00DC731C" w:rsidP="00DC731C"/>
    <w:p w14:paraId="44FF6BE9" w14:textId="4B6E2559" w:rsidR="00DC731C" w:rsidRPr="00496D52" w:rsidRDefault="00DC731C" w:rsidP="00DC731C">
      <w:pPr>
        <w:rPr>
          <w:szCs w:val="20"/>
        </w:rPr>
      </w:pPr>
      <w:r w:rsidRPr="00496D52">
        <w:lastRenderedPageBreak/>
        <w:t>3.2.1 L</w:t>
      </w:r>
      <w:r w:rsidR="00DB6851">
        <w:t>’</w:t>
      </w:r>
      <w:r w:rsidRPr="00496D52">
        <w:t>entrepreneur doit fournir, à ses frais, des aéronefs adéquats et sûrs munis de commandes conventionnelles et de l</w:t>
      </w:r>
      <w:r w:rsidR="00DB6851">
        <w:t>’</w:t>
      </w:r>
      <w:r w:rsidRPr="00496D52">
        <w:t>équipement connexe, approuvés par Transports Canada, ainsi que les aménagements pédagogiques et le matériel didactique nécessaires à l</w:t>
      </w:r>
      <w:r w:rsidR="00DB6851">
        <w:t>’</w:t>
      </w:r>
      <w:r w:rsidRPr="00496D52">
        <w:t>instruction, y compris un personnel composé d</w:t>
      </w:r>
      <w:r w:rsidR="00DB6851">
        <w:t>’</w:t>
      </w:r>
      <w:r w:rsidRPr="00496D52">
        <w:t xml:space="preserve">instructeurs de vol, pour faire en sorte que : </w:t>
      </w:r>
    </w:p>
    <w:p w14:paraId="15DBA343" w14:textId="77777777" w:rsidR="00DC731C" w:rsidRPr="00496D52" w:rsidRDefault="00DC731C" w:rsidP="00DC731C">
      <w:pPr>
        <w:rPr>
          <w:szCs w:val="20"/>
        </w:rPr>
      </w:pPr>
    </w:p>
    <w:p w14:paraId="2612FE1C" w14:textId="7DE7569E" w:rsidR="00DC731C" w:rsidRPr="00496D52" w:rsidRDefault="00DC731C" w:rsidP="00DC731C">
      <w:pPr>
        <w:pStyle w:val="ListParagraph"/>
        <w:numPr>
          <w:ilvl w:val="0"/>
          <w:numId w:val="20"/>
        </w:numPr>
        <w:spacing w:after="0" w:line="240" w:lineRule="auto"/>
        <w:rPr>
          <w:rFonts w:ascii="Arial" w:hAnsi="Arial" w:cs="Arial"/>
          <w:sz w:val="20"/>
          <w:szCs w:val="20"/>
        </w:rPr>
      </w:pPr>
      <w:r w:rsidRPr="00496D52">
        <w:rPr>
          <w:rFonts w:ascii="Arial" w:hAnsi="Arial"/>
          <w:sz w:val="20"/>
          <w:szCs w:val="20"/>
        </w:rPr>
        <w:t>le ratio stagiaires-aéronefs ne dépasse pas quatre cadets de l</w:t>
      </w:r>
      <w:r w:rsidR="00DB6851">
        <w:rPr>
          <w:rFonts w:ascii="Arial" w:hAnsi="Arial"/>
          <w:sz w:val="20"/>
          <w:szCs w:val="20"/>
        </w:rPr>
        <w:t>’</w:t>
      </w:r>
      <w:r w:rsidRPr="00496D52">
        <w:rPr>
          <w:rFonts w:ascii="Arial" w:hAnsi="Arial"/>
          <w:sz w:val="20"/>
          <w:szCs w:val="20"/>
        </w:rPr>
        <w:t xml:space="preserve">Air pour chaque aéronef, plus un suppléant; </w:t>
      </w:r>
    </w:p>
    <w:p w14:paraId="41AB3790" w14:textId="12E4CA97" w:rsidR="00DC731C" w:rsidRPr="00496D52" w:rsidRDefault="00DC731C" w:rsidP="00DC731C">
      <w:pPr>
        <w:pStyle w:val="ListParagraph"/>
        <w:numPr>
          <w:ilvl w:val="0"/>
          <w:numId w:val="20"/>
        </w:numPr>
        <w:spacing w:after="0" w:line="240" w:lineRule="auto"/>
        <w:rPr>
          <w:rFonts w:ascii="Arial" w:hAnsi="Arial" w:cs="Arial"/>
          <w:sz w:val="20"/>
          <w:szCs w:val="20"/>
        </w:rPr>
      </w:pPr>
      <w:r w:rsidRPr="00496D52">
        <w:rPr>
          <w:rFonts w:ascii="Arial" w:hAnsi="Arial"/>
          <w:sz w:val="20"/>
          <w:szCs w:val="20"/>
        </w:rPr>
        <w:t>chaque aéronef utilisé pour l</w:t>
      </w:r>
      <w:r w:rsidR="00DB6851">
        <w:rPr>
          <w:rFonts w:ascii="Arial" w:hAnsi="Arial"/>
          <w:sz w:val="20"/>
          <w:szCs w:val="20"/>
        </w:rPr>
        <w:t>’</w:t>
      </w:r>
      <w:r w:rsidRPr="00496D52">
        <w:rPr>
          <w:rFonts w:ascii="Arial" w:hAnsi="Arial"/>
          <w:sz w:val="20"/>
          <w:szCs w:val="20"/>
        </w:rPr>
        <w:t>instruction des cadets de l</w:t>
      </w:r>
      <w:r w:rsidR="00DB6851">
        <w:rPr>
          <w:rFonts w:ascii="Arial" w:hAnsi="Arial"/>
          <w:sz w:val="20"/>
          <w:szCs w:val="20"/>
        </w:rPr>
        <w:t>’</w:t>
      </w:r>
      <w:r w:rsidRPr="00496D52">
        <w:rPr>
          <w:rFonts w:ascii="Arial" w:hAnsi="Arial"/>
          <w:sz w:val="20"/>
          <w:szCs w:val="20"/>
        </w:rPr>
        <w:t>Air soit muni d</w:t>
      </w:r>
      <w:r w:rsidR="00DB6851">
        <w:rPr>
          <w:rFonts w:ascii="Arial" w:hAnsi="Arial"/>
          <w:sz w:val="20"/>
          <w:szCs w:val="20"/>
        </w:rPr>
        <w:t>’</w:t>
      </w:r>
      <w:r w:rsidRPr="00496D52">
        <w:rPr>
          <w:rFonts w:ascii="Arial" w:hAnsi="Arial"/>
          <w:sz w:val="20"/>
          <w:szCs w:val="20"/>
        </w:rPr>
        <w:t>un transpondeur en bon état avec une capacité de mode C (à moins d</w:t>
      </w:r>
      <w:r w:rsidR="00DB6851">
        <w:rPr>
          <w:rFonts w:ascii="Arial" w:hAnsi="Arial"/>
          <w:sz w:val="20"/>
          <w:szCs w:val="20"/>
        </w:rPr>
        <w:t>’</w:t>
      </w:r>
      <w:r w:rsidRPr="00496D52">
        <w:rPr>
          <w:rFonts w:ascii="Arial" w:hAnsi="Arial"/>
          <w:sz w:val="20"/>
          <w:szCs w:val="20"/>
        </w:rPr>
        <w:t>avoir obtenu l</w:t>
      </w:r>
      <w:r w:rsidR="00DB6851">
        <w:rPr>
          <w:rFonts w:ascii="Arial" w:hAnsi="Arial"/>
          <w:sz w:val="20"/>
          <w:szCs w:val="20"/>
        </w:rPr>
        <w:t>’</w:t>
      </w:r>
      <w:r w:rsidRPr="00496D52">
        <w:rPr>
          <w:rFonts w:ascii="Arial" w:hAnsi="Arial"/>
          <w:sz w:val="20"/>
          <w:szCs w:val="20"/>
        </w:rPr>
        <w:t>autorisation de l</w:t>
      </w:r>
      <w:r w:rsidR="00DB6851">
        <w:rPr>
          <w:rFonts w:ascii="Arial" w:hAnsi="Arial"/>
          <w:sz w:val="20"/>
          <w:szCs w:val="20"/>
        </w:rPr>
        <w:t>’</w:t>
      </w:r>
      <w:r w:rsidRPr="00496D52">
        <w:rPr>
          <w:rFonts w:ascii="Arial" w:hAnsi="Arial"/>
          <w:sz w:val="20"/>
          <w:szCs w:val="20"/>
        </w:rPr>
        <w:t>officier superviseur);</w:t>
      </w:r>
    </w:p>
    <w:p w14:paraId="607F5C69" w14:textId="71451416" w:rsidR="00DC731C" w:rsidRPr="00496D52" w:rsidRDefault="00DC731C" w:rsidP="008C58B9">
      <w:pPr>
        <w:pStyle w:val="ListParagraph"/>
        <w:numPr>
          <w:ilvl w:val="0"/>
          <w:numId w:val="20"/>
        </w:numPr>
        <w:spacing w:after="0" w:line="240" w:lineRule="auto"/>
        <w:ind w:right="-630"/>
        <w:rPr>
          <w:rFonts w:ascii="Arial" w:hAnsi="Arial" w:cs="Arial"/>
          <w:sz w:val="20"/>
          <w:szCs w:val="20"/>
        </w:rPr>
      </w:pPr>
      <w:r w:rsidRPr="00496D52">
        <w:rPr>
          <w:rFonts w:ascii="Arial" w:hAnsi="Arial"/>
          <w:sz w:val="20"/>
          <w:szCs w:val="20"/>
        </w:rPr>
        <w:t>chaque aéronef utilisé pour l</w:t>
      </w:r>
      <w:r w:rsidR="00DB6851">
        <w:rPr>
          <w:rFonts w:ascii="Arial" w:hAnsi="Arial"/>
          <w:sz w:val="20"/>
          <w:szCs w:val="20"/>
        </w:rPr>
        <w:t>’</w:t>
      </w:r>
      <w:r w:rsidRPr="00496D52">
        <w:rPr>
          <w:rFonts w:ascii="Arial" w:hAnsi="Arial"/>
          <w:sz w:val="20"/>
          <w:szCs w:val="20"/>
        </w:rPr>
        <w:t>instruction ou les essais des cadets de l</w:t>
      </w:r>
      <w:r w:rsidR="00DB6851">
        <w:rPr>
          <w:rFonts w:ascii="Arial" w:hAnsi="Arial"/>
          <w:sz w:val="20"/>
          <w:szCs w:val="20"/>
        </w:rPr>
        <w:t>’</w:t>
      </w:r>
      <w:r w:rsidRPr="00496D52">
        <w:rPr>
          <w:rFonts w:ascii="Arial" w:hAnsi="Arial"/>
          <w:sz w:val="20"/>
          <w:szCs w:val="20"/>
        </w:rPr>
        <w:t>Air soit muni de casques d</w:t>
      </w:r>
      <w:r w:rsidR="00DB6851">
        <w:rPr>
          <w:rFonts w:ascii="Arial" w:hAnsi="Arial"/>
          <w:sz w:val="20"/>
          <w:szCs w:val="20"/>
        </w:rPr>
        <w:t>’</w:t>
      </w:r>
      <w:r w:rsidRPr="00496D52">
        <w:rPr>
          <w:rFonts w:ascii="Arial" w:hAnsi="Arial"/>
          <w:sz w:val="20"/>
          <w:szCs w:val="20"/>
        </w:rPr>
        <w:t>écoute.</w:t>
      </w:r>
    </w:p>
    <w:p w14:paraId="26D69616" w14:textId="77777777" w:rsidR="00DC731C" w:rsidRPr="00496D52" w:rsidRDefault="00DC731C" w:rsidP="00DC731C">
      <w:pPr>
        <w:rPr>
          <w:szCs w:val="20"/>
        </w:rPr>
      </w:pPr>
    </w:p>
    <w:p w14:paraId="11487EE5" w14:textId="77777777" w:rsidR="00DC731C" w:rsidRPr="00496D52" w:rsidRDefault="00DC731C" w:rsidP="00DC731C">
      <w:pPr>
        <w:pStyle w:val="Heading3"/>
        <w:rPr>
          <w:rFonts w:cs="Arial"/>
          <w:color w:val="auto"/>
        </w:rPr>
      </w:pPr>
      <w:bookmarkStart w:id="53" w:name="_Toc504722679"/>
      <w:r w:rsidRPr="00496D52">
        <w:rPr>
          <w:color w:val="auto"/>
        </w:rPr>
        <w:t>3.3 Besoins en instructeurs</w:t>
      </w:r>
      <w:bookmarkEnd w:id="53"/>
    </w:p>
    <w:p w14:paraId="2538D3CF" w14:textId="77777777" w:rsidR="00DC731C" w:rsidRPr="00496D52" w:rsidRDefault="00DC731C" w:rsidP="00DC731C"/>
    <w:p w14:paraId="10228405" w14:textId="05E098F5" w:rsidR="00DC731C" w:rsidRPr="00496D52" w:rsidRDefault="00DC731C" w:rsidP="00DC731C">
      <w:r w:rsidRPr="00496D52">
        <w:t>3.3.1 L</w:t>
      </w:r>
      <w:r w:rsidR="00DB6851">
        <w:t>’</w:t>
      </w:r>
      <w:r w:rsidRPr="00496D52">
        <w:t>entrepreneur doit s</w:t>
      </w:r>
      <w:r w:rsidR="00DB6851">
        <w:t>’</w:t>
      </w:r>
      <w:r w:rsidRPr="00496D52">
        <w:t>assurer que le ratio stagiaires-instructeurs ne dépasse pas quatre (4) pour un (1), à l</w:t>
      </w:r>
      <w:r w:rsidR="00DB6851">
        <w:t>’</w:t>
      </w:r>
      <w:r w:rsidRPr="00496D52">
        <w:t>exclusion du chef instructeur de vol et du personnel compétent chargé de la maintenance sur place, qui doivent tous être en mesure d</w:t>
      </w:r>
      <w:r w:rsidR="00DB6851">
        <w:t>’</w:t>
      </w:r>
      <w:r w:rsidRPr="00496D52">
        <w:t>offrir le cours d</w:t>
      </w:r>
      <w:r w:rsidR="00DB6851">
        <w:t>’</w:t>
      </w:r>
      <w:r w:rsidRPr="00496D52">
        <w:t>entraînement au pilotage des cadets de l</w:t>
      </w:r>
      <w:r w:rsidR="00DB6851">
        <w:t>’</w:t>
      </w:r>
      <w:r w:rsidRPr="00496D52">
        <w:t>Air sans retard injustifié.</w:t>
      </w:r>
      <w:r w:rsidR="00611374" w:rsidRPr="00496D52">
        <w:t xml:space="preserve"> </w:t>
      </w:r>
    </w:p>
    <w:p w14:paraId="172F62CD" w14:textId="77777777" w:rsidR="00DC731C" w:rsidRPr="00496D52" w:rsidRDefault="00DC731C" w:rsidP="00DC731C"/>
    <w:p w14:paraId="0FEE01AE" w14:textId="271EDD34" w:rsidR="00DC731C" w:rsidRPr="00496D52" w:rsidRDefault="00DC731C" w:rsidP="00DC731C">
      <w:pPr>
        <w:pStyle w:val="Heading3"/>
        <w:rPr>
          <w:rFonts w:cs="Arial"/>
          <w:color w:val="auto"/>
        </w:rPr>
      </w:pPr>
      <w:bookmarkStart w:id="54" w:name="_Toc504722680"/>
      <w:r w:rsidRPr="00496D52">
        <w:rPr>
          <w:color w:val="auto"/>
        </w:rPr>
        <w:t>3.4 Programme d</w:t>
      </w:r>
      <w:r w:rsidR="00DB6851">
        <w:rPr>
          <w:color w:val="auto"/>
        </w:rPr>
        <w:t>’</w:t>
      </w:r>
      <w:r w:rsidRPr="00496D52">
        <w:rPr>
          <w:color w:val="auto"/>
        </w:rPr>
        <w:t>entraînement</w:t>
      </w:r>
      <w:bookmarkEnd w:id="54"/>
    </w:p>
    <w:p w14:paraId="38C33452" w14:textId="77777777" w:rsidR="00DC731C" w:rsidRPr="00496D52" w:rsidRDefault="00DC731C" w:rsidP="00DC731C"/>
    <w:p w14:paraId="33BB0BE6" w14:textId="63F5DF7F" w:rsidR="00DC731C" w:rsidRPr="00496D52" w:rsidRDefault="00DC731C" w:rsidP="00DC731C">
      <w:pPr>
        <w:rPr>
          <w:szCs w:val="20"/>
        </w:rPr>
      </w:pPr>
      <w:r w:rsidRPr="00496D52">
        <w:t>3.4.1 L</w:t>
      </w:r>
      <w:r w:rsidR="00DB6851">
        <w:t>’</w:t>
      </w:r>
      <w:r w:rsidRPr="00496D52">
        <w:t>entrepreneur doit s</w:t>
      </w:r>
      <w:r w:rsidR="00DB6851">
        <w:t>’</w:t>
      </w:r>
      <w:r w:rsidRPr="00496D52">
        <w:t>assurer que le programme d</w:t>
      </w:r>
      <w:r w:rsidR="00DB6851">
        <w:t>’</w:t>
      </w:r>
      <w:r w:rsidRPr="00496D52">
        <w:t>entraînement prévoit :</w:t>
      </w:r>
    </w:p>
    <w:p w14:paraId="29C455CA" w14:textId="77777777" w:rsidR="00DC731C" w:rsidRPr="00496D52" w:rsidRDefault="00DC731C" w:rsidP="00DC731C">
      <w:pPr>
        <w:rPr>
          <w:szCs w:val="20"/>
        </w:rPr>
      </w:pPr>
    </w:p>
    <w:p w14:paraId="6C1BFB0D" w14:textId="14C7D1E4" w:rsidR="00DC731C" w:rsidRPr="00496D52" w:rsidRDefault="00DC731C" w:rsidP="00DC731C">
      <w:pPr>
        <w:pStyle w:val="ListParagraph"/>
        <w:numPr>
          <w:ilvl w:val="0"/>
          <w:numId w:val="21"/>
        </w:numPr>
        <w:spacing w:after="0" w:line="240" w:lineRule="auto"/>
        <w:rPr>
          <w:rFonts w:ascii="Arial" w:hAnsi="Arial" w:cs="Arial"/>
          <w:sz w:val="20"/>
          <w:szCs w:val="20"/>
        </w:rPr>
      </w:pPr>
      <w:r w:rsidRPr="00496D52">
        <w:rPr>
          <w:rFonts w:ascii="Arial" w:hAnsi="Arial"/>
          <w:sz w:val="20"/>
          <w:szCs w:val="20"/>
        </w:rPr>
        <w:t>un jour de congé hebdomadaire pour chaque cadet de l</w:t>
      </w:r>
      <w:r w:rsidR="00DB6851">
        <w:rPr>
          <w:rFonts w:ascii="Arial" w:hAnsi="Arial"/>
          <w:sz w:val="20"/>
          <w:szCs w:val="20"/>
        </w:rPr>
        <w:t>’</w:t>
      </w:r>
      <w:r w:rsidRPr="00496D52">
        <w:rPr>
          <w:rFonts w:ascii="Arial" w:hAnsi="Arial"/>
          <w:sz w:val="20"/>
          <w:szCs w:val="20"/>
        </w:rPr>
        <w:t>Air;</w:t>
      </w:r>
    </w:p>
    <w:p w14:paraId="087B054E" w14:textId="24890108" w:rsidR="00DC731C" w:rsidRPr="00496D52" w:rsidRDefault="00DC731C" w:rsidP="00DC731C">
      <w:pPr>
        <w:pStyle w:val="ListParagraph"/>
        <w:numPr>
          <w:ilvl w:val="0"/>
          <w:numId w:val="21"/>
        </w:numPr>
        <w:spacing w:after="0" w:line="240" w:lineRule="auto"/>
        <w:rPr>
          <w:rFonts w:ascii="Arial" w:hAnsi="Arial" w:cs="Arial"/>
          <w:sz w:val="20"/>
          <w:szCs w:val="20"/>
        </w:rPr>
      </w:pPr>
      <w:r w:rsidRPr="00496D52">
        <w:rPr>
          <w:rFonts w:ascii="Arial" w:hAnsi="Arial"/>
          <w:sz w:val="20"/>
          <w:szCs w:val="20"/>
        </w:rPr>
        <w:t>des journées de service d</w:t>
      </w:r>
      <w:r w:rsidR="00DB6851">
        <w:rPr>
          <w:rFonts w:ascii="Arial" w:hAnsi="Arial"/>
          <w:sz w:val="20"/>
          <w:szCs w:val="20"/>
        </w:rPr>
        <w:t>’</w:t>
      </w:r>
      <w:r w:rsidRPr="00496D52">
        <w:rPr>
          <w:rFonts w:ascii="Arial" w:hAnsi="Arial"/>
          <w:sz w:val="20"/>
          <w:szCs w:val="20"/>
        </w:rPr>
        <w:t>un maximum de douze (12) heures, commençant lorsqu</w:t>
      </w:r>
      <w:r w:rsidR="00DB6851">
        <w:rPr>
          <w:rFonts w:ascii="Arial" w:hAnsi="Arial"/>
          <w:sz w:val="20"/>
          <w:szCs w:val="20"/>
        </w:rPr>
        <w:t>’</w:t>
      </w:r>
      <w:r w:rsidRPr="00496D52">
        <w:rPr>
          <w:rFonts w:ascii="Arial" w:hAnsi="Arial"/>
          <w:sz w:val="20"/>
          <w:szCs w:val="20"/>
        </w:rPr>
        <w:t>un cadet de l</w:t>
      </w:r>
      <w:r w:rsidR="00DB6851">
        <w:rPr>
          <w:rFonts w:ascii="Arial" w:hAnsi="Arial"/>
          <w:sz w:val="20"/>
          <w:szCs w:val="20"/>
        </w:rPr>
        <w:t>’</w:t>
      </w:r>
      <w:r w:rsidRPr="00496D52">
        <w:rPr>
          <w:rFonts w:ascii="Arial" w:hAnsi="Arial"/>
          <w:sz w:val="20"/>
          <w:szCs w:val="20"/>
        </w:rPr>
        <w:t>Air se présente au travail et se terminant au plus tard à vingt et une (21) heures. Le temps de repos pris durant la journée de service ne doit pas être considéré comme du repos permettant de prolonger la durée calculée de la journée de service ou de réduire la durée du temps de repos de l</w:t>
      </w:r>
      <w:r w:rsidR="00DB6851">
        <w:rPr>
          <w:rFonts w:ascii="Arial" w:hAnsi="Arial"/>
          <w:sz w:val="20"/>
          <w:szCs w:val="20"/>
        </w:rPr>
        <w:t>’</w:t>
      </w:r>
      <w:r w:rsidRPr="00496D52">
        <w:rPr>
          <w:rFonts w:ascii="Arial" w:hAnsi="Arial"/>
          <w:sz w:val="20"/>
          <w:szCs w:val="20"/>
        </w:rPr>
        <w:t>équipage. Le temps de repos de l</w:t>
      </w:r>
      <w:r w:rsidR="00DB6851">
        <w:rPr>
          <w:rFonts w:ascii="Arial" w:hAnsi="Arial"/>
          <w:sz w:val="20"/>
          <w:szCs w:val="20"/>
        </w:rPr>
        <w:t>’</w:t>
      </w:r>
      <w:r w:rsidRPr="00496D52">
        <w:rPr>
          <w:rFonts w:ascii="Arial" w:hAnsi="Arial"/>
          <w:sz w:val="20"/>
          <w:szCs w:val="20"/>
        </w:rPr>
        <w:t>équipage doit être au minimum de 12 heures. Après des journées de service excédant 14 heures, l</w:t>
      </w:r>
      <w:r w:rsidR="00DB6851">
        <w:rPr>
          <w:rFonts w:ascii="Arial" w:hAnsi="Arial"/>
          <w:sz w:val="20"/>
          <w:szCs w:val="20"/>
        </w:rPr>
        <w:t>’</w:t>
      </w:r>
      <w:r w:rsidRPr="00496D52">
        <w:rPr>
          <w:rFonts w:ascii="Arial" w:hAnsi="Arial"/>
          <w:sz w:val="20"/>
          <w:szCs w:val="20"/>
        </w:rPr>
        <w:t>équipage a droit à au moins 14 heures de repos. Le MDN, par l</w:t>
      </w:r>
      <w:r w:rsidR="00DB6851">
        <w:rPr>
          <w:rFonts w:ascii="Arial" w:hAnsi="Arial"/>
          <w:sz w:val="20"/>
          <w:szCs w:val="20"/>
        </w:rPr>
        <w:t>’</w:t>
      </w:r>
      <w:r w:rsidRPr="00496D52">
        <w:rPr>
          <w:rFonts w:ascii="Arial" w:hAnsi="Arial"/>
          <w:sz w:val="20"/>
          <w:szCs w:val="20"/>
        </w:rPr>
        <w:t>entremise de ses officiers superviseurs, peut autoriser un temps de repos de l</w:t>
      </w:r>
      <w:r w:rsidR="00DB6851">
        <w:rPr>
          <w:rFonts w:ascii="Arial" w:hAnsi="Arial"/>
          <w:sz w:val="20"/>
          <w:szCs w:val="20"/>
        </w:rPr>
        <w:t>’</w:t>
      </w:r>
      <w:r w:rsidRPr="00496D52">
        <w:rPr>
          <w:rFonts w:ascii="Arial" w:hAnsi="Arial"/>
          <w:sz w:val="20"/>
          <w:szCs w:val="20"/>
        </w:rPr>
        <w:t>équipage plus court, pour autant que l</w:t>
      </w:r>
      <w:r w:rsidR="00DB6851">
        <w:rPr>
          <w:rFonts w:ascii="Arial" w:hAnsi="Arial"/>
          <w:sz w:val="20"/>
          <w:szCs w:val="20"/>
        </w:rPr>
        <w:t>’</w:t>
      </w:r>
      <w:r w:rsidRPr="00496D52">
        <w:rPr>
          <w:rFonts w:ascii="Arial" w:hAnsi="Arial"/>
          <w:sz w:val="20"/>
          <w:szCs w:val="20"/>
        </w:rPr>
        <w:t>équipage bénéficie d</w:t>
      </w:r>
      <w:r w:rsidR="00DB6851">
        <w:rPr>
          <w:rFonts w:ascii="Arial" w:hAnsi="Arial"/>
          <w:sz w:val="20"/>
          <w:szCs w:val="20"/>
        </w:rPr>
        <w:t>’</w:t>
      </w:r>
      <w:r w:rsidRPr="00496D52">
        <w:rPr>
          <w:rFonts w:ascii="Arial" w:hAnsi="Arial"/>
          <w:sz w:val="20"/>
          <w:szCs w:val="20"/>
        </w:rPr>
        <w:t>au moins huit heures de repos ininterrompu;</w:t>
      </w:r>
    </w:p>
    <w:p w14:paraId="7287443F" w14:textId="77777777" w:rsidR="00DC731C" w:rsidRPr="00496D52" w:rsidRDefault="00DC731C" w:rsidP="00DC731C">
      <w:pPr>
        <w:pStyle w:val="ListParagraph"/>
        <w:numPr>
          <w:ilvl w:val="0"/>
          <w:numId w:val="21"/>
        </w:numPr>
        <w:spacing w:after="0" w:line="240" w:lineRule="auto"/>
        <w:rPr>
          <w:rFonts w:ascii="Arial" w:hAnsi="Arial" w:cs="Arial"/>
          <w:sz w:val="20"/>
          <w:szCs w:val="20"/>
        </w:rPr>
      </w:pPr>
      <w:r w:rsidRPr="00496D52">
        <w:rPr>
          <w:rFonts w:ascii="Arial" w:hAnsi="Arial"/>
          <w:sz w:val="20"/>
          <w:szCs w:val="20"/>
        </w:rPr>
        <w:t>la pratique des devoirs religieux.</w:t>
      </w:r>
    </w:p>
    <w:p w14:paraId="4A520698" w14:textId="77777777" w:rsidR="00DC731C" w:rsidRPr="00496D52" w:rsidRDefault="00DC731C" w:rsidP="00DC731C">
      <w:pPr>
        <w:rPr>
          <w:szCs w:val="20"/>
        </w:rPr>
      </w:pPr>
    </w:p>
    <w:p w14:paraId="47D3C9AA" w14:textId="2D273CFD" w:rsidR="00DC731C" w:rsidRPr="00496D52" w:rsidRDefault="00DC731C" w:rsidP="00DC731C">
      <w:r w:rsidRPr="00496D52">
        <w:t>3.4.2 L</w:t>
      </w:r>
      <w:r w:rsidR="00DB6851">
        <w:t>’</w:t>
      </w:r>
      <w:r w:rsidRPr="00496D52">
        <w:t>entrepreneur doit s</w:t>
      </w:r>
      <w:r w:rsidR="00DB6851">
        <w:t>’</w:t>
      </w:r>
      <w:r w:rsidRPr="00496D52">
        <w:t>assurer que l</w:t>
      </w:r>
      <w:r w:rsidR="00DB6851">
        <w:t>’</w:t>
      </w:r>
      <w:r w:rsidRPr="00496D52">
        <w:t>examen de pilote privé de Transports Canada n</w:t>
      </w:r>
      <w:r w:rsidR="00DB6851">
        <w:t>’</w:t>
      </w:r>
      <w:r w:rsidRPr="00496D52">
        <w:t xml:space="preserve">a pas lieu avant la quatrième semaine du cours, et les résultats </w:t>
      </w:r>
      <w:r w:rsidR="00FA6BA6">
        <w:t xml:space="preserve">de la reprise </w:t>
      </w:r>
      <w:r w:rsidRPr="00496D52">
        <w:t>d</w:t>
      </w:r>
      <w:r w:rsidR="00DB6851">
        <w:t>’</w:t>
      </w:r>
      <w:r w:rsidRPr="00496D52">
        <w:t>une portion de l</w:t>
      </w:r>
      <w:r w:rsidR="00DB6851">
        <w:t>’</w:t>
      </w:r>
      <w:r w:rsidRPr="00496D52">
        <w:t>examen doivent être disponibles au plus tard le jeudi de la sixième semaine de cours.</w:t>
      </w:r>
    </w:p>
    <w:p w14:paraId="22EC4D6F" w14:textId="77777777" w:rsidR="00DC731C" w:rsidRPr="00496D52" w:rsidRDefault="00DC731C" w:rsidP="00DC731C"/>
    <w:p w14:paraId="5E636A86" w14:textId="1847057D" w:rsidR="00DC731C" w:rsidRPr="00496D52" w:rsidRDefault="00DC731C" w:rsidP="00DC731C">
      <w:r w:rsidRPr="00496D52">
        <w:t>3.4.3 L</w:t>
      </w:r>
      <w:r w:rsidR="00DB6851">
        <w:t>’</w:t>
      </w:r>
      <w:r w:rsidRPr="00496D52">
        <w:t>entrepreneur doit s</w:t>
      </w:r>
      <w:r w:rsidR="00DB6851">
        <w:t>’</w:t>
      </w:r>
      <w:r w:rsidRPr="00496D52">
        <w:t>assurer que les cadets de l</w:t>
      </w:r>
      <w:r w:rsidR="00DB6851">
        <w:t>’</w:t>
      </w:r>
      <w:r w:rsidRPr="00496D52">
        <w:t>Air n</w:t>
      </w:r>
      <w:r w:rsidR="00DB6851">
        <w:t>’</w:t>
      </w:r>
      <w:r w:rsidRPr="00496D52">
        <w:t>ont pas le droit de piloter un aéronef avec des passagers à bord, à moins qu</w:t>
      </w:r>
      <w:r w:rsidR="00DB6851">
        <w:t>’</w:t>
      </w:r>
      <w:r w:rsidRPr="00496D52">
        <w:t>un instructeur de vol ne soit désigné commandant de bord et n</w:t>
      </w:r>
      <w:r w:rsidR="00DB6851">
        <w:t>’</w:t>
      </w:r>
      <w:r w:rsidRPr="00496D52">
        <w:t xml:space="preserve">occupe le siège </w:t>
      </w:r>
      <w:r w:rsidR="00FA6BA6">
        <w:t>habituel</w:t>
      </w:r>
      <w:r w:rsidRPr="00496D52">
        <w:t xml:space="preserve"> de l</w:t>
      </w:r>
      <w:r w:rsidR="00DB6851">
        <w:t>’</w:t>
      </w:r>
      <w:r w:rsidRPr="00496D52">
        <w:t>instructeur dans l</w:t>
      </w:r>
      <w:r w:rsidR="00DB6851">
        <w:t>’</w:t>
      </w:r>
      <w:r w:rsidRPr="00496D52">
        <w:t>aéronef. Même s</w:t>
      </w:r>
      <w:r w:rsidR="00DB6851">
        <w:t>’</w:t>
      </w:r>
      <w:r w:rsidRPr="00496D52">
        <w:t>il est possible que certains cadets de l</w:t>
      </w:r>
      <w:r w:rsidR="00DB6851">
        <w:t>’</w:t>
      </w:r>
      <w:r w:rsidRPr="00496D52">
        <w:t>Air reçoivent leur licence de pilote privé avant la date d</w:t>
      </w:r>
      <w:r w:rsidR="00DB6851">
        <w:t>’</w:t>
      </w:r>
      <w:r w:rsidRPr="00496D52">
        <w:t>échéance du cours, il ne faut pas permettre aux cadets de l</w:t>
      </w:r>
      <w:r w:rsidR="00DB6851">
        <w:t>’</w:t>
      </w:r>
      <w:r w:rsidRPr="00496D52">
        <w:t>Air de piloter un aéronef avec des passagers à bord ou d</w:t>
      </w:r>
      <w:r w:rsidR="00DB6851">
        <w:t>’</w:t>
      </w:r>
      <w:r w:rsidRPr="00496D52">
        <w:t>effectuer un vol en double commande avec d</w:t>
      </w:r>
      <w:r w:rsidR="00DB6851">
        <w:t>’</w:t>
      </w:r>
      <w:r w:rsidRPr="00496D52">
        <w:t>autres pilotes détenteurs d</w:t>
      </w:r>
      <w:r w:rsidR="00DB6851">
        <w:t>’</w:t>
      </w:r>
      <w:r w:rsidRPr="00496D52">
        <w:t>une licence tant qu</w:t>
      </w:r>
      <w:r w:rsidR="00DB6851">
        <w:t>’</w:t>
      </w:r>
      <w:r w:rsidRPr="00496D52">
        <w:t xml:space="preserve">ils sont sous la surveillance de personnel employé par le gouvernement du Canada. </w:t>
      </w:r>
    </w:p>
    <w:p w14:paraId="26FA704C" w14:textId="60259D72" w:rsidR="00DC731C" w:rsidRPr="00496D52" w:rsidRDefault="00DC731C" w:rsidP="00DC731C"/>
    <w:p w14:paraId="1E160ACD" w14:textId="37024447" w:rsidR="008C58B9" w:rsidRPr="00496D52" w:rsidRDefault="008C58B9" w:rsidP="00DC731C"/>
    <w:p w14:paraId="6D023992" w14:textId="4AA236AC" w:rsidR="008C58B9" w:rsidRPr="00496D52" w:rsidRDefault="008C58B9" w:rsidP="00DC731C"/>
    <w:p w14:paraId="4C183389" w14:textId="77777777" w:rsidR="008C58B9" w:rsidRPr="00496D52" w:rsidRDefault="008C58B9" w:rsidP="00DC731C"/>
    <w:p w14:paraId="70B2D060" w14:textId="71E74EC1" w:rsidR="00DC731C" w:rsidRPr="00496D52" w:rsidRDefault="00DC731C" w:rsidP="00DC731C">
      <w:pPr>
        <w:pStyle w:val="Heading3"/>
        <w:rPr>
          <w:rFonts w:cs="Arial"/>
          <w:color w:val="auto"/>
        </w:rPr>
      </w:pPr>
      <w:bookmarkStart w:id="55" w:name="_Toc504722681"/>
      <w:r w:rsidRPr="00496D52">
        <w:rPr>
          <w:color w:val="auto"/>
        </w:rPr>
        <w:t>3.5 Heures d</w:t>
      </w:r>
      <w:r w:rsidR="00DB6851">
        <w:rPr>
          <w:color w:val="auto"/>
        </w:rPr>
        <w:t>’</w:t>
      </w:r>
      <w:r w:rsidRPr="00496D52">
        <w:rPr>
          <w:color w:val="auto"/>
        </w:rPr>
        <w:t>entraînement au pilotage</w:t>
      </w:r>
      <w:bookmarkEnd w:id="55"/>
    </w:p>
    <w:p w14:paraId="16F0D8A1" w14:textId="77777777" w:rsidR="00DC731C" w:rsidRPr="00496D52" w:rsidRDefault="00DC731C" w:rsidP="00DC731C"/>
    <w:p w14:paraId="30B365BE" w14:textId="50AF538E" w:rsidR="00DC731C" w:rsidRPr="00496D52" w:rsidRDefault="00DC731C" w:rsidP="008C58B9">
      <w:pPr>
        <w:ind w:right="-270"/>
        <w:rPr>
          <w:szCs w:val="20"/>
        </w:rPr>
      </w:pPr>
      <w:r w:rsidRPr="00496D52">
        <w:t>3.5.1 L</w:t>
      </w:r>
      <w:r w:rsidR="00DB6851">
        <w:t>’</w:t>
      </w:r>
      <w:r w:rsidRPr="00496D52">
        <w:t>entrepreneur doit s</w:t>
      </w:r>
      <w:r w:rsidR="00DB6851">
        <w:t>’</w:t>
      </w:r>
      <w:r w:rsidRPr="00496D52">
        <w:t>assurer que l</w:t>
      </w:r>
      <w:r w:rsidR="00DB6851">
        <w:t>’</w:t>
      </w:r>
      <w:r w:rsidRPr="00496D52">
        <w:t>entraînement offert aux cadets de l</w:t>
      </w:r>
      <w:r w:rsidR="00DB6851">
        <w:t>’</w:t>
      </w:r>
      <w:r w:rsidRPr="00496D52">
        <w:t>Air répond aux critères suivants :</w:t>
      </w:r>
    </w:p>
    <w:p w14:paraId="6D52E7E9" w14:textId="77777777" w:rsidR="00DC731C" w:rsidRPr="00496D52" w:rsidRDefault="00DC731C" w:rsidP="00DC731C">
      <w:pPr>
        <w:rPr>
          <w:szCs w:val="20"/>
        </w:rPr>
      </w:pPr>
    </w:p>
    <w:p w14:paraId="2097D733" w14:textId="3ED6C994" w:rsidR="00DC731C" w:rsidRPr="00496D52" w:rsidRDefault="00DC731C" w:rsidP="00DC731C">
      <w:pPr>
        <w:pStyle w:val="ListParagraph"/>
        <w:numPr>
          <w:ilvl w:val="0"/>
          <w:numId w:val="22"/>
        </w:numPr>
        <w:spacing w:after="0" w:line="240" w:lineRule="auto"/>
        <w:rPr>
          <w:rFonts w:ascii="Arial" w:hAnsi="Arial" w:cs="Arial"/>
          <w:sz w:val="20"/>
          <w:szCs w:val="20"/>
        </w:rPr>
      </w:pPr>
      <w:r w:rsidRPr="00496D52">
        <w:rPr>
          <w:rFonts w:ascii="Arial" w:hAnsi="Arial"/>
          <w:sz w:val="20"/>
          <w:szCs w:val="20"/>
        </w:rPr>
        <w:t>le temps de vol ne doit pas être inférieur à une moyenne de quarante-huit (48) heures pour tous les cadets de l</w:t>
      </w:r>
      <w:r w:rsidR="00DB6851">
        <w:rPr>
          <w:rFonts w:ascii="Arial" w:hAnsi="Arial"/>
          <w:sz w:val="20"/>
          <w:szCs w:val="20"/>
        </w:rPr>
        <w:t>’</w:t>
      </w:r>
      <w:r w:rsidRPr="00496D52">
        <w:rPr>
          <w:rFonts w:ascii="Arial" w:hAnsi="Arial"/>
          <w:sz w:val="20"/>
          <w:szCs w:val="20"/>
        </w:rPr>
        <w:t>Air formés;</w:t>
      </w:r>
    </w:p>
    <w:p w14:paraId="7C27753F" w14:textId="0B775665" w:rsidR="00DC731C" w:rsidRPr="00496D52" w:rsidRDefault="00DC731C" w:rsidP="00DC731C">
      <w:pPr>
        <w:pStyle w:val="ListParagraph"/>
        <w:numPr>
          <w:ilvl w:val="0"/>
          <w:numId w:val="22"/>
        </w:numPr>
        <w:spacing w:after="0" w:line="240" w:lineRule="auto"/>
        <w:rPr>
          <w:rFonts w:ascii="Arial" w:hAnsi="Arial" w:cs="Arial"/>
          <w:sz w:val="20"/>
          <w:szCs w:val="20"/>
        </w:rPr>
      </w:pPr>
      <w:r w:rsidRPr="00496D52">
        <w:rPr>
          <w:rFonts w:ascii="Arial" w:hAnsi="Arial"/>
          <w:sz w:val="20"/>
          <w:szCs w:val="20"/>
        </w:rPr>
        <w:t>la durée des leçons au sol ne doit pas être inférieure à quarante-cinq (45) heures pour chaque cadet de l</w:t>
      </w:r>
      <w:r w:rsidR="00DB6851">
        <w:rPr>
          <w:rFonts w:ascii="Arial" w:hAnsi="Arial"/>
          <w:sz w:val="20"/>
          <w:szCs w:val="20"/>
        </w:rPr>
        <w:t>’</w:t>
      </w:r>
      <w:r w:rsidRPr="00496D52">
        <w:rPr>
          <w:rFonts w:ascii="Arial" w:hAnsi="Arial"/>
          <w:sz w:val="20"/>
          <w:szCs w:val="20"/>
        </w:rPr>
        <w:t>Air;</w:t>
      </w:r>
    </w:p>
    <w:p w14:paraId="10C9FB29" w14:textId="5D522E34" w:rsidR="00DC731C" w:rsidRPr="00496D52" w:rsidRDefault="00DC731C" w:rsidP="00DC731C">
      <w:pPr>
        <w:pStyle w:val="ListParagraph"/>
        <w:numPr>
          <w:ilvl w:val="0"/>
          <w:numId w:val="22"/>
        </w:numPr>
        <w:spacing w:after="0" w:line="240" w:lineRule="auto"/>
        <w:rPr>
          <w:rFonts w:ascii="Arial" w:hAnsi="Arial" w:cs="Arial"/>
          <w:sz w:val="20"/>
          <w:szCs w:val="20"/>
        </w:rPr>
      </w:pPr>
      <w:r w:rsidRPr="00496D52">
        <w:rPr>
          <w:rFonts w:ascii="Arial" w:hAnsi="Arial"/>
          <w:sz w:val="20"/>
          <w:szCs w:val="20"/>
        </w:rPr>
        <w:t>les dispositifs d</w:t>
      </w:r>
      <w:r w:rsidR="00DB6851">
        <w:rPr>
          <w:rFonts w:ascii="Arial" w:hAnsi="Arial"/>
          <w:sz w:val="20"/>
          <w:szCs w:val="20"/>
        </w:rPr>
        <w:t>’</w:t>
      </w:r>
      <w:r w:rsidRPr="00496D52">
        <w:rPr>
          <w:rFonts w:ascii="Arial" w:hAnsi="Arial"/>
          <w:sz w:val="20"/>
          <w:szCs w:val="20"/>
        </w:rPr>
        <w:t>entraînement au pilotage doivent être valides et certifiés par Transports Canada au niveau 2 ou à un niveau plus élevé, et ne doivent pas être utilisés pour effectuer plus de trois (3) heures de vol en double commande;</w:t>
      </w:r>
    </w:p>
    <w:p w14:paraId="2FB4FE61" w14:textId="101DC0E8" w:rsidR="00DC731C" w:rsidRPr="00496D52" w:rsidRDefault="00DC731C" w:rsidP="00DC731C">
      <w:pPr>
        <w:pStyle w:val="ListParagraph"/>
        <w:numPr>
          <w:ilvl w:val="0"/>
          <w:numId w:val="22"/>
        </w:numPr>
        <w:spacing w:after="0" w:line="240" w:lineRule="auto"/>
        <w:rPr>
          <w:rFonts w:ascii="Arial" w:hAnsi="Arial" w:cs="Arial"/>
          <w:sz w:val="20"/>
          <w:szCs w:val="20"/>
        </w:rPr>
      </w:pPr>
      <w:r w:rsidRPr="00496D52">
        <w:rPr>
          <w:rFonts w:ascii="Arial" w:hAnsi="Arial"/>
          <w:sz w:val="20"/>
          <w:szCs w:val="20"/>
        </w:rPr>
        <w:t>Il faut éviter de prolonger le temps de roulement au sol, c.-à-d. au-delà de 0,2 heure, pour autant que c</w:t>
      </w:r>
      <w:r w:rsidR="00DB6851">
        <w:rPr>
          <w:rFonts w:ascii="Arial" w:hAnsi="Arial"/>
          <w:sz w:val="20"/>
          <w:szCs w:val="20"/>
        </w:rPr>
        <w:t>’</w:t>
      </w:r>
      <w:r w:rsidRPr="00496D52">
        <w:rPr>
          <w:rFonts w:ascii="Arial" w:hAnsi="Arial"/>
          <w:sz w:val="20"/>
          <w:szCs w:val="20"/>
        </w:rPr>
        <w:t>est réalisable et que cela correspond au programme d</w:t>
      </w:r>
      <w:r w:rsidR="00DB6851">
        <w:rPr>
          <w:rFonts w:ascii="Arial" w:hAnsi="Arial"/>
          <w:sz w:val="20"/>
          <w:szCs w:val="20"/>
        </w:rPr>
        <w:t>’</w:t>
      </w:r>
      <w:r w:rsidRPr="00496D52">
        <w:rPr>
          <w:rFonts w:ascii="Arial" w:hAnsi="Arial"/>
          <w:sz w:val="20"/>
          <w:szCs w:val="20"/>
        </w:rPr>
        <w:t>entraînement et à l</w:t>
      </w:r>
      <w:r w:rsidR="00DB6851">
        <w:rPr>
          <w:rFonts w:ascii="Arial" w:hAnsi="Arial"/>
          <w:sz w:val="20"/>
          <w:szCs w:val="20"/>
        </w:rPr>
        <w:t>’</w:t>
      </w:r>
      <w:r w:rsidRPr="00496D52">
        <w:rPr>
          <w:rFonts w:ascii="Arial" w:hAnsi="Arial"/>
          <w:sz w:val="20"/>
          <w:szCs w:val="20"/>
        </w:rPr>
        <w:t>utilisation sécuritaire de l</w:t>
      </w:r>
      <w:r w:rsidR="00DB6851">
        <w:rPr>
          <w:rFonts w:ascii="Arial" w:hAnsi="Arial"/>
          <w:sz w:val="20"/>
          <w:szCs w:val="20"/>
        </w:rPr>
        <w:t>’</w:t>
      </w:r>
      <w:r w:rsidRPr="00496D52">
        <w:rPr>
          <w:rFonts w:ascii="Arial" w:hAnsi="Arial"/>
          <w:sz w:val="20"/>
          <w:szCs w:val="20"/>
        </w:rPr>
        <w:t xml:space="preserve">aéronef. </w:t>
      </w:r>
    </w:p>
    <w:p w14:paraId="4D8FA8B4" w14:textId="77777777" w:rsidR="00DC731C" w:rsidRPr="00496D52" w:rsidRDefault="00DC731C" w:rsidP="00DC731C">
      <w:pPr>
        <w:rPr>
          <w:szCs w:val="20"/>
        </w:rPr>
      </w:pPr>
    </w:p>
    <w:p w14:paraId="1B47D696" w14:textId="77777777" w:rsidR="00DC731C" w:rsidRPr="00496D52" w:rsidRDefault="00DC731C" w:rsidP="00DC731C">
      <w:pPr>
        <w:pStyle w:val="Heading3"/>
        <w:rPr>
          <w:rFonts w:cs="Arial"/>
          <w:color w:val="auto"/>
        </w:rPr>
      </w:pPr>
      <w:bookmarkStart w:id="56" w:name="_Toc504722682"/>
      <w:r w:rsidRPr="00496D52">
        <w:rPr>
          <w:color w:val="auto"/>
        </w:rPr>
        <w:t>3.6 Sécurité des vols</w:t>
      </w:r>
      <w:bookmarkEnd w:id="56"/>
    </w:p>
    <w:p w14:paraId="2E000020" w14:textId="77777777" w:rsidR="00DC731C" w:rsidRPr="00496D52" w:rsidRDefault="00DC731C" w:rsidP="00DC731C"/>
    <w:p w14:paraId="511197FA" w14:textId="15D09255" w:rsidR="00DC731C" w:rsidRPr="00496D52" w:rsidRDefault="00DC731C" w:rsidP="00DC731C">
      <w:r w:rsidRPr="00496D52">
        <w:t>3.6.1.</w:t>
      </w:r>
      <w:r w:rsidRPr="00496D52">
        <w:tab/>
        <w:t>L</w:t>
      </w:r>
      <w:r w:rsidR="00DB6851">
        <w:t>’</w:t>
      </w:r>
      <w:r w:rsidRPr="00496D52">
        <w:t xml:space="preserve">entrepreneur doit se conformer au Programme de sécurité des vols (SV) du MDN et des Forces armées canadiennes (FAC), comme il est indiqué dans </w:t>
      </w:r>
      <w:r w:rsidR="00FA6BA6">
        <w:t>la publication</w:t>
      </w:r>
      <w:r w:rsidRPr="00496D52">
        <w:t> A-GA-135-001/AA-001, Sécurité des v</w:t>
      </w:r>
      <w:r w:rsidR="00FA6BA6">
        <w:t>ols dans les Forces canadiennes</w:t>
      </w:r>
      <w:r w:rsidRPr="00496D52">
        <w:t>.</w:t>
      </w:r>
      <w:r w:rsidR="00611374" w:rsidRPr="00496D52">
        <w:t xml:space="preserve"> </w:t>
      </w:r>
    </w:p>
    <w:p w14:paraId="2B002F2F" w14:textId="77777777" w:rsidR="00DC731C" w:rsidRPr="00496D52" w:rsidRDefault="00DC731C" w:rsidP="00DC731C"/>
    <w:p w14:paraId="411EDDFD" w14:textId="06768BC7" w:rsidR="00DC731C" w:rsidRPr="00496D52" w:rsidRDefault="00DC731C" w:rsidP="00DC731C">
      <w:r w:rsidRPr="00496D52">
        <w:t>3.6.2.</w:t>
      </w:r>
      <w:r w:rsidRPr="00496D52">
        <w:tab/>
        <w:t>L</w:t>
      </w:r>
      <w:r w:rsidR="00DB6851">
        <w:t>’</w:t>
      </w:r>
      <w:r w:rsidRPr="00496D52">
        <w:t xml:space="preserve">entrepreneur doit mettre en œuvre ce qui suit avant le début des opérations de vol : </w:t>
      </w:r>
    </w:p>
    <w:p w14:paraId="58370A6D" w14:textId="77777777" w:rsidR="00DC731C" w:rsidRPr="00496D52" w:rsidRDefault="00DC731C" w:rsidP="00DC731C"/>
    <w:p w14:paraId="5297D76E" w14:textId="77B9F0D7" w:rsidR="00DC731C" w:rsidRPr="00496D52" w:rsidRDefault="00DC731C" w:rsidP="00DC731C">
      <w:pPr>
        <w:numPr>
          <w:ilvl w:val="1"/>
          <w:numId w:val="6"/>
        </w:numPr>
        <w:tabs>
          <w:tab w:val="clear" w:pos="1440"/>
        </w:tabs>
        <w:ind w:left="720"/>
      </w:pPr>
      <w:r w:rsidRPr="00496D52">
        <w:t>Un programme de SV qui reflète les objectifs du programme des FAC et comprend la désignation d</w:t>
      </w:r>
      <w:r w:rsidR="00DB6851">
        <w:t>’</w:t>
      </w:r>
      <w:r w:rsidRPr="00496D52">
        <w:t>un gestionnaire de la SV ou d</w:t>
      </w:r>
      <w:r w:rsidR="00DB6851">
        <w:t>’</w:t>
      </w:r>
      <w:r w:rsidRPr="00496D52">
        <w:t>un représentant qui administrera le programme avec un officier de la sécurité des vols de la région du Canada, établira un processus d</w:t>
      </w:r>
      <w:r w:rsidR="00DB6851">
        <w:t>’</w:t>
      </w:r>
      <w:r w:rsidRPr="00496D52">
        <w:t>enquête relativement aux incidents touchant la SV et un mécanisme de déclarations des incidents conformément aux lignes directrices établies dans l</w:t>
      </w:r>
      <w:r w:rsidR="00FA6BA6">
        <w:t>a publication</w:t>
      </w:r>
      <w:r w:rsidRPr="00496D52">
        <w:t> A-GA-135-001/AA-001, Sécurité des vols dans les Forces cana</w:t>
      </w:r>
      <w:r w:rsidR="00FA6BA6">
        <w:t>diennes</w:t>
      </w:r>
      <w:r w:rsidRPr="00496D52">
        <w:t>. Le programme de SV doit pouvoir être examiné sur demande de la Direction de la Sécurité des vols (DSV);</w:t>
      </w:r>
    </w:p>
    <w:p w14:paraId="26307D04" w14:textId="77777777" w:rsidR="00DC731C" w:rsidRPr="00496D52" w:rsidRDefault="00DC731C" w:rsidP="00DC731C">
      <w:pPr>
        <w:ind w:left="720"/>
      </w:pPr>
    </w:p>
    <w:p w14:paraId="2D38C511" w14:textId="0E6990ED" w:rsidR="00DC731C" w:rsidRPr="00496D52" w:rsidRDefault="00DC731C" w:rsidP="00DC731C">
      <w:pPr>
        <w:numPr>
          <w:ilvl w:val="1"/>
          <w:numId w:val="6"/>
        </w:numPr>
        <w:tabs>
          <w:tab w:val="clear" w:pos="1440"/>
        </w:tabs>
        <w:ind w:left="720"/>
      </w:pPr>
      <w:r w:rsidRPr="00496D52">
        <w:t>Un processus de déclaration et d</w:t>
      </w:r>
      <w:r w:rsidR="00DB6851">
        <w:t>’</w:t>
      </w:r>
      <w:r w:rsidRPr="00496D52">
        <w:t>enquête des incidents ou des accidents touchant la SV, conformément aux lignes directrices et à l</w:t>
      </w:r>
      <w:r w:rsidR="00DB6851">
        <w:t>’</w:t>
      </w:r>
      <w:r w:rsidRPr="00496D52">
        <w:t>échéancier figurant dans le manuel de SV susmentionné;</w:t>
      </w:r>
    </w:p>
    <w:p w14:paraId="75ECE302" w14:textId="77777777" w:rsidR="00DC731C" w:rsidRPr="00496D52" w:rsidRDefault="00DC731C" w:rsidP="00DC731C">
      <w:pPr>
        <w:ind w:left="720"/>
      </w:pPr>
    </w:p>
    <w:p w14:paraId="1BCDA8A8" w14:textId="2DA4911A" w:rsidR="00DC731C" w:rsidRPr="00496D52" w:rsidRDefault="00DC731C" w:rsidP="00DC731C">
      <w:pPr>
        <w:numPr>
          <w:ilvl w:val="1"/>
          <w:numId w:val="6"/>
        </w:numPr>
        <w:tabs>
          <w:tab w:val="clear" w:pos="1440"/>
        </w:tabs>
        <w:ind w:left="720"/>
      </w:pPr>
      <w:r w:rsidRPr="00496D52">
        <w:t>Un plan d</w:t>
      </w:r>
      <w:r w:rsidR="00DB6851">
        <w:t>’</w:t>
      </w:r>
      <w:r w:rsidRPr="00496D52">
        <w:t>intervention d</w:t>
      </w:r>
      <w:r w:rsidR="00DB6851">
        <w:t>’</w:t>
      </w:r>
      <w:r w:rsidRPr="00496D52">
        <w:t>urgence qui décrit les mesures que l</w:t>
      </w:r>
      <w:r w:rsidR="00DB6851">
        <w:t>’</w:t>
      </w:r>
      <w:r w:rsidRPr="00496D52">
        <w:t>entrepreneur doit prendre en réponse aux incidents ou accidents dans lesquels un aéronef du MDN visé par le contrat est impliqué ainsi que le soutien aux enquêtes de la DSV sur ces incidents ou accidents, comme le décrit le manuel de SV susmentionné.</w:t>
      </w:r>
    </w:p>
    <w:p w14:paraId="3BCC0248" w14:textId="77777777" w:rsidR="00DC731C" w:rsidRPr="00496D52" w:rsidRDefault="00DC731C" w:rsidP="00DC731C">
      <w:pPr>
        <w:ind w:left="720"/>
      </w:pPr>
    </w:p>
    <w:p w14:paraId="1C80686A" w14:textId="764F68BB" w:rsidR="00DC731C" w:rsidRPr="00496D52" w:rsidRDefault="00DC731C" w:rsidP="00DC731C">
      <w:r w:rsidRPr="00496D52">
        <w:t>3.6.3.</w:t>
      </w:r>
      <w:r w:rsidRPr="00496D52">
        <w:tab/>
        <w:t>L</w:t>
      </w:r>
      <w:r w:rsidR="00DB6851">
        <w:t>’</w:t>
      </w:r>
      <w:r w:rsidRPr="00496D52">
        <w:t>entrepreneur doit, à deux semaines de préavis, permettre au personnel désigné du MDN et des FAC d</w:t>
      </w:r>
      <w:r w:rsidR="00DB6851">
        <w:t>’</w:t>
      </w:r>
      <w:r w:rsidRPr="00496D52">
        <w:t>avoir accès à toutes les données, la documentation et les installations pertinentes en vue d</w:t>
      </w:r>
      <w:r w:rsidR="00DB6851">
        <w:t>’</w:t>
      </w:r>
      <w:r w:rsidRPr="00496D52">
        <w:t>effectuer une enquête sur la SV.</w:t>
      </w:r>
    </w:p>
    <w:p w14:paraId="05325F56" w14:textId="77777777" w:rsidR="00DC731C" w:rsidRPr="00496D52" w:rsidRDefault="00DC731C" w:rsidP="00DC731C">
      <w:pPr>
        <w:ind w:left="720"/>
      </w:pPr>
    </w:p>
    <w:p w14:paraId="78801BE3" w14:textId="77777777" w:rsidR="00DC731C" w:rsidRPr="00496D52" w:rsidRDefault="00DC731C" w:rsidP="00DC731C">
      <w:pPr>
        <w:ind w:left="720"/>
      </w:pPr>
    </w:p>
    <w:p w14:paraId="65BAD5C3" w14:textId="0604071E" w:rsidR="00DC731C" w:rsidRPr="00496D52" w:rsidRDefault="00DC731C" w:rsidP="00DC731C">
      <w:r w:rsidRPr="00496D52">
        <w:t>3.6.4</w:t>
      </w:r>
      <w:r w:rsidRPr="00496D52">
        <w:tab/>
        <w:t>L</w:t>
      </w:r>
      <w:r w:rsidR="00DB6851">
        <w:t>’</w:t>
      </w:r>
      <w:r w:rsidRPr="00496D52">
        <w:t>entrepreneur doit s</w:t>
      </w:r>
      <w:r w:rsidR="00DB6851">
        <w:t>’</w:t>
      </w:r>
      <w:r w:rsidRPr="00496D52">
        <w:t>assurer que la DSV du Canada est immédiatement avisée par l</w:t>
      </w:r>
      <w:r w:rsidR="00DB6851">
        <w:t>’</w:t>
      </w:r>
      <w:r w:rsidRPr="00496D52">
        <w:t>officier superviseur désigné</w:t>
      </w:r>
      <w:r w:rsidR="00052121" w:rsidRPr="00496D52">
        <w:t xml:space="preserve"> du MDN ou au 1-888-</w:t>
      </w:r>
      <w:r w:rsidRPr="00496D52">
        <w:t xml:space="preserve">927-6337 de tout incident afin que toutes les exigences de la </w:t>
      </w:r>
      <w:r w:rsidRPr="00496D52">
        <w:rPr>
          <w:i/>
          <w:iCs/>
        </w:rPr>
        <w:t>Loi sur l</w:t>
      </w:r>
      <w:r w:rsidR="00DB6851">
        <w:rPr>
          <w:i/>
          <w:iCs/>
        </w:rPr>
        <w:t>’</w:t>
      </w:r>
      <w:r w:rsidRPr="00496D52">
        <w:rPr>
          <w:i/>
          <w:iCs/>
        </w:rPr>
        <w:t>aéronautique</w:t>
      </w:r>
      <w:r w:rsidRPr="00496D52">
        <w:t xml:space="preserve"> (L.R.C. [1985], ch. A-2; Partie II – Enquêtes militaires mettant en cause des civils) puissent être respectées.</w:t>
      </w:r>
    </w:p>
    <w:p w14:paraId="4BA7953F" w14:textId="794DC596" w:rsidR="00DC731C" w:rsidRPr="00496D52" w:rsidRDefault="00DC731C" w:rsidP="00DC731C">
      <w:r w:rsidRPr="00496D52">
        <w:t xml:space="preserve"> </w:t>
      </w:r>
    </w:p>
    <w:p w14:paraId="37A20540" w14:textId="0914B707" w:rsidR="008C58B9" w:rsidRPr="00496D52" w:rsidRDefault="008C58B9" w:rsidP="00DC731C"/>
    <w:p w14:paraId="7ABE3120" w14:textId="77777777" w:rsidR="008C58B9" w:rsidRPr="00496D52" w:rsidRDefault="008C58B9" w:rsidP="00DC731C"/>
    <w:p w14:paraId="771571F1" w14:textId="6B6DE2C6" w:rsidR="00DC731C" w:rsidRPr="00496D52" w:rsidRDefault="00DC731C" w:rsidP="00DC731C">
      <w:pPr>
        <w:pStyle w:val="Heading3"/>
        <w:rPr>
          <w:rFonts w:cs="Arial"/>
          <w:color w:val="auto"/>
        </w:rPr>
      </w:pPr>
      <w:bookmarkStart w:id="57" w:name="_Toc504722683"/>
      <w:r w:rsidRPr="00496D52">
        <w:rPr>
          <w:color w:val="auto"/>
        </w:rPr>
        <w:t>3.7 Appareils d</w:t>
      </w:r>
      <w:r w:rsidR="00DB6851">
        <w:rPr>
          <w:color w:val="auto"/>
        </w:rPr>
        <w:t>’</w:t>
      </w:r>
      <w:r w:rsidRPr="00496D52">
        <w:rPr>
          <w:color w:val="auto"/>
        </w:rPr>
        <w:t>enregistrement à bord (EAB)</w:t>
      </w:r>
      <w:bookmarkEnd w:id="57"/>
    </w:p>
    <w:p w14:paraId="0CC12583" w14:textId="77777777" w:rsidR="00DC731C" w:rsidRPr="00496D52" w:rsidRDefault="00DC731C" w:rsidP="00DC731C"/>
    <w:p w14:paraId="68C8C8E9" w14:textId="5557BE1E" w:rsidR="00DC731C" w:rsidRPr="00496D52" w:rsidRDefault="00DC731C" w:rsidP="00DC731C">
      <w:r w:rsidRPr="00496D52">
        <w:t>3.7.5.1</w:t>
      </w:r>
      <w:r w:rsidRPr="00496D52">
        <w:tab/>
        <w:t>L</w:t>
      </w:r>
      <w:r w:rsidR="00DB6851">
        <w:t>’</w:t>
      </w:r>
      <w:r w:rsidRPr="00496D52">
        <w:t>utilisation d</w:t>
      </w:r>
      <w:r w:rsidR="00DB6851">
        <w:t>’</w:t>
      </w:r>
      <w:r w:rsidRPr="00496D52">
        <w:t xml:space="preserve">EAB est gouvernée par la </w:t>
      </w:r>
      <w:r w:rsidRPr="00496D52">
        <w:rPr>
          <w:i/>
          <w:iCs/>
        </w:rPr>
        <w:t>Loi sur le Bureau canadien d</w:t>
      </w:r>
      <w:r w:rsidR="00DB6851">
        <w:rPr>
          <w:i/>
          <w:iCs/>
        </w:rPr>
        <w:t>’</w:t>
      </w:r>
      <w:r w:rsidRPr="00496D52">
        <w:rPr>
          <w:i/>
          <w:iCs/>
        </w:rPr>
        <w:t>enquête sur les accidents de transport et de la sécurité des transports</w:t>
      </w:r>
      <w:r w:rsidRPr="00496D52">
        <w:t xml:space="preserve"> (L.C. 1989, ch. 3) ou la </w:t>
      </w:r>
      <w:r w:rsidRPr="00496D52">
        <w:rPr>
          <w:i/>
          <w:iCs/>
        </w:rPr>
        <w:t>Loi sur le BCEATST</w:t>
      </w:r>
      <w:r w:rsidRPr="00496D52">
        <w:t>.</w:t>
      </w:r>
      <w:r w:rsidR="00611374" w:rsidRPr="00496D52">
        <w:t xml:space="preserve"> </w:t>
      </w:r>
      <w:r w:rsidRPr="00496D52">
        <w:t>L</w:t>
      </w:r>
      <w:r w:rsidR="00DB6851">
        <w:t>’</w:t>
      </w:r>
      <w:r w:rsidRPr="00496D52">
        <w:t xml:space="preserve">EAB est défini </w:t>
      </w:r>
      <w:r w:rsidRPr="00496D52">
        <w:lastRenderedPageBreak/>
        <w:t xml:space="preserve">dans les sections pertinentes de la </w:t>
      </w:r>
      <w:r w:rsidRPr="00FA6BA6">
        <w:rPr>
          <w:iCs/>
        </w:rPr>
        <w:t>Loi</w:t>
      </w:r>
      <w:r w:rsidRPr="00496D52">
        <w:t xml:space="preserve"> comme l</w:t>
      </w:r>
      <w:r w:rsidR="00DB6851">
        <w:t>’</w:t>
      </w:r>
      <w:r w:rsidRPr="00496D52">
        <w:t>enregistrement de communications vocales émanant ou reçues du poste de pilotage d</w:t>
      </w:r>
      <w:r w:rsidR="00DB6851">
        <w:t>’</w:t>
      </w:r>
      <w:r w:rsidRPr="00496D52">
        <w:t>un aéronef ou un enregistrement vidéo des activités du personnel en service dans un aéronef.</w:t>
      </w:r>
      <w:r w:rsidR="00611374" w:rsidRPr="00496D52">
        <w:t xml:space="preserve"> </w:t>
      </w:r>
      <w:r w:rsidRPr="00496D52">
        <w:t>Une transcription ou un résumé substantiel de données enregistrées au moyen d</w:t>
      </w:r>
      <w:r w:rsidR="00DB6851">
        <w:t>’</w:t>
      </w:r>
      <w:r w:rsidRPr="00496D52">
        <w:t>un EAB constitue également un EAB désigné.</w:t>
      </w:r>
    </w:p>
    <w:p w14:paraId="79D086EE" w14:textId="77777777" w:rsidR="00DC731C" w:rsidRPr="00496D52" w:rsidRDefault="00DC731C" w:rsidP="00DC731C"/>
    <w:p w14:paraId="4FD55511" w14:textId="014EECDB" w:rsidR="00DC731C" w:rsidRPr="00496D52" w:rsidRDefault="00DC731C" w:rsidP="008C58B9">
      <w:pPr>
        <w:ind w:right="-270"/>
      </w:pPr>
      <w:r w:rsidRPr="00496D52">
        <w:t>3.7.5.2</w:t>
      </w:r>
      <w:r w:rsidRPr="00496D52">
        <w:tab/>
        <w:t xml:space="preserve">La </w:t>
      </w:r>
      <w:r w:rsidRPr="00496D52">
        <w:rPr>
          <w:i/>
          <w:iCs/>
        </w:rPr>
        <w:t>Loi sur le BCEATST</w:t>
      </w:r>
      <w:r w:rsidRPr="00496D52">
        <w:t xml:space="preserve"> accorde des privilèges pour certains renseignements, y compris les données d</w:t>
      </w:r>
      <w:r w:rsidR="00DB6851">
        <w:t>’</w:t>
      </w:r>
      <w:r w:rsidRPr="00496D52">
        <w:t>EAB.</w:t>
      </w:r>
      <w:r w:rsidR="00611374" w:rsidRPr="00496D52">
        <w:t xml:space="preserve"> </w:t>
      </w:r>
      <w:r w:rsidRPr="00496D52">
        <w:t>Par conséquent, à moins que le Canada ne l</w:t>
      </w:r>
      <w:r w:rsidR="00DB6851">
        <w:t>’</w:t>
      </w:r>
      <w:r w:rsidRPr="00496D52">
        <w:t>ait précisé par écrit, le pouvoir de télécharger ces renseignements est détenu par l</w:t>
      </w:r>
      <w:r w:rsidR="00DB6851">
        <w:t>’</w:t>
      </w:r>
      <w:r w:rsidRPr="00496D52">
        <w:t>autorité des enquêtes sur la navigabilité (le directeur de SV).</w:t>
      </w:r>
    </w:p>
    <w:p w14:paraId="462D49B6" w14:textId="77777777" w:rsidR="00DC731C" w:rsidRPr="00496D52" w:rsidRDefault="00DC731C" w:rsidP="00DC731C"/>
    <w:p w14:paraId="5271B178" w14:textId="011E9AA2" w:rsidR="00DC731C" w:rsidRPr="00496D52" w:rsidRDefault="00DC731C" w:rsidP="00DC731C">
      <w:r w:rsidRPr="00496D52">
        <w:t>3.7.5.3.</w:t>
      </w:r>
      <w:r w:rsidRPr="00496D52">
        <w:tab/>
      </w:r>
      <w:r w:rsidR="00611374" w:rsidRPr="00496D52">
        <w:t xml:space="preserve"> </w:t>
      </w:r>
      <w:r w:rsidRPr="00496D52">
        <w:t>Par conséquent, en vertu du présent contrat, le Canada se réserve la garde de toutes les données contenues dans l</w:t>
      </w:r>
      <w:r w:rsidR="00DB6851">
        <w:t>’</w:t>
      </w:r>
      <w:r w:rsidRPr="00496D52">
        <w:t>EAB de l</w:t>
      </w:r>
      <w:r w:rsidR="00DB6851">
        <w:t>’</w:t>
      </w:r>
      <w:r w:rsidRPr="00496D52">
        <w:t>entrepreneur.</w:t>
      </w:r>
      <w:r w:rsidR="00611374" w:rsidRPr="00496D52">
        <w:t xml:space="preserve"> </w:t>
      </w:r>
      <w:r w:rsidRPr="00496D52">
        <w:t>L</w:t>
      </w:r>
      <w:r w:rsidR="00DB6851">
        <w:t>’</w:t>
      </w:r>
      <w:r w:rsidRPr="00496D52">
        <w:t>entrepreneur doit fournir l</w:t>
      </w:r>
      <w:r w:rsidR="00DB6851">
        <w:t>’</w:t>
      </w:r>
      <w:r w:rsidRPr="00496D52">
        <w:t>original et toutes copies des données et de l</w:t>
      </w:r>
      <w:r w:rsidR="00DB6851">
        <w:t>’</w:t>
      </w:r>
      <w:r w:rsidRPr="00496D52">
        <w:t>appareil d</w:t>
      </w:r>
      <w:r w:rsidR="00DB6851">
        <w:t>’</w:t>
      </w:r>
      <w:r w:rsidRPr="00496D52">
        <w:t>enregistrement (s</w:t>
      </w:r>
      <w:r w:rsidR="00DB6851">
        <w:t>’</w:t>
      </w:r>
      <w:r w:rsidRPr="00496D52">
        <w:t>il est possible de le retirer) au Canada sur demande.</w:t>
      </w:r>
      <w:r w:rsidR="00611374" w:rsidRPr="00496D52">
        <w:t xml:space="preserve"> </w:t>
      </w:r>
      <w:r w:rsidRPr="00496D52">
        <w:t>Si l</w:t>
      </w:r>
      <w:r w:rsidR="00DB6851">
        <w:t>’</w:t>
      </w:r>
      <w:r w:rsidRPr="00496D52">
        <w:t>appareil d</w:t>
      </w:r>
      <w:r w:rsidR="00DB6851">
        <w:t>’</w:t>
      </w:r>
      <w:r w:rsidRPr="00496D52">
        <w:t>enregistrement doit être conservé par le Canada, ce dernier remboursera l</w:t>
      </w:r>
      <w:r w:rsidR="00DB6851">
        <w:t>’</w:t>
      </w:r>
      <w:r w:rsidRPr="00496D52">
        <w:t>entrepreneur si celui-ci ne lui était pas renvoyé.</w:t>
      </w:r>
    </w:p>
    <w:p w14:paraId="6EB22713" w14:textId="77777777" w:rsidR="00DC731C" w:rsidRPr="00496D52" w:rsidRDefault="00DC731C" w:rsidP="00DC731C"/>
    <w:p w14:paraId="439205FA" w14:textId="391040C8" w:rsidR="00DC731C" w:rsidRPr="00496D52" w:rsidRDefault="00DC731C" w:rsidP="00DC731C">
      <w:r w:rsidRPr="00496D52">
        <w:t>3.7.5.4.</w:t>
      </w:r>
      <w:r w:rsidRPr="00496D52">
        <w:tab/>
      </w:r>
      <w:r w:rsidR="00611374" w:rsidRPr="00496D52">
        <w:t xml:space="preserve"> </w:t>
      </w:r>
      <w:r w:rsidRPr="00496D52">
        <w:t>Si un entrepreneur ne souhaite pas fournir les données d</w:t>
      </w:r>
      <w:r w:rsidR="00DB6851">
        <w:t>’</w:t>
      </w:r>
      <w:r w:rsidRPr="00496D52">
        <w:t>EAB, alors l</w:t>
      </w:r>
      <w:r w:rsidR="00DB6851">
        <w:t>’</w:t>
      </w:r>
      <w:r w:rsidRPr="00496D52">
        <w:t>appareil doit être éteint au cours de tout vol concernant la portée de ce contrat.</w:t>
      </w:r>
    </w:p>
    <w:p w14:paraId="53FC2E3F" w14:textId="77777777" w:rsidR="00DC731C" w:rsidRPr="00496D52" w:rsidRDefault="00DC731C" w:rsidP="00DC731C"/>
    <w:p w14:paraId="0C870C58" w14:textId="0376D9D1" w:rsidR="00DC731C" w:rsidRPr="00496D52" w:rsidRDefault="00DC731C" w:rsidP="00DC731C">
      <w:pPr>
        <w:pStyle w:val="Heading3"/>
        <w:rPr>
          <w:color w:val="auto"/>
        </w:rPr>
      </w:pPr>
      <w:bookmarkStart w:id="58" w:name="_Toc504722684"/>
      <w:r w:rsidRPr="00496D52">
        <w:rPr>
          <w:color w:val="auto"/>
        </w:rPr>
        <w:t>3.8 Interruption de l</w:t>
      </w:r>
      <w:r w:rsidR="00DB6851">
        <w:rPr>
          <w:color w:val="auto"/>
        </w:rPr>
        <w:t>’</w:t>
      </w:r>
      <w:r w:rsidRPr="00496D52">
        <w:rPr>
          <w:color w:val="auto"/>
        </w:rPr>
        <w:t>entraînement d</w:t>
      </w:r>
      <w:r w:rsidR="00DB6851">
        <w:rPr>
          <w:color w:val="auto"/>
        </w:rPr>
        <w:t>’</w:t>
      </w:r>
      <w:r w:rsidRPr="00496D52">
        <w:rPr>
          <w:color w:val="auto"/>
        </w:rPr>
        <w:t>un cadet</w:t>
      </w:r>
      <w:bookmarkEnd w:id="58"/>
    </w:p>
    <w:p w14:paraId="33F13D33" w14:textId="77777777" w:rsidR="00DC731C" w:rsidRPr="00496D52" w:rsidRDefault="00DC731C" w:rsidP="00DC731C"/>
    <w:p w14:paraId="48C58DF7" w14:textId="46764477" w:rsidR="00DC731C" w:rsidRPr="00496D52" w:rsidRDefault="00DC731C" w:rsidP="00DC731C">
      <w:r w:rsidRPr="00496D52">
        <w:t>3.8.1 Le chef instructeur de vol peut ordonner l</w:t>
      </w:r>
      <w:r w:rsidR="00DB6851">
        <w:t>’</w:t>
      </w:r>
      <w:r w:rsidRPr="00496D52">
        <w:t>interruption de l</w:t>
      </w:r>
      <w:r w:rsidR="00DB6851">
        <w:t>’</w:t>
      </w:r>
      <w:r w:rsidRPr="00496D52">
        <w:t>entraînement d</w:t>
      </w:r>
      <w:r w:rsidR="00DB6851">
        <w:t>’</w:t>
      </w:r>
      <w:r w:rsidRPr="00496D52">
        <w:t>un cadet de l</w:t>
      </w:r>
      <w:r w:rsidR="00DB6851">
        <w:t>’</w:t>
      </w:r>
      <w:r w:rsidRPr="00496D52">
        <w:t>Air quand il est d</w:t>
      </w:r>
      <w:r w:rsidR="00DB6851">
        <w:t>’</w:t>
      </w:r>
      <w:r w:rsidRPr="00496D52">
        <w:t>avis que ce dernier ne possède pas les compétences ou aptitudes nécessaires.</w:t>
      </w:r>
      <w:r w:rsidR="00611374" w:rsidRPr="00496D52">
        <w:t xml:space="preserve"> </w:t>
      </w:r>
      <w:r w:rsidRPr="00496D52">
        <w:t xml:space="preserve">Voici des causes qui peuvent justifier </w:t>
      </w:r>
      <w:r w:rsidR="00DB6851">
        <w:t>«</w:t>
      </w:r>
      <w:r w:rsidRPr="00496D52">
        <w:t> l</w:t>
      </w:r>
      <w:r w:rsidR="00DB6851">
        <w:t>’</w:t>
      </w:r>
      <w:r w:rsidRPr="00496D52">
        <w:t>interruption de l</w:t>
      </w:r>
      <w:r w:rsidR="00DB6851">
        <w:t>’</w:t>
      </w:r>
      <w:r w:rsidRPr="00496D52">
        <w:t>entraînement </w:t>
      </w:r>
      <w:r w:rsidR="00DB6851">
        <w:t>»</w:t>
      </w:r>
      <w:r w:rsidRPr="00496D52">
        <w:t xml:space="preserve"> d</w:t>
      </w:r>
      <w:r w:rsidR="00DB6851">
        <w:t>’</w:t>
      </w:r>
      <w:r w:rsidRPr="00496D52">
        <w:t>un cadet de l</w:t>
      </w:r>
      <w:r w:rsidR="00DB6851">
        <w:t>’</w:t>
      </w:r>
      <w:r w:rsidRPr="00496D52">
        <w:t>Air :</w:t>
      </w:r>
    </w:p>
    <w:p w14:paraId="5DE41EA9" w14:textId="77777777" w:rsidR="00DC731C" w:rsidRPr="00496D52" w:rsidRDefault="00DC731C" w:rsidP="00DC731C"/>
    <w:p w14:paraId="137922BF" w14:textId="6B0C8600" w:rsidR="00DC731C" w:rsidRPr="00496D52" w:rsidRDefault="00DC731C" w:rsidP="008C58B9">
      <w:pPr>
        <w:ind w:left="1440" w:hanging="720"/>
      </w:pPr>
      <w:r w:rsidRPr="00496D52">
        <w:t>a.</w:t>
      </w:r>
      <w:r w:rsidRPr="00496D52">
        <w:tab/>
        <w:t>Incapacité d</w:t>
      </w:r>
      <w:r w:rsidR="00DB6851">
        <w:t>’</w:t>
      </w:r>
      <w:r w:rsidRPr="00496D52">
        <w:t>obtenir la note de passage globale à l</w:t>
      </w:r>
      <w:r w:rsidR="00DB6851">
        <w:t>’</w:t>
      </w:r>
      <w:r w:rsidRPr="00496D52">
        <w:t>examen écrit de Transports Canada (première tentative);</w:t>
      </w:r>
    </w:p>
    <w:p w14:paraId="2936BBB3" w14:textId="77777777" w:rsidR="00DC731C" w:rsidRPr="00496D52" w:rsidRDefault="00DC731C" w:rsidP="00DC731C">
      <w:pPr>
        <w:ind w:left="720"/>
      </w:pPr>
    </w:p>
    <w:p w14:paraId="33CB925A" w14:textId="41C4C9E6" w:rsidR="00DC731C" w:rsidRPr="00496D52" w:rsidRDefault="00DC731C" w:rsidP="00DC731C">
      <w:pPr>
        <w:ind w:left="720"/>
      </w:pPr>
      <w:r w:rsidRPr="00496D52">
        <w:t>b.</w:t>
      </w:r>
      <w:r w:rsidRPr="00496D52">
        <w:tab/>
        <w:t>Incapacité d</w:t>
      </w:r>
      <w:r w:rsidR="00DB6851">
        <w:t>’</w:t>
      </w:r>
      <w:r w:rsidRPr="00496D52">
        <w:t>obtenir la note de passage à la reprise d</w:t>
      </w:r>
      <w:r w:rsidR="00DB6851">
        <w:t>’</w:t>
      </w:r>
      <w:r w:rsidRPr="00496D52">
        <w:t xml:space="preserve">une portion de cet examen; </w:t>
      </w:r>
    </w:p>
    <w:p w14:paraId="23BA55BF" w14:textId="77777777" w:rsidR="00DC731C" w:rsidRPr="00496D52" w:rsidRDefault="00DC731C" w:rsidP="00DC731C">
      <w:pPr>
        <w:ind w:left="720"/>
      </w:pPr>
    </w:p>
    <w:p w14:paraId="3E784C11" w14:textId="615F77FA" w:rsidR="00DC731C" w:rsidRPr="00496D52" w:rsidRDefault="00DC731C" w:rsidP="008C58B9">
      <w:pPr>
        <w:ind w:left="1440" w:hanging="720"/>
      </w:pPr>
      <w:r w:rsidRPr="00496D52">
        <w:t>c.</w:t>
      </w:r>
      <w:r w:rsidRPr="00496D52">
        <w:tab/>
        <w:t>Incapacité d</w:t>
      </w:r>
      <w:r w:rsidR="00DB6851">
        <w:t>’</w:t>
      </w:r>
      <w:r w:rsidRPr="00496D52">
        <w:t>effectuer un vol en solo après quatorze (14) heures d</w:t>
      </w:r>
      <w:r w:rsidR="00DB6851">
        <w:t>’</w:t>
      </w:r>
      <w:r w:rsidRPr="00496D52">
        <w:t>entraînement de vol à double commande, bien que le chef instructeur de vol puisse accorder deux (2) heures additionnelles de vol à double commande avant un vol en solo, dans lequel cas il doit joindre au rapport statistique sur la formation, par écrit, une explication concernant la mesure prise;</w:t>
      </w:r>
      <w:r w:rsidR="00611374" w:rsidRPr="00496D52">
        <w:t xml:space="preserve"> </w:t>
      </w:r>
    </w:p>
    <w:p w14:paraId="280AED30" w14:textId="77777777" w:rsidR="00DC731C" w:rsidRPr="00496D52" w:rsidRDefault="00DC731C" w:rsidP="00DC731C">
      <w:pPr>
        <w:ind w:left="720"/>
      </w:pPr>
    </w:p>
    <w:p w14:paraId="463A0914" w14:textId="2E3BEBA0" w:rsidR="00DC731C" w:rsidRPr="00496D52" w:rsidRDefault="00DC731C" w:rsidP="00DC731C">
      <w:pPr>
        <w:ind w:left="720"/>
      </w:pPr>
      <w:r w:rsidRPr="00496D52">
        <w:t>d.</w:t>
      </w:r>
      <w:r w:rsidRPr="00496D52">
        <w:tab/>
        <w:t>Échec d</w:t>
      </w:r>
      <w:r w:rsidR="00DB6851">
        <w:t>’</w:t>
      </w:r>
      <w:r w:rsidRPr="00496D52">
        <w:t>un essai en vol nécessitant une reprise complète de celui-ci;</w:t>
      </w:r>
    </w:p>
    <w:p w14:paraId="3B7B1869" w14:textId="77777777" w:rsidR="00DC731C" w:rsidRPr="00496D52" w:rsidRDefault="00DC731C" w:rsidP="00DC731C">
      <w:pPr>
        <w:ind w:left="720"/>
      </w:pPr>
    </w:p>
    <w:p w14:paraId="7C644D4E" w14:textId="138CC1C8" w:rsidR="00DC731C" w:rsidRPr="00496D52" w:rsidRDefault="00DC731C" w:rsidP="00DC731C">
      <w:pPr>
        <w:ind w:left="720"/>
      </w:pPr>
      <w:r w:rsidRPr="00496D52">
        <w:t>e.</w:t>
      </w:r>
      <w:r w:rsidRPr="00496D52">
        <w:tab/>
        <w:t>Mal de l</w:t>
      </w:r>
      <w:r w:rsidR="00DB6851">
        <w:t>’</w:t>
      </w:r>
      <w:r w:rsidRPr="00496D52">
        <w:t>air fréquent ou perte de catégorie médicale de l</w:t>
      </w:r>
      <w:r w:rsidR="00DB6851">
        <w:t>’</w:t>
      </w:r>
      <w:r w:rsidRPr="00496D52">
        <w:t xml:space="preserve">aviation; </w:t>
      </w:r>
    </w:p>
    <w:p w14:paraId="2EF6AF62" w14:textId="77777777" w:rsidR="00DC731C" w:rsidRPr="00496D52" w:rsidRDefault="00DC731C" w:rsidP="00DC731C">
      <w:pPr>
        <w:ind w:left="720"/>
      </w:pPr>
    </w:p>
    <w:p w14:paraId="48B31ACB" w14:textId="1BF9D40D" w:rsidR="00DC731C" w:rsidRPr="00496D52" w:rsidRDefault="00DC731C" w:rsidP="00DC731C">
      <w:pPr>
        <w:ind w:left="720"/>
      </w:pPr>
      <w:r w:rsidRPr="00496D52">
        <w:t>f.</w:t>
      </w:r>
      <w:r w:rsidRPr="00496D52">
        <w:tab/>
        <w:t>Mauvaise conduite confirmée par l</w:t>
      </w:r>
      <w:r w:rsidR="00DB6851">
        <w:t>’</w:t>
      </w:r>
      <w:r w:rsidRPr="00496D52">
        <w:t>officier superviseur à la suite d</w:t>
      </w:r>
      <w:r w:rsidR="00DB6851">
        <w:t>’</w:t>
      </w:r>
      <w:r w:rsidRPr="00496D52">
        <w:t>une enquête;</w:t>
      </w:r>
    </w:p>
    <w:p w14:paraId="1A17AF92" w14:textId="77777777" w:rsidR="00DC731C" w:rsidRPr="00496D52" w:rsidRDefault="00DC731C" w:rsidP="00DC731C">
      <w:pPr>
        <w:ind w:left="720"/>
      </w:pPr>
    </w:p>
    <w:p w14:paraId="19B73501" w14:textId="77777777" w:rsidR="00DC731C" w:rsidRPr="00496D52" w:rsidRDefault="00DC731C" w:rsidP="00DC731C">
      <w:pPr>
        <w:ind w:left="720"/>
      </w:pPr>
      <w:r w:rsidRPr="00496D52">
        <w:t>g.</w:t>
      </w:r>
      <w:r w:rsidRPr="00496D52">
        <w:tab/>
        <w:t>Perte du statut de cadet (p. ex., enrôlement dans les Forces armées canadiennes).</w:t>
      </w:r>
    </w:p>
    <w:p w14:paraId="24792D59" w14:textId="77777777" w:rsidR="00DC731C" w:rsidRPr="00496D52" w:rsidRDefault="00DC731C" w:rsidP="00DC731C"/>
    <w:p w14:paraId="57CD7BD5" w14:textId="262DBD87" w:rsidR="00DC731C" w:rsidRPr="00496D52" w:rsidRDefault="00DC731C" w:rsidP="00DC731C">
      <w:r w:rsidRPr="00496D52">
        <w:t>3.8.2 Le chef instructeur de vol doit aviser sans tarder l</w:t>
      </w:r>
      <w:r w:rsidR="00DB6851">
        <w:t>’</w:t>
      </w:r>
      <w:r w:rsidRPr="00496D52">
        <w:t>officier superviseur et l</w:t>
      </w:r>
      <w:r w:rsidR="00DB6851">
        <w:t>’</w:t>
      </w:r>
      <w:r w:rsidRPr="00496D52">
        <w:t xml:space="preserve">entrepreneur de </w:t>
      </w:r>
      <w:r w:rsidR="00DB6851">
        <w:t>«</w:t>
      </w:r>
      <w:r w:rsidRPr="00496D52">
        <w:t> l</w:t>
      </w:r>
      <w:r w:rsidR="00DB6851">
        <w:t>’</w:t>
      </w:r>
      <w:r w:rsidRPr="00496D52">
        <w:t>interruption de l</w:t>
      </w:r>
      <w:r w:rsidR="00DB6851">
        <w:t>’</w:t>
      </w:r>
      <w:r w:rsidRPr="00496D52">
        <w:t>entraînement </w:t>
      </w:r>
      <w:r w:rsidR="00DB6851">
        <w:t>»</w:t>
      </w:r>
      <w:r w:rsidRPr="00496D52">
        <w:t xml:space="preserve">. On doit soumettre par écrit la raison de </w:t>
      </w:r>
      <w:r w:rsidR="00DB6851">
        <w:t>«</w:t>
      </w:r>
      <w:r w:rsidRPr="00496D52">
        <w:t> l</w:t>
      </w:r>
      <w:r w:rsidR="00DB6851">
        <w:t>’</w:t>
      </w:r>
      <w:r w:rsidRPr="00496D52">
        <w:t>interruption de l</w:t>
      </w:r>
      <w:r w:rsidR="00DB6851">
        <w:t>’</w:t>
      </w:r>
      <w:r w:rsidRPr="00496D52">
        <w:t>entraînement </w:t>
      </w:r>
      <w:r w:rsidR="00DB6851">
        <w:t>»</w:t>
      </w:r>
      <w:r w:rsidRPr="00496D52">
        <w:t xml:space="preserve"> à l</w:t>
      </w:r>
      <w:r w:rsidR="00DB6851">
        <w:t>’</w:t>
      </w:r>
      <w:r w:rsidRPr="00496D52">
        <w:t>officier superviseur qui, par la suite, envoie le rapport à l</w:t>
      </w:r>
      <w:r w:rsidR="00DB6851">
        <w:t>’</w:t>
      </w:r>
      <w:r w:rsidRPr="00496D52">
        <w:t>O Op ACR, qui prend la décision finale dans chaque cas.</w:t>
      </w:r>
      <w:r w:rsidR="00611374" w:rsidRPr="00496D52">
        <w:t xml:space="preserve"> </w:t>
      </w:r>
      <w:r w:rsidRPr="00496D52">
        <w:t>En aucun cas, un chef instructeur de vol ne se verra dans l</w:t>
      </w:r>
      <w:r w:rsidR="00DB6851">
        <w:t>’</w:t>
      </w:r>
      <w:r w:rsidRPr="00496D52">
        <w:t>obligation de renvoyer un cadet de l</w:t>
      </w:r>
      <w:r w:rsidR="00DB6851">
        <w:t>’</w:t>
      </w:r>
      <w:r w:rsidRPr="00496D52">
        <w:t>Air au même endroit où l</w:t>
      </w:r>
      <w:r w:rsidR="00DB6851">
        <w:t>’</w:t>
      </w:r>
      <w:r w:rsidRPr="00496D52">
        <w:t>entraînement avait été précédemment interrompu.</w:t>
      </w:r>
    </w:p>
    <w:p w14:paraId="011485AE" w14:textId="77777777" w:rsidR="00DC731C" w:rsidRPr="00496D52" w:rsidRDefault="00DC731C" w:rsidP="00DC731C">
      <w:pPr>
        <w:pStyle w:val="Heading3"/>
        <w:rPr>
          <w:color w:val="auto"/>
        </w:rPr>
      </w:pPr>
    </w:p>
    <w:p w14:paraId="0B591BE3" w14:textId="4A0D4564" w:rsidR="00DC731C" w:rsidRPr="00496D52" w:rsidRDefault="00DC731C" w:rsidP="00DC731C">
      <w:pPr>
        <w:pStyle w:val="Heading3"/>
        <w:rPr>
          <w:color w:val="auto"/>
        </w:rPr>
      </w:pPr>
      <w:bookmarkStart w:id="59" w:name="_Toc504722685"/>
      <w:r w:rsidRPr="00496D52">
        <w:rPr>
          <w:color w:val="auto"/>
        </w:rPr>
        <w:t>3.9 Équipement requis pour l</w:t>
      </w:r>
      <w:r w:rsidR="00DB6851">
        <w:rPr>
          <w:color w:val="auto"/>
        </w:rPr>
        <w:t>’</w:t>
      </w:r>
      <w:r w:rsidRPr="00496D52">
        <w:rPr>
          <w:color w:val="auto"/>
        </w:rPr>
        <w:t>entraînement des cadets</w:t>
      </w:r>
      <w:bookmarkEnd w:id="59"/>
      <w:r w:rsidRPr="00496D52">
        <w:rPr>
          <w:color w:val="auto"/>
        </w:rPr>
        <w:t xml:space="preserve"> </w:t>
      </w:r>
    </w:p>
    <w:p w14:paraId="748F855E" w14:textId="77777777" w:rsidR="00DC731C" w:rsidRPr="00496D52" w:rsidRDefault="00DC731C" w:rsidP="00DC731C"/>
    <w:p w14:paraId="40FC4B71" w14:textId="44D03CF2" w:rsidR="00DC731C" w:rsidRPr="00496D52" w:rsidRDefault="00DC731C" w:rsidP="00DC731C">
      <w:r w:rsidRPr="00496D52">
        <w:lastRenderedPageBreak/>
        <w:t>3.9.1 L</w:t>
      </w:r>
      <w:r w:rsidR="00DB6851">
        <w:t>’</w:t>
      </w:r>
      <w:r w:rsidRPr="00496D52">
        <w:t>annexe A décrit l</w:t>
      </w:r>
      <w:r w:rsidR="00DB6851">
        <w:t>’</w:t>
      </w:r>
      <w:r w:rsidRPr="00496D52">
        <w:t>équipement requis pour l</w:t>
      </w:r>
      <w:r w:rsidR="00DB6851">
        <w:t>’</w:t>
      </w:r>
      <w:r w:rsidRPr="00496D52">
        <w:t>entraînement que le Canada et l</w:t>
      </w:r>
      <w:r w:rsidR="00DB6851">
        <w:t>’</w:t>
      </w:r>
      <w:r w:rsidRPr="00496D52">
        <w:t>entrepreneur doivent fournir respectivement.</w:t>
      </w:r>
      <w:r w:rsidR="00611374" w:rsidRPr="00496D52">
        <w:t xml:space="preserve"> </w:t>
      </w:r>
      <w:r w:rsidRPr="00496D52">
        <w:t>On ne doit pas obliger les cadets de l</w:t>
      </w:r>
      <w:r w:rsidR="00DB6851">
        <w:t>’</w:t>
      </w:r>
      <w:r w:rsidRPr="00496D52">
        <w:t>Air à louer ou à acheter du matériel pédagogique ou de l</w:t>
      </w:r>
      <w:r w:rsidR="00DB6851">
        <w:t>’</w:t>
      </w:r>
      <w:r w:rsidRPr="00496D52">
        <w:t>équipement additionnel.</w:t>
      </w:r>
      <w:r w:rsidR="00611374" w:rsidRPr="00496D52">
        <w:t xml:space="preserve"> </w:t>
      </w:r>
    </w:p>
    <w:p w14:paraId="29E6F9A8" w14:textId="77777777" w:rsidR="00DC731C" w:rsidRPr="00496D52" w:rsidRDefault="00DC731C" w:rsidP="00DC731C"/>
    <w:p w14:paraId="1D046013" w14:textId="03CE88FB" w:rsidR="00DC731C" w:rsidRPr="00496D52" w:rsidRDefault="00DC731C" w:rsidP="00DC731C">
      <w:pPr>
        <w:pStyle w:val="Heading3"/>
        <w:rPr>
          <w:color w:val="auto"/>
        </w:rPr>
      </w:pPr>
      <w:bookmarkStart w:id="60" w:name="_Toc504722686"/>
      <w:r w:rsidRPr="00496D52">
        <w:rPr>
          <w:color w:val="auto"/>
        </w:rPr>
        <w:t>3.10 Frais d</w:t>
      </w:r>
      <w:r w:rsidR="00DB6851">
        <w:rPr>
          <w:color w:val="auto"/>
        </w:rPr>
        <w:t>’</w:t>
      </w:r>
      <w:r w:rsidRPr="00496D52">
        <w:rPr>
          <w:color w:val="auto"/>
        </w:rPr>
        <w:t>évaluation et d</w:t>
      </w:r>
      <w:r w:rsidR="00DB6851">
        <w:rPr>
          <w:color w:val="auto"/>
        </w:rPr>
        <w:t>’</w:t>
      </w:r>
      <w:r w:rsidRPr="00496D52">
        <w:rPr>
          <w:color w:val="auto"/>
        </w:rPr>
        <w:t>administration</w:t>
      </w:r>
      <w:bookmarkEnd w:id="60"/>
    </w:p>
    <w:p w14:paraId="4BE67BAA" w14:textId="77777777" w:rsidR="00DC731C" w:rsidRPr="00496D52" w:rsidRDefault="00DC731C" w:rsidP="00DC731C"/>
    <w:p w14:paraId="6422FC87" w14:textId="38E6095A" w:rsidR="00DC731C" w:rsidRPr="00496D52" w:rsidRDefault="00DC731C" w:rsidP="00DC731C">
      <w:r w:rsidRPr="00496D52">
        <w:t>3.10.1 L</w:t>
      </w:r>
      <w:r w:rsidR="00DB6851">
        <w:t>’</w:t>
      </w:r>
      <w:r w:rsidRPr="00496D52">
        <w:t>entrepreneur doit offrir les services administratifs liés au cours et facilite le traitement des demandes de licence, y compris l</w:t>
      </w:r>
      <w:r w:rsidR="00DB6851">
        <w:t>’</w:t>
      </w:r>
      <w:r w:rsidRPr="00496D52">
        <w:t>évaluation des compétences linguistiques, au besoin, et les services de pilotes examinateurs professionnels.</w:t>
      </w:r>
      <w:r w:rsidR="00611374" w:rsidRPr="00496D52">
        <w:t xml:space="preserve"> </w:t>
      </w:r>
      <w:r w:rsidRPr="00496D52">
        <w:t>Pour l</w:t>
      </w:r>
      <w:r w:rsidR="00DB6851">
        <w:t>’</w:t>
      </w:r>
      <w:r w:rsidRPr="00496D52">
        <w:t>examen écrit et la licence de pilote de Transports Canada, Aviation, chaque cadet est tenu de payer ses propres frais de candidature et d</w:t>
      </w:r>
      <w:r w:rsidR="00DB6851">
        <w:t>’</w:t>
      </w:r>
      <w:r w:rsidRPr="00496D52">
        <w:t>y saisir leurs renseignements personnels.</w:t>
      </w:r>
    </w:p>
    <w:p w14:paraId="2D3EA3BB" w14:textId="77777777" w:rsidR="00DC731C" w:rsidRPr="00496D52" w:rsidRDefault="00DC731C" w:rsidP="00DC731C"/>
    <w:p w14:paraId="571C0ADC" w14:textId="128261EC" w:rsidR="00DC731C" w:rsidRPr="00496D52" w:rsidRDefault="00DC731C" w:rsidP="00DC731C">
      <w:pPr>
        <w:pStyle w:val="Heading3"/>
        <w:rPr>
          <w:color w:val="auto"/>
        </w:rPr>
      </w:pPr>
      <w:bookmarkStart w:id="61" w:name="_Toc504722687"/>
      <w:r w:rsidRPr="00496D52">
        <w:rPr>
          <w:color w:val="auto"/>
        </w:rPr>
        <w:t>3.11 Fin de l</w:t>
      </w:r>
      <w:r w:rsidR="00DB6851">
        <w:rPr>
          <w:color w:val="auto"/>
        </w:rPr>
        <w:t>’</w:t>
      </w:r>
      <w:r w:rsidRPr="00496D52">
        <w:rPr>
          <w:color w:val="auto"/>
        </w:rPr>
        <w:t>entraînement</w:t>
      </w:r>
      <w:bookmarkEnd w:id="61"/>
    </w:p>
    <w:p w14:paraId="69D9702A" w14:textId="77777777" w:rsidR="00DC731C" w:rsidRPr="00496D52" w:rsidRDefault="00DC731C" w:rsidP="00DC731C"/>
    <w:p w14:paraId="55B0D7B8" w14:textId="3954FF37" w:rsidR="00DC731C" w:rsidRPr="00496D52" w:rsidRDefault="00DC731C" w:rsidP="00DC731C">
      <w:r w:rsidRPr="00496D52">
        <w:t>3.11.1 L</w:t>
      </w:r>
      <w:r w:rsidR="00DB6851">
        <w:t>’</w:t>
      </w:r>
      <w:r w:rsidRPr="00496D52">
        <w:t>entrepreneur doit s</w:t>
      </w:r>
      <w:r w:rsidR="00DB6851">
        <w:t>’</w:t>
      </w:r>
      <w:r w:rsidRPr="00496D52">
        <w:t>assurer que tous les cours d</w:t>
      </w:r>
      <w:r w:rsidR="00DB6851">
        <w:t>’</w:t>
      </w:r>
      <w:r w:rsidRPr="00496D52">
        <w:t>entraînement offerts respectent les normes minimales susmentionnées et qu</w:t>
      </w:r>
      <w:r w:rsidR="00DB6851">
        <w:t>’</w:t>
      </w:r>
      <w:r w:rsidRPr="00496D52">
        <w:t>ils doivent être réalisés dans un délai de sept (7) semaines et avant la fin août 2018.</w:t>
      </w:r>
    </w:p>
    <w:p w14:paraId="7C508D39" w14:textId="77777777" w:rsidR="00DC731C" w:rsidRPr="00496D52" w:rsidRDefault="00DC731C" w:rsidP="00DC731C">
      <w:pPr>
        <w:pStyle w:val="Heading3"/>
        <w:rPr>
          <w:color w:val="auto"/>
        </w:rPr>
      </w:pPr>
      <w:bookmarkStart w:id="62" w:name="_Toc504722688"/>
      <w:r w:rsidRPr="00496D52">
        <w:rPr>
          <w:color w:val="auto"/>
        </w:rPr>
        <w:t>3.12 Rapport statistique</w:t>
      </w:r>
      <w:bookmarkEnd w:id="62"/>
    </w:p>
    <w:p w14:paraId="3946CCAD" w14:textId="77777777" w:rsidR="00DC731C" w:rsidRPr="00496D52" w:rsidRDefault="00DC731C" w:rsidP="00DC731C"/>
    <w:p w14:paraId="6C26E42F" w14:textId="1FBE9C07" w:rsidR="00DC731C" w:rsidRPr="00496D52" w:rsidRDefault="00DC731C" w:rsidP="00DC731C">
      <w:r w:rsidRPr="00496D52">
        <w:t>3.12.1 Le gouvernement du Canada, par l</w:t>
      </w:r>
      <w:r w:rsidR="00DB6851">
        <w:t>’</w:t>
      </w:r>
      <w:r w:rsidRPr="00496D52">
        <w:t>entremise de l</w:t>
      </w:r>
      <w:r w:rsidR="00DB6851">
        <w:t>’</w:t>
      </w:r>
      <w:r w:rsidRPr="00496D52">
        <w:t>officier superviseur, doit avoir plein accès à tous les dossiers de formation des cadets, y compris les résultats d</w:t>
      </w:r>
      <w:r w:rsidR="00DB6851">
        <w:t>’</w:t>
      </w:r>
      <w:r w:rsidRPr="00496D52">
        <w:t>examen, les résultats d</w:t>
      </w:r>
      <w:r w:rsidR="00DB6851">
        <w:t>’</w:t>
      </w:r>
      <w:r w:rsidRPr="00496D52">
        <w:t xml:space="preserve">essais de vol et les </w:t>
      </w:r>
      <w:r w:rsidR="000F63BC">
        <w:t xml:space="preserve">dossiers de formation des pilotes </w:t>
      </w:r>
      <w:r w:rsidRPr="00496D52">
        <w:t>à seule fin de produire les rapports de formation et d</w:t>
      </w:r>
      <w:r w:rsidR="00DB6851">
        <w:t>’</w:t>
      </w:r>
      <w:r w:rsidRPr="00496D52">
        <w:t>établir la position des cadets pour l</w:t>
      </w:r>
      <w:r w:rsidR="00DB6851">
        <w:t>’</w:t>
      </w:r>
      <w:r w:rsidRPr="00496D52">
        <w:t>obtention d</w:t>
      </w:r>
      <w:r w:rsidR="00DB6851">
        <w:t>’</w:t>
      </w:r>
      <w:r w:rsidRPr="00496D52">
        <w:t xml:space="preserve">un diplôme. Le </w:t>
      </w:r>
      <w:r w:rsidR="000F63BC">
        <w:t>dossier de formation des pilotes</w:t>
      </w:r>
      <w:r w:rsidRPr="00496D52">
        <w:t xml:space="preserve"> de chaque cadet de l</w:t>
      </w:r>
      <w:r w:rsidR="00DB6851">
        <w:t>’</w:t>
      </w:r>
      <w:r w:rsidRPr="00496D52">
        <w:t>Air doit répondre aux exigences minimales et comprendre tous les éléments décrits à l</w:t>
      </w:r>
      <w:r w:rsidR="00DB6851">
        <w:t>’</w:t>
      </w:r>
      <w:r w:rsidRPr="00496D52">
        <w:t>annexe C du contrat.</w:t>
      </w:r>
    </w:p>
    <w:p w14:paraId="2B0CC906" w14:textId="77777777" w:rsidR="00DC731C" w:rsidRPr="00496D52" w:rsidRDefault="00DC731C" w:rsidP="00DC731C"/>
    <w:p w14:paraId="2488BF07" w14:textId="096B99E8" w:rsidR="00DC731C" w:rsidRDefault="00DC731C" w:rsidP="00DC731C">
      <w:r w:rsidRPr="00496D52">
        <w:t>3.12.2 L</w:t>
      </w:r>
      <w:r w:rsidR="00DB6851">
        <w:t>’</w:t>
      </w:r>
      <w:r w:rsidRPr="00496D52">
        <w:t>entrepreneur doit s</w:t>
      </w:r>
      <w:r w:rsidR="00DB6851">
        <w:t>’</w:t>
      </w:r>
      <w:r w:rsidRPr="00496D52">
        <w:t>assurer que chaque rapport statistique sur la formation est rédigé pour chaque cadet de l</w:t>
      </w:r>
      <w:r w:rsidR="00DB6851">
        <w:t>’</w:t>
      </w:r>
      <w:r w:rsidRPr="00496D52">
        <w:t>Air, dans le formulaire joint à l</w:t>
      </w:r>
      <w:r w:rsidR="00DB6851">
        <w:t>’</w:t>
      </w:r>
      <w:r w:rsidRPr="00496D52">
        <w:t>annexe B, et soumis par chaque école de pilotage à l</w:t>
      </w:r>
      <w:r w:rsidR="00DB6851">
        <w:t>’</w:t>
      </w:r>
      <w:r w:rsidRPr="00496D52">
        <w:t>officier superviseur désigné par le gouvernement du Canada, soit en anglais soit en français, juste après la fin du cours.</w:t>
      </w:r>
    </w:p>
    <w:p w14:paraId="3B9F497D" w14:textId="77777777" w:rsidR="00A24DEC" w:rsidRPr="00496D52" w:rsidRDefault="00A24DEC" w:rsidP="00DC731C"/>
    <w:p w14:paraId="2D152CD6" w14:textId="77777777" w:rsidR="00DC731C" w:rsidRPr="00496D52" w:rsidRDefault="00DC731C" w:rsidP="00DC731C"/>
    <w:p w14:paraId="053E031E" w14:textId="54C112F3" w:rsidR="00DC731C" w:rsidRPr="00496D52" w:rsidRDefault="00DC731C" w:rsidP="008C58B9">
      <w:pPr>
        <w:pStyle w:val="Heading2"/>
        <w:keepLines/>
        <w:numPr>
          <w:ilvl w:val="0"/>
          <w:numId w:val="18"/>
        </w:numPr>
        <w:spacing w:before="200" w:after="0"/>
        <w:ind w:right="-630"/>
        <w:rPr>
          <w:i w:val="0"/>
        </w:rPr>
      </w:pPr>
      <w:r w:rsidRPr="00496D52">
        <w:rPr>
          <w:i w:val="0"/>
        </w:rPr>
        <w:t>Exigences liées à l</w:t>
      </w:r>
      <w:r w:rsidR="00DB6851">
        <w:rPr>
          <w:i w:val="0"/>
        </w:rPr>
        <w:t>’</w:t>
      </w:r>
      <w:r w:rsidRPr="00496D52">
        <w:rPr>
          <w:i w:val="0"/>
        </w:rPr>
        <w:t>ACCRÉDITATION, à l</w:t>
      </w:r>
      <w:r w:rsidR="00DB6851">
        <w:rPr>
          <w:i w:val="0"/>
        </w:rPr>
        <w:t>’</w:t>
      </w:r>
      <w:r w:rsidRPr="00496D52">
        <w:rPr>
          <w:i w:val="0"/>
        </w:rPr>
        <w:t>assurance et à la responsabilité</w:t>
      </w:r>
    </w:p>
    <w:p w14:paraId="370A4E18" w14:textId="77777777" w:rsidR="00DC731C" w:rsidRPr="00496D52" w:rsidRDefault="00DC731C" w:rsidP="00DC731C"/>
    <w:p w14:paraId="2162D167" w14:textId="3FBCA7FE" w:rsidR="00DC731C" w:rsidRPr="00496D52" w:rsidRDefault="00DC731C" w:rsidP="00DC731C">
      <w:r w:rsidRPr="00496D52">
        <w:t>4.1</w:t>
      </w:r>
      <w:r w:rsidRPr="00496D52">
        <w:tab/>
      </w:r>
      <w:r w:rsidRPr="00496D52">
        <w:rPr>
          <w:b/>
        </w:rPr>
        <w:t>Assurance responsabilité :</w:t>
      </w:r>
      <w:r w:rsidRPr="00496D52">
        <w:t xml:space="preserve"> L</w:t>
      </w:r>
      <w:r w:rsidR="00DB6851">
        <w:t>’</w:t>
      </w:r>
      <w:r w:rsidRPr="00496D52">
        <w:t>entrepreneur doit s</w:t>
      </w:r>
      <w:r w:rsidR="00DB6851">
        <w:t>’</w:t>
      </w:r>
      <w:r w:rsidRPr="00496D52">
        <w:t>assurer que toutes les écoles détiennent continuellement une assurance responsabilité civile combinée minimale, comme il est mentionné dans le contrat, et il doit aviser immédiatement l</w:t>
      </w:r>
      <w:r w:rsidR="00DB6851">
        <w:t>’</w:t>
      </w:r>
      <w:r w:rsidRPr="00496D52">
        <w:t>officier superviseur et le chargé de projet de toute suspension ou annulation de l</w:t>
      </w:r>
      <w:r w:rsidR="00DB6851">
        <w:t>’</w:t>
      </w:r>
      <w:r w:rsidRPr="00496D52">
        <w:t>accréditation comme exploitant d</w:t>
      </w:r>
      <w:r w:rsidR="00DB6851">
        <w:t>’</w:t>
      </w:r>
      <w:r w:rsidRPr="00496D52">
        <w:t>une unité de formation au pilotage et de toute incidence sur les couvertures d</w:t>
      </w:r>
      <w:r w:rsidR="00DB6851">
        <w:t>’</w:t>
      </w:r>
      <w:r w:rsidRPr="00496D52">
        <w:t>assurance requises pour l</w:t>
      </w:r>
      <w:r w:rsidR="00DB6851">
        <w:t>’</w:t>
      </w:r>
      <w:r w:rsidRPr="00496D52">
        <w:t>entraînement des cadets de l</w:t>
      </w:r>
      <w:r w:rsidR="00DB6851">
        <w:t>’</w:t>
      </w:r>
      <w:r w:rsidRPr="00496D52">
        <w:t>Air ou les écoles.</w:t>
      </w:r>
    </w:p>
    <w:p w14:paraId="6708185C" w14:textId="77777777" w:rsidR="00DC731C" w:rsidRPr="00496D52" w:rsidRDefault="00DC731C" w:rsidP="00DC731C">
      <w:pPr>
        <w:rPr>
          <w:rFonts w:eastAsia="Calibri"/>
        </w:rPr>
      </w:pPr>
    </w:p>
    <w:p w14:paraId="3C9B6740" w14:textId="7734C583" w:rsidR="00DC731C" w:rsidRPr="00496D52" w:rsidRDefault="00DC731C" w:rsidP="008C58B9">
      <w:pPr>
        <w:ind w:left="720" w:hanging="720"/>
      </w:pPr>
      <w:r w:rsidRPr="00496D52">
        <w:t>4.2</w:t>
      </w:r>
      <w:r w:rsidRPr="00496D52">
        <w:tab/>
      </w:r>
      <w:r w:rsidRPr="00496D52">
        <w:rPr>
          <w:b/>
        </w:rPr>
        <w:t>Vérification du casier judiciaire (VCJ) et vérification de l</w:t>
      </w:r>
      <w:r w:rsidR="00DB6851">
        <w:rPr>
          <w:b/>
        </w:rPr>
        <w:t>’</w:t>
      </w:r>
      <w:r w:rsidRPr="00496D52">
        <w:rPr>
          <w:b/>
        </w:rPr>
        <w:t xml:space="preserve">habilitation à travailler auprès de personnes vulnérables (VHPV) </w:t>
      </w:r>
    </w:p>
    <w:p w14:paraId="30D4D652" w14:textId="77777777" w:rsidR="00DC731C" w:rsidRPr="00496D52" w:rsidRDefault="00DC731C" w:rsidP="00DC731C"/>
    <w:p w14:paraId="702ED9FC" w14:textId="34D61B58" w:rsidR="00DC731C" w:rsidRPr="00496D52" w:rsidRDefault="00DC731C" w:rsidP="00DC731C">
      <w:r w:rsidRPr="00496D52">
        <w:t>4.2.1</w:t>
      </w:r>
      <w:r w:rsidRPr="00496D52">
        <w:tab/>
        <w:t>L</w:t>
      </w:r>
      <w:r w:rsidR="00DB6851">
        <w:t>’</w:t>
      </w:r>
      <w:r w:rsidRPr="00496D52">
        <w:t>entrepreneur doit s</w:t>
      </w:r>
      <w:r w:rsidR="00DB6851">
        <w:t>’</w:t>
      </w:r>
      <w:r w:rsidRPr="00496D52">
        <w:t>assurer que chaque employé qui instruit les cadets de l</w:t>
      </w:r>
      <w:r w:rsidR="00DB6851">
        <w:t>’</w:t>
      </w:r>
      <w:r w:rsidRPr="00496D52">
        <w:t>Air doit remplir le processus de VCJ et de VHPV.</w:t>
      </w:r>
      <w:r w:rsidR="00611374" w:rsidRPr="00496D52">
        <w:t xml:space="preserve"> </w:t>
      </w:r>
      <w:r w:rsidRPr="00496D52">
        <w:t>Ce processus de vérification doit être réalisé par l</w:t>
      </w:r>
      <w:r w:rsidR="00DB6851">
        <w:t>’</w:t>
      </w:r>
      <w:r w:rsidRPr="00496D52">
        <w:t>employé de l</w:t>
      </w:r>
      <w:r w:rsidR="00DB6851">
        <w:t>’</w:t>
      </w:r>
      <w:r w:rsidRPr="00496D52">
        <w:t xml:space="preserve">école de pilotage auprès de son service de police </w:t>
      </w:r>
      <w:r w:rsidRPr="00496D52">
        <w:rPr>
          <w:u w:val="single"/>
        </w:rPr>
        <w:t>local</w:t>
      </w:r>
      <w:r w:rsidRPr="00496D52">
        <w:t xml:space="preserve"> et une copie du certificat rempli par le service de police local doit être fournie à l</w:t>
      </w:r>
      <w:r w:rsidR="00DB6851">
        <w:t>’</w:t>
      </w:r>
      <w:r w:rsidRPr="00496D52">
        <w:t>officier superviseur du Canada avant tout accès non supervisé à tout cadet de l</w:t>
      </w:r>
      <w:r w:rsidR="00DB6851">
        <w:t>’</w:t>
      </w:r>
      <w:r w:rsidRPr="00496D52">
        <w:t>Air.</w:t>
      </w:r>
      <w:r w:rsidR="00611374" w:rsidRPr="00496D52">
        <w:t xml:space="preserve"> </w:t>
      </w:r>
      <w:r w:rsidRPr="00496D52">
        <w:t>Si des renseignements venaient à être découverts au cours de la vérification, ils doivent être immédiatement transmis au Canada afin de confirmer la compatibilité de l</w:t>
      </w:r>
      <w:r w:rsidR="00DB6851">
        <w:t>’</w:t>
      </w:r>
      <w:r w:rsidRPr="00496D52">
        <w:t>individu avec le profil de l</w:t>
      </w:r>
      <w:r w:rsidR="00DB6851">
        <w:t>’</w:t>
      </w:r>
      <w:r w:rsidRPr="00496D52">
        <w:t>emploi chez les cadets de l</w:t>
      </w:r>
      <w:r w:rsidR="00DB6851">
        <w:t>’</w:t>
      </w:r>
      <w:r w:rsidRPr="00496D52">
        <w:t>Air.</w:t>
      </w:r>
      <w:r w:rsidR="00611374" w:rsidRPr="00496D52">
        <w:t xml:space="preserve"> </w:t>
      </w:r>
      <w:r w:rsidRPr="00496D52">
        <w:t>Tout refus de l</w:t>
      </w:r>
      <w:r w:rsidR="00DB6851">
        <w:t>’</w:t>
      </w:r>
      <w:r w:rsidRPr="00496D52">
        <w:t>employé de l</w:t>
      </w:r>
      <w:r w:rsidR="00DB6851">
        <w:t>’</w:t>
      </w:r>
      <w:r w:rsidRPr="00496D52">
        <w:t>entrepreneur d</w:t>
      </w:r>
      <w:r w:rsidR="00DB6851">
        <w:t>’</w:t>
      </w:r>
      <w:r w:rsidRPr="00496D52">
        <w:t>autoriser ou de fournir la demande de vérification ou tout défaut de dévoiler correctement les renseignements exigés entraînera une interdiction de participer à la formation des cadets de l</w:t>
      </w:r>
      <w:r w:rsidR="00DB6851">
        <w:t>’</w:t>
      </w:r>
      <w:r w:rsidRPr="00496D52">
        <w:t>Air.</w:t>
      </w:r>
    </w:p>
    <w:p w14:paraId="506D7C5A" w14:textId="77777777" w:rsidR="00DC731C" w:rsidRPr="00496D52" w:rsidRDefault="00DC731C" w:rsidP="00DC731C"/>
    <w:p w14:paraId="13486070" w14:textId="23BB404B" w:rsidR="00DC731C" w:rsidRPr="00496D52" w:rsidRDefault="00DC731C" w:rsidP="00DC731C">
      <w:r w:rsidRPr="00496D52">
        <w:t>4.2.2.</w:t>
      </w:r>
      <w:r w:rsidRPr="00496D52">
        <w:tab/>
        <w:t>La validité de la VCJ et de la VHPV aux fins du contrat couvre seulement la période du contrat.</w:t>
      </w:r>
      <w:r w:rsidR="00611374" w:rsidRPr="00496D52">
        <w:t xml:space="preserve"> </w:t>
      </w:r>
      <w:r w:rsidRPr="00496D52">
        <w:t>Au cas où l</w:t>
      </w:r>
      <w:r w:rsidR="00DB6851">
        <w:t>’</w:t>
      </w:r>
      <w:r w:rsidRPr="00496D52">
        <w:t>employé de l</w:t>
      </w:r>
      <w:r w:rsidR="00DB6851">
        <w:t>’</w:t>
      </w:r>
      <w:r w:rsidRPr="00496D52">
        <w:t>entrepreneur est un officier du Cadre des instructeurs des cadets ou un instructeur civil ayant un contrat d</w:t>
      </w:r>
      <w:r w:rsidR="00DB6851">
        <w:t>’</w:t>
      </w:r>
      <w:r w:rsidRPr="00496D52">
        <w:t>instructeur civil valide au sein de l</w:t>
      </w:r>
      <w:r w:rsidR="00DB6851">
        <w:t>’</w:t>
      </w:r>
      <w:r w:rsidRPr="00496D52">
        <w:t>Organisation de cadets du Canada, et à condition que l</w:t>
      </w:r>
      <w:r w:rsidR="00DB6851">
        <w:t>’</w:t>
      </w:r>
      <w:r w:rsidRPr="00496D52">
        <w:t>employé détienne une VCJ et une VHPV actuelles et valides, alors le besoin de VCJ/VHPV est considéré comme respecté une fois que les renseignements ont été fournis au Canada.</w:t>
      </w:r>
    </w:p>
    <w:p w14:paraId="5AA87710" w14:textId="77777777" w:rsidR="00DC731C" w:rsidRPr="00496D52" w:rsidRDefault="00DC731C" w:rsidP="00DC731C"/>
    <w:p w14:paraId="0BEC7A81" w14:textId="76645A35" w:rsidR="00DC731C" w:rsidRPr="00496D52" w:rsidRDefault="00DC731C" w:rsidP="008C58B9">
      <w:pPr>
        <w:ind w:right="-180"/>
      </w:pPr>
      <w:r w:rsidRPr="00496D52">
        <w:t>4.2.3.</w:t>
      </w:r>
      <w:r w:rsidRPr="00496D52">
        <w:tab/>
        <w:t>Si un nouvel instructeur est embauché au cours de la période du contrat, il faut immédiatement aviser le Ca</w:t>
      </w:r>
      <w:r w:rsidR="008C58B9" w:rsidRPr="00496D52">
        <w:t>nada du statut de ses VCJ/VHPV.</w:t>
      </w:r>
      <w:r w:rsidRPr="00496D52">
        <w:t xml:space="preserve"> L</w:t>
      </w:r>
      <w:r w:rsidR="00DB6851">
        <w:t>’</w:t>
      </w:r>
      <w:r w:rsidRPr="00496D52">
        <w:t>instructeur ne peut se voir accorder un accès non supervisé au cadet t</w:t>
      </w:r>
      <w:r w:rsidR="008C58B9" w:rsidRPr="00496D52">
        <w:t>ant que cela n</w:t>
      </w:r>
      <w:r w:rsidR="00DB6851">
        <w:t>’</w:t>
      </w:r>
      <w:r w:rsidR="008C58B9" w:rsidRPr="00496D52">
        <w:t xml:space="preserve">a pas été fait. </w:t>
      </w:r>
      <w:r w:rsidRPr="00496D52">
        <w:t>Si l</w:t>
      </w:r>
      <w:r w:rsidR="00DB6851">
        <w:t>’</w:t>
      </w:r>
      <w:r w:rsidRPr="00496D52">
        <w:t>entrepreneur rencontre des difficultés, les renseignements doivent être fournis au Canada pour une enquête plus approfondie et une prise en compte.</w:t>
      </w:r>
    </w:p>
    <w:p w14:paraId="0A246A9A" w14:textId="77777777" w:rsidR="00DC731C" w:rsidRPr="00496D52" w:rsidRDefault="00DC731C" w:rsidP="00DC731C"/>
    <w:p w14:paraId="321A5137" w14:textId="72365E82" w:rsidR="00DC731C" w:rsidRPr="00496D52" w:rsidRDefault="00DC731C" w:rsidP="00DC731C">
      <w:r w:rsidRPr="00496D52">
        <w:t>4.2.4</w:t>
      </w:r>
      <w:r w:rsidRPr="00496D52">
        <w:tab/>
        <w:t>Les VCJ/VHPV ne sont pas exigées pour le personnel de l</w:t>
      </w:r>
      <w:r w:rsidR="00DB6851">
        <w:t>’</w:t>
      </w:r>
      <w:r w:rsidRPr="00496D52">
        <w:t>entrepreneur qui exécute des tâches tandis que les cadets de l</w:t>
      </w:r>
      <w:r w:rsidR="00DB6851">
        <w:t>’</w:t>
      </w:r>
      <w:r w:rsidRPr="00496D52">
        <w:t>Air sont sous la supervision du gouvernement du Canada.</w:t>
      </w:r>
      <w:r w:rsidR="00611374" w:rsidRPr="00496D52">
        <w:t xml:space="preserve"> </w:t>
      </w:r>
      <w:r w:rsidRPr="00496D52">
        <w:t>Les VCJ/VHPV ne sont pas exigées pour le personnel de l</w:t>
      </w:r>
      <w:r w:rsidR="00DB6851">
        <w:t>’</w:t>
      </w:r>
      <w:r w:rsidRPr="00496D52">
        <w:t>entrepreneur qui effectue l</w:t>
      </w:r>
      <w:r w:rsidR="00DB6851">
        <w:t>’</w:t>
      </w:r>
      <w:r w:rsidRPr="00496D52">
        <w:t>entretien, offre des services d</w:t>
      </w:r>
      <w:r w:rsidR="00DB6851">
        <w:t>’</w:t>
      </w:r>
      <w:r w:rsidRPr="00496D52">
        <w:t>alimentation ou réalise des activités similaires où il n</w:t>
      </w:r>
      <w:r w:rsidR="00DB6851">
        <w:t>’</w:t>
      </w:r>
      <w:r w:rsidRPr="00496D52">
        <w:t>y a pas d</w:t>
      </w:r>
      <w:r w:rsidR="00DB6851">
        <w:t>’</w:t>
      </w:r>
      <w:r w:rsidRPr="00496D52">
        <w:t>accès non supervisé aux cadets de l</w:t>
      </w:r>
      <w:r w:rsidR="00DB6851">
        <w:t>’</w:t>
      </w:r>
      <w:r w:rsidRPr="00496D52">
        <w:t>Air.</w:t>
      </w:r>
    </w:p>
    <w:p w14:paraId="36AA7875" w14:textId="77777777" w:rsidR="00DC731C" w:rsidRPr="00496D52" w:rsidRDefault="00DC731C" w:rsidP="00DC731C"/>
    <w:p w14:paraId="44DBF34D" w14:textId="36C6B2CD" w:rsidR="00DC731C" w:rsidRPr="00496D52" w:rsidRDefault="00DC731C" w:rsidP="008C58B9">
      <w:pPr>
        <w:ind w:right="-360"/>
      </w:pPr>
      <w:r w:rsidRPr="00496D52">
        <w:t>4.2.5</w:t>
      </w:r>
      <w:r w:rsidRPr="00496D52">
        <w:tab/>
        <w:t xml:space="preserve">Les résultats de vérifications de casier judiciaire en ligne comme </w:t>
      </w:r>
      <w:proofErr w:type="spellStart"/>
      <w:r w:rsidRPr="00496D52">
        <w:rPr>
          <w:i/>
        </w:rPr>
        <w:t>myBackCheck.com</w:t>
      </w:r>
      <w:r w:rsidRPr="00496D52">
        <w:rPr>
          <w:i/>
          <w:vertAlign w:val="superscript"/>
        </w:rPr>
        <w:t>TM</w:t>
      </w:r>
      <w:proofErr w:type="spellEnd"/>
      <w:r w:rsidRPr="00496D52">
        <w:rPr>
          <w:i/>
        </w:rPr>
        <w:t xml:space="preserve"> </w:t>
      </w:r>
      <w:r w:rsidRPr="00496D52">
        <w:t>ne répondent pas à cette exigence puisque la composante VHPV n</w:t>
      </w:r>
      <w:r w:rsidR="00DB6851">
        <w:t>’</w:t>
      </w:r>
      <w:r w:rsidRPr="00496D52">
        <w:t>existe pas. Ils ne seront donc pas acceptés.</w:t>
      </w:r>
    </w:p>
    <w:p w14:paraId="502C323F" w14:textId="77777777" w:rsidR="00DC731C" w:rsidRPr="00496D52" w:rsidRDefault="00DC731C" w:rsidP="00DC731C"/>
    <w:p w14:paraId="4A906C42" w14:textId="77777777" w:rsidR="00DC731C" w:rsidRPr="00496D52" w:rsidRDefault="00DC731C" w:rsidP="00DC731C">
      <w:pPr>
        <w:rPr>
          <w:b/>
        </w:rPr>
      </w:pPr>
      <w:r w:rsidRPr="00496D52">
        <w:rPr>
          <w:b/>
        </w:rPr>
        <w:t>4.3</w:t>
      </w:r>
      <w:r w:rsidRPr="00496D52">
        <w:rPr>
          <w:b/>
        </w:rPr>
        <w:tab/>
        <w:t>Formation en relations positives avec les jeunes</w:t>
      </w:r>
    </w:p>
    <w:p w14:paraId="219603DC" w14:textId="77777777" w:rsidR="00DC731C" w:rsidRPr="00496D52" w:rsidRDefault="00DC731C" w:rsidP="00DC731C"/>
    <w:p w14:paraId="131EC745" w14:textId="242DE736" w:rsidR="00DC731C" w:rsidRPr="00496D52" w:rsidRDefault="00DC731C" w:rsidP="00DC731C">
      <w:r w:rsidRPr="00496D52">
        <w:t>4.3.1 Le Canada peut exiger que les employés de l</w:t>
      </w:r>
      <w:r w:rsidR="00DB6851">
        <w:t>’</w:t>
      </w:r>
      <w:r w:rsidRPr="00496D52">
        <w:t>entrepreneur suivent une formation en relations positives avec les jeunes, ou une formation équivalente (à déterminer au moment de l</w:t>
      </w:r>
      <w:r w:rsidR="00DB6851">
        <w:t>’</w:t>
      </w:r>
      <w:r w:rsidRPr="00496D52">
        <w:t>attribution du contrat).</w:t>
      </w:r>
      <w:r w:rsidR="00611374" w:rsidRPr="00496D52">
        <w:t xml:space="preserve"> </w:t>
      </w:r>
      <w:r w:rsidRPr="00496D52">
        <w:t>Dans ce cas, l</w:t>
      </w:r>
      <w:r w:rsidR="00DB6851">
        <w:t>’</w:t>
      </w:r>
      <w:r w:rsidRPr="00496D52">
        <w:t>entrepreneur doit s</w:t>
      </w:r>
      <w:r w:rsidR="00DB6851">
        <w:t>’</w:t>
      </w:r>
      <w:r w:rsidRPr="00496D52">
        <w:t>assurer que chaque employé de l</w:t>
      </w:r>
      <w:r w:rsidR="00DB6851">
        <w:t>’</w:t>
      </w:r>
      <w:r w:rsidRPr="00496D52">
        <w:t>école de pilotage appelé à côtoyer les cadets de l</w:t>
      </w:r>
      <w:r w:rsidR="00DB6851">
        <w:t>’</w:t>
      </w:r>
      <w:r w:rsidRPr="00496D52">
        <w:t>Air suive cette séance de formation réservée aux adultes et donnée par un instructeur compétent désigné par le Canada.</w:t>
      </w:r>
      <w:r w:rsidR="00611374" w:rsidRPr="00496D52">
        <w:t xml:space="preserve"> </w:t>
      </w:r>
      <w:r w:rsidRPr="00496D52">
        <w:t>L</w:t>
      </w:r>
      <w:r w:rsidR="00DB6851">
        <w:t>’</w:t>
      </w:r>
      <w:r w:rsidRPr="00496D52">
        <w:t>officier superviseur vérifiera la preuve de participation qui doit être transmise au Canada.</w:t>
      </w:r>
    </w:p>
    <w:p w14:paraId="167B5FDB" w14:textId="77777777" w:rsidR="00DC731C" w:rsidRPr="00496D52" w:rsidRDefault="00DC731C" w:rsidP="00DC731C"/>
    <w:p w14:paraId="161914C6" w14:textId="77777777" w:rsidR="00DC731C" w:rsidRPr="00496D52" w:rsidRDefault="00DC731C" w:rsidP="00DC731C">
      <w:pPr>
        <w:pStyle w:val="Heading2"/>
        <w:keepLines/>
        <w:numPr>
          <w:ilvl w:val="0"/>
          <w:numId w:val="18"/>
        </w:numPr>
        <w:spacing w:before="200" w:after="0"/>
        <w:rPr>
          <w:i w:val="0"/>
        </w:rPr>
      </w:pPr>
      <w:r w:rsidRPr="00496D52">
        <w:rPr>
          <w:i w:val="0"/>
        </w:rPr>
        <w:t>LISTE DES PRODUITS LIVRABLES</w:t>
      </w:r>
    </w:p>
    <w:p w14:paraId="5B3EBCF4" w14:textId="77777777" w:rsidR="00DC731C" w:rsidRPr="00496D52" w:rsidRDefault="00DC731C" w:rsidP="00DC731C"/>
    <w:p w14:paraId="10E3D25B" w14:textId="77777777" w:rsidR="00DC731C" w:rsidRPr="00496D52" w:rsidRDefault="00DC731C" w:rsidP="00DC731C">
      <w:pPr>
        <w:pStyle w:val="ListParagraph"/>
      </w:pPr>
    </w:p>
    <w:p w14:paraId="0F09AE40" w14:textId="1F45D2D1" w:rsidR="00DC731C" w:rsidRPr="00496D52" w:rsidRDefault="00DC731C" w:rsidP="00DC731C">
      <w:pPr>
        <w:pStyle w:val="ListParagraph"/>
        <w:numPr>
          <w:ilvl w:val="1"/>
          <w:numId w:val="18"/>
        </w:numPr>
        <w:spacing w:after="0" w:line="240" w:lineRule="auto"/>
      </w:pPr>
      <w:r w:rsidRPr="00496D52">
        <w:t xml:space="preserve">Copie de la </w:t>
      </w:r>
      <w:r w:rsidRPr="00496D52">
        <w:rPr>
          <w:b/>
        </w:rPr>
        <w:t>couverture d</w:t>
      </w:r>
      <w:r w:rsidR="00DB6851">
        <w:rPr>
          <w:b/>
        </w:rPr>
        <w:t>’</w:t>
      </w:r>
      <w:r w:rsidRPr="00496D52">
        <w:rPr>
          <w:b/>
        </w:rPr>
        <w:t xml:space="preserve">assurance </w:t>
      </w:r>
      <w:r w:rsidRPr="00A24DEC">
        <w:rPr>
          <w:b/>
        </w:rPr>
        <w:t>responsabilité pour chaque école de pilotage</w:t>
      </w:r>
      <w:r w:rsidR="00B862E5" w:rsidRPr="00A24DEC">
        <w:rPr>
          <w:b/>
        </w:rPr>
        <w:t xml:space="preserve"> et les qualifications des instructeurs</w:t>
      </w:r>
      <w:r w:rsidRPr="00A24DEC">
        <w:t xml:space="preserve"> au plus tard</w:t>
      </w:r>
      <w:r w:rsidRPr="00496D52">
        <w:t xml:space="preserve"> le 1</w:t>
      </w:r>
      <w:r w:rsidRPr="00496D52">
        <w:rPr>
          <w:vertAlign w:val="superscript"/>
        </w:rPr>
        <w:t>er</w:t>
      </w:r>
      <w:r w:rsidRPr="00496D52">
        <w:t> juin 2018.</w:t>
      </w:r>
    </w:p>
    <w:p w14:paraId="016E81C7" w14:textId="77777777" w:rsidR="00DC731C" w:rsidRPr="00496D52" w:rsidRDefault="00DC731C" w:rsidP="00DC731C">
      <w:pPr>
        <w:pStyle w:val="ListParagraph"/>
        <w:ind w:left="804"/>
      </w:pPr>
    </w:p>
    <w:p w14:paraId="07756F6F" w14:textId="77777777" w:rsidR="00DC731C" w:rsidRPr="00496D52" w:rsidRDefault="00DC731C" w:rsidP="00DC731C">
      <w:pPr>
        <w:pStyle w:val="ListParagraph"/>
        <w:numPr>
          <w:ilvl w:val="1"/>
          <w:numId w:val="18"/>
        </w:numPr>
        <w:spacing w:after="0" w:line="240" w:lineRule="auto"/>
      </w:pPr>
      <w:r w:rsidRPr="00496D52">
        <w:t xml:space="preserve">Copie du certificat de </w:t>
      </w:r>
      <w:r w:rsidRPr="00496D52">
        <w:rPr>
          <w:b/>
          <w:bCs/>
        </w:rPr>
        <w:t>VCJ</w:t>
      </w:r>
      <w:r w:rsidRPr="00496D52">
        <w:t xml:space="preserve"> pour chaque personne comme le prévoit la section 4 ci-dessus.</w:t>
      </w:r>
    </w:p>
    <w:p w14:paraId="3F40BB62" w14:textId="77777777" w:rsidR="00DC731C" w:rsidRPr="00496D52" w:rsidRDefault="00DC731C" w:rsidP="00DC731C">
      <w:pPr>
        <w:pStyle w:val="ListParagraph"/>
      </w:pPr>
    </w:p>
    <w:p w14:paraId="31617D93" w14:textId="77777777" w:rsidR="00DC731C" w:rsidRPr="00496D52" w:rsidRDefault="00DC731C" w:rsidP="00DC731C">
      <w:pPr>
        <w:pStyle w:val="ListParagraph"/>
        <w:numPr>
          <w:ilvl w:val="1"/>
          <w:numId w:val="18"/>
        </w:numPr>
        <w:spacing w:after="0" w:line="240" w:lineRule="auto"/>
      </w:pPr>
      <w:r w:rsidRPr="00496D52">
        <w:t xml:space="preserve">Copie du certificat de </w:t>
      </w:r>
      <w:r w:rsidRPr="00496D52">
        <w:rPr>
          <w:b/>
          <w:bCs/>
        </w:rPr>
        <w:t>VHPV</w:t>
      </w:r>
      <w:r w:rsidRPr="00496D52">
        <w:t xml:space="preserve"> pour chaque personne comme le prévoit la section 4 ci-dessus.</w:t>
      </w:r>
    </w:p>
    <w:p w14:paraId="041B3FD5" w14:textId="77777777" w:rsidR="00DC731C" w:rsidRPr="00496D52" w:rsidRDefault="00DC731C" w:rsidP="00DC731C">
      <w:pPr>
        <w:pStyle w:val="ListParagraph"/>
      </w:pPr>
    </w:p>
    <w:p w14:paraId="246C702C" w14:textId="77777777" w:rsidR="00DC731C" w:rsidRPr="00496D52" w:rsidRDefault="00DC731C" w:rsidP="00DC731C">
      <w:pPr>
        <w:pStyle w:val="ListParagraph"/>
        <w:numPr>
          <w:ilvl w:val="1"/>
          <w:numId w:val="18"/>
        </w:numPr>
        <w:spacing w:after="0" w:line="240" w:lineRule="auto"/>
      </w:pPr>
      <w:r w:rsidRPr="00496D52">
        <w:t xml:space="preserve">Preuve de participation à la </w:t>
      </w:r>
      <w:r w:rsidRPr="00496D52">
        <w:rPr>
          <w:b/>
        </w:rPr>
        <w:t>Formation en relations positives avec les jeunes</w:t>
      </w:r>
      <w:r w:rsidRPr="00496D52">
        <w:t xml:space="preserve"> pour chaque personne comme le prévoit la section 4 ci-dessus.</w:t>
      </w:r>
    </w:p>
    <w:p w14:paraId="6F181EC0" w14:textId="77777777" w:rsidR="00DC731C" w:rsidRPr="00496D52" w:rsidRDefault="00DC731C" w:rsidP="00DC731C">
      <w:pPr>
        <w:pStyle w:val="ListParagraph"/>
      </w:pPr>
    </w:p>
    <w:p w14:paraId="0B6092A1" w14:textId="2C22AF58" w:rsidR="00DC731C" w:rsidRPr="00496D52" w:rsidRDefault="00DC731C" w:rsidP="00DC731C">
      <w:pPr>
        <w:pStyle w:val="ListParagraph"/>
        <w:numPr>
          <w:ilvl w:val="1"/>
          <w:numId w:val="18"/>
        </w:numPr>
        <w:spacing w:after="0" w:line="240" w:lineRule="auto"/>
      </w:pPr>
      <w:r w:rsidRPr="00496D52">
        <w:t xml:space="preserve">Accès en tout temps du MDN au </w:t>
      </w:r>
      <w:r w:rsidR="000F63BC">
        <w:rPr>
          <w:b/>
        </w:rPr>
        <w:t>Dossier de formation des pilotes</w:t>
      </w:r>
      <w:r w:rsidRPr="00496D52">
        <w:t xml:space="preserve"> des cadets de l</w:t>
      </w:r>
      <w:r w:rsidR="00DB6851">
        <w:t>’</w:t>
      </w:r>
      <w:r w:rsidRPr="00496D52">
        <w:t>Air.</w:t>
      </w:r>
    </w:p>
    <w:p w14:paraId="12E5ED1A" w14:textId="77777777" w:rsidR="00DC731C" w:rsidRPr="00496D52" w:rsidRDefault="00DC731C" w:rsidP="00DC731C">
      <w:pPr>
        <w:pStyle w:val="ListParagraph"/>
      </w:pPr>
    </w:p>
    <w:p w14:paraId="19C5C448" w14:textId="2D73C28B" w:rsidR="00DC731C" w:rsidRPr="00496D52" w:rsidRDefault="00DC731C" w:rsidP="00DC731C">
      <w:pPr>
        <w:pStyle w:val="ListParagraph"/>
        <w:numPr>
          <w:ilvl w:val="1"/>
          <w:numId w:val="18"/>
        </w:numPr>
        <w:spacing w:after="0" w:line="240" w:lineRule="auto"/>
      </w:pPr>
      <w:r w:rsidRPr="00496D52">
        <w:rPr>
          <w:b/>
        </w:rPr>
        <w:t>Rapports statistiques sur la formation des cadets de l</w:t>
      </w:r>
      <w:r w:rsidR="00DB6851">
        <w:rPr>
          <w:b/>
        </w:rPr>
        <w:t>’</w:t>
      </w:r>
      <w:r w:rsidRPr="00496D52">
        <w:rPr>
          <w:b/>
        </w:rPr>
        <w:t>Air</w:t>
      </w:r>
      <w:r w:rsidRPr="00496D52">
        <w:t>, à remettre dans les quatre semaines qui suivent la fin de l</w:t>
      </w:r>
      <w:r w:rsidR="00DB6851">
        <w:t>’</w:t>
      </w:r>
      <w:r w:rsidRPr="00496D52">
        <w:t>entraînement.</w:t>
      </w:r>
    </w:p>
    <w:p w14:paraId="5307BCB8" w14:textId="77777777" w:rsidR="00DC731C" w:rsidRPr="00496D52" w:rsidRDefault="00DC731C" w:rsidP="00DC731C">
      <w:r w:rsidRPr="00496D52">
        <w:tab/>
      </w:r>
    </w:p>
    <w:p w14:paraId="6ADFD262" w14:textId="77777777" w:rsidR="00DC731C" w:rsidRPr="00496D52" w:rsidRDefault="00DC731C" w:rsidP="00DC731C">
      <w:pPr>
        <w:pStyle w:val="Heading2"/>
        <w:keepLines/>
        <w:numPr>
          <w:ilvl w:val="0"/>
          <w:numId w:val="18"/>
        </w:numPr>
        <w:spacing w:before="200" w:after="0"/>
        <w:rPr>
          <w:i w:val="0"/>
        </w:rPr>
      </w:pPr>
      <w:r w:rsidRPr="00496D52">
        <w:rPr>
          <w:i w:val="0"/>
        </w:rPr>
        <w:lastRenderedPageBreak/>
        <w:t>Chargé de projet pour ce besoin</w:t>
      </w:r>
    </w:p>
    <w:p w14:paraId="2796D6E4" w14:textId="77777777" w:rsidR="00DC731C" w:rsidRPr="00496D52" w:rsidRDefault="00DC731C" w:rsidP="00DC731C"/>
    <w:p w14:paraId="60BEA1D9" w14:textId="77777777" w:rsidR="00DC731C" w:rsidRPr="00496D52" w:rsidRDefault="00DC731C" w:rsidP="00DC731C">
      <w:r w:rsidRPr="00496D52">
        <w:tab/>
        <w:t>J35 Opérations et plans de vol</w:t>
      </w:r>
    </w:p>
    <w:p w14:paraId="0C53E471" w14:textId="77777777" w:rsidR="00DC731C" w:rsidRPr="00496D52" w:rsidRDefault="00DC731C" w:rsidP="00DC731C">
      <w:r w:rsidRPr="00496D52">
        <w:tab/>
        <w:t>Groupe de soutien national aux Cadets et aux Rangers juniors canadiens</w:t>
      </w:r>
    </w:p>
    <w:p w14:paraId="096F7807" w14:textId="77777777" w:rsidR="00DC731C" w:rsidRPr="00496D52" w:rsidRDefault="00DC731C" w:rsidP="00DC731C">
      <w:r w:rsidRPr="00496D52">
        <w:tab/>
        <w:t>Quartier général de la Défense nationale</w:t>
      </w:r>
    </w:p>
    <w:p w14:paraId="145C6822" w14:textId="77777777" w:rsidR="00DC731C" w:rsidRPr="008C207B" w:rsidRDefault="00DC731C" w:rsidP="00DC731C">
      <w:pPr>
        <w:rPr>
          <w:lang w:val="en-CA"/>
        </w:rPr>
      </w:pPr>
      <w:r w:rsidRPr="00496D52">
        <w:tab/>
      </w:r>
      <w:r w:rsidRPr="008C207B">
        <w:rPr>
          <w:lang w:val="en-CA"/>
        </w:rPr>
        <w:t>101, promenade Colonel-By</w:t>
      </w:r>
    </w:p>
    <w:p w14:paraId="38138DAF" w14:textId="46753672" w:rsidR="00DC731C" w:rsidRPr="008C207B" w:rsidRDefault="00DC731C" w:rsidP="00DC731C">
      <w:pPr>
        <w:rPr>
          <w:lang w:val="en-CA"/>
        </w:rPr>
      </w:pPr>
      <w:r w:rsidRPr="008C207B">
        <w:rPr>
          <w:lang w:val="en-CA"/>
        </w:rPr>
        <w:tab/>
        <w:t>Ottawa (Ontario)</w:t>
      </w:r>
      <w:proofErr w:type="gramStart"/>
      <w:r w:rsidR="00FA6BA6" w:rsidRPr="008C207B">
        <w:rPr>
          <w:lang w:val="en-CA"/>
        </w:rPr>
        <w:t>  </w:t>
      </w:r>
      <w:r w:rsidRPr="008C207B">
        <w:rPr>
          <w:lang w:val="en-CA"/>
        </w:rPr>
        <w:t>K1A</w:t>
      </w:r>
      <w:proofErr w:type="gramEnd"/>
      <w:r w:rsidRPr="008C207B">
        <w:rPr>
          <w:lang w:val="en-CA"/>
        </w:rPr>
        <w:t> 0K2</w:t>
      </w:r>
    </w:p>
    <w:p w14:paraId="612F484A" w14:textId="77777777" w:rsidR="00DC731C" w:rsidRPr="008C207B" w:rsidRDefault="00DC731C" w:rsidP="00DC731C">
      <w:pPr>
        <w:rPr>
          <w:lang w:val="en-CA"/>
        </w:rPr>
      </w:pPr>
    </w:p>
    <w:p w14:paraId="6DF5374A" w14:textId="77777777" w:rsidR="00DC731C" w:rsidRPr="008C207B" w:rsidRDefault="00DC731C" w:rsidP="00DC731C">
      <w:pPr>
        <w:rPr>
          <w:lang w:val="en-CA"/>
        </w:rPr>
      </w:pPr>
    </w:p>
    <w:p w14:paraId="73570E1C" w14:textId="1D29CADD" w:rsidR="00DC731C" w:rsidRPr="00496D52" w:rsidRDefault="00DC731C" w:rsidP="008C58B9">
      <w:pPr>
        <w:ind w:right="-540"/>
      </w:pPr>
      <w:r w:rsidRPr="00496D52">
        <w:t>Le chargé de projet est responsable de tous les travaux livrés et est seul responsable de leur acceptation.</w:t>
      </w:r>
      <w:r w:rsidR="00611374" w:rsidRPr="00496D52">
        <w:t xml:space="preserve"> </w:t>
      </w:r>
    </w:p>
    <w:p w14:paraId="6DC54EAA" w14:textId="0D753E80" w:rsidR="00DC731C" w:rsidRPr="00496D52" w:rsidRDefault="00DC731C" w:rsidP="00DC731C">
      <w:r w:rsidRPr="00496D52">
        <w:t>Pour remplir cette obligation, le chargé de projet doit avoir accès à toutes les écoles de pilotage pendant que les cadets de l</w:t>
      </w:r>
      <w:r w:rsidR="00DB6851">
        <w:t>’</w:t>
      </w:r>
      <w:r w:rsidRPr="00496D52">
        <w:t xml:space="preserve">Air </w:t>
      </w:r>
      <w:r w:rsidRPr="00B862E5">
        <w:t>suivent l</w:t>
      </w:r>
      <w:r w:rsidR="00DB6851" w:rsidRPr="00B862E5">
        <w:t>’</w:t>
      </w:r>
      <w:r w:rsidRPr="00B862E5">
        <w:t xml:space="preserve">entraînement, et à tous les </w:t>
      </w:r>
      <w:r w:rsidR="000F63BC" w:rsidRPr="00B862E5">
        <w:t>dossiers de formation des pilotes</w:t>
      </w:r>
      <w:r w:rsidRPr="00B862E5">
        <w:t>, à m</w:t>
      </w:r>
      <w:r w:rsidR="00DB6851" w:rsidRPr="00B862E5">
        <w:t>’</w:t>
      </w:r>
      <w:r w:rsidRPr="00B862E5">
        <w:t>importe quel moment.</w:t>
      </w:r>
    </w:p>
    <w:p w14:paraId="4567D1C2" w14:textId="77777777" w:rsidR="00DC731C" w:rsidRPr="00496D52" w:rsidRDefault="00DC731C" w:rsidP="00DC731C">
      <w:pPr>
        <w:rPr>
          <w:rFonts w:ascii="Cambria" w:hAnsi="Cambria" w:cs="Times New Roman"/>
          <w:b/>
          <w:bCs/>
          <w:sz w:val="28"/>
          <w:szCs w:val="28"/>
        </w:rPr>
      </w:pPr>
      <w:r w:rsidRPr="00496D52">
        <w:br w:type="page"/>
      </w:r>
    </w:p>
    <w:p w14:paraId="3AE6DF03" w14:textId="2E5A6429" w:rsidR="00DC731C" w:rsidRPr="00496D52" w:rsidRDefault="00DC731C" w:rsidP="00DC731C">
      <w:pPr>
        <w:pStyle w:val="TemplateHeading2"/>
        <w:rPr>
          <w:sz w:val="24"/>
          <w:szCs w:val="24"/>
        </w:rPr>
      </w:pPr>
      <w:bookmarkStart w:id="63" w:name="_Toc504722689"/>
      <w:r w:rsidRPr="00496D52">
        <w:rPr>
          <w:sz w:val="24"/>
          <w:szCs w:val="24"/>
        </w:rPr>
        <w:lastRenderedPageBreak/>
        <w:t>Appendice A de l</w:t>
      </w:r>
      <w:r w:rsidR="00DB6851">
        <w:rPr>
          <w:sz w:val="24"/>
          <w:szCs w:val="24"/>
        </w:rPr>
        <w:t>’</w:t>
      </w:r>
      <w:r w:rsidRPr="00496D52">
        <w:rPr>
          <w:sz w:val="24"/>
          <w:szCs w:val="24"/>
        </w:rPr>
        <w:t>ANNEXE A – AIDES ET MATÉRIEL DE FORMATION</w:t>
      </w:r>
      <w:bookmarkEnd w:id="63"/>
    </w:p>
    <w:p w14:paraId="46064045" w14:textId="77777777" w:rsidR="00DC731C" w:rsidRPr="00496D52" w:rsidRDefault="00DC731C" w:rsidP="00DC731C">
      <w:pPr>
        <w:rPr>
          <w:b/>
          <w:sz w:val="22"/>
          <w:szCs w:val="20"/>
        </w:rPr>
      </w:pPr>
    </w:p>
    <w:p w14:paraId="78DC6A29" w14:textId="77777777" w:rsidR="00DC731C" w:rsidRPr="00496D52" w:rsidRDefault="00DC731C" w:rsidP="00DC731C">
      <w:pPr>
        <w:rPr>
          <w:b/>
          <w:sz w:val="22"/>
          <w:szCs w:val="20"/>
        </w:rPr>
      </w:pPr>
    </w:p>
    <w:p w14:paraId="3AE19198" w14:textId="1430D6E4" w:rsidR="00DC731C" w:rsidRPr="00496D52" w:rsidRDefault="00DC731C" w:rsidP="008C58B9">
      <w:pPr>
        <w:ind w:left="810" w:hanging="810"/>
        <w:rPr>
          <w:bCs/>
          <w:sz w:val="22"/>
          <w:szCs w:val="20"/>
        </w:rPr>
      </w:pPr>
      <w:r w:rsidRPr="00496D52">
        <w:rPr>
          <w:bCs/>
          <w:sz w:val="22"/>
          <w:szCs w:val="20"/>
        </w:rPr>
        <w:t>1.</w:t>
      </w:r>
      <w:r w:rsidRPr="00496D52">
        <w:rPr>
          <w:bCs/>
          <w:sz w:val="22"/>
          <w:szCs w:val="20"/>
        </w:rPr>
        <w:tab/>
        <w:t>Le matériel qui suit doit être fourni par le gouvernement du Canada (par l</w:t>
      </w:r>
      <w:r w:rsidR="00DB6851">
        <w:rPr>
          <w:bCs/>
          <w:sz w:val="22"/>
          <w:szCs w:val="20"/>
        </w:rPr>
        <w:t>’</w:t>
      </w:r>
      <w:r w:rsidRPr="00496D52">
        <w:rPr>
          <w:bCs/>
          <w:sz w:val="22"/>
          <w:szCs w:val="20"/>
        </w:rPr>
        <w:t>officier des opérations aériennes des cadets de la région) à chaque cadet de l</w:t>
      </w:r>
      <w:r w:rsidR="00DB6851">
        <w:rPr>
          <w:bCs/>
          <w:sz w:val="22"/>
          <w:szCs w:val="20"/>
        </w:rPr>
        <w:t>’</w:t>
      </w:r>
      <w:r w:rsidRPr="00496D52">
        <w:rPr>
          <w:bCs/>
          <w:sz w:val="22"/>
          <w:szCs w:val="20"/>
        </w:rPr>
        <w:t>Air :</w:t>
      </w:r>
    </w:p>
    <w:p w14:paraId="7A9B40DE" w14:textId="77777777" w:rsidR="00DC731C" w:rsidRPr="00496D52" w:rsidRDefault="00DC731C" w:rsidP="00DC731C">
      <w:pPr>
        <w:rPr>
          <w:bCs/>
          <w:sz w:val="22"/>
          <w:szCs w:val="20"/>
        </w:rPr>
      </w:pPr>
    </w:p>
    <w:p w14:paraId="31147DE2" w14:textId="500FD03D" w:rsidR="00DC731C" w:rsidRPr="00496D52" w:rsidRDefault="00DC731C" w:rsidP="00DC731C">
      <w:pPr>
        <w:numPr>
          <w:ilvl w:val="0"/>
          <w:numId w:val="17"/>
        </w:numPr>
        <w:rPr>
          <w:sz w:val="22"/>
          <w:szCs w:val="20"/>
        </w:rPr>
      </w:pPr>
      <w:r w:rsidRPr="00496D52">
        <w:rPr>
          <w:bCs/>
          <w:sz w:val="22"/>
          <w:szCs w:val="20"/>
        </w:rPr>
        <w:t>une copie de</w:t>
      </w:r>
      <w:r w:rsidRPr="00496D52">
        <w:rPr>
          <w:sz w:val="22"/>
          <w:szCs w:val="20"/>
        </w:rPr>
        <w:t xml:space="preserve"> </w:t>
      </w:r>
      <w:r w:rsidR="00DB6851">
        <w:rPr>
          <w:sz w:val="22"/>
          <w:szCs w:val="20"/>
        </w:rPr>
        <w:t>«</w:t>
      </w:r>
      <w:r w:rsidRPr="00496D52">
        <w:rPr>
          <w:sz w:val="22"/>
          <w:szCs w:val="20"/>
        </w:rPr>
        <w:t> Entre Ciel et Terre </w:t>
      </w:r>
      <w:r w:rsidR="00DB6851">
        <w:rPr>
          <w:sz w:val="22"/>
          <w:szCs w:val="20"/>
        </w:rPr>
        <w:t>»</w:t>
      </w:r>
      <w:r w:rsidRPr="00496D52">
        <w:rPr>
          <w:sz w:val="22"/>
          <w:szCs w:val="20"/>
        </w:rPr>
        <w:t xml:space="preserve"> ou de </w:t>
      </w:r>
      <w:r w:rsidR="00DB6851">
        <w:rPr>
          <w:sz w:val="22"/>
          <w:szCs w:val="20"/>
        </w:rPr>
        <w:t>«</w:t>
      </w:r>
      <w:r w:rsidRPr="00496D52">
        <w:rPr>
          <w:sz w:val="22"/>
          <w:szCs w:val="20"/>
        </w:rPr>
        <w:t> </w:t>
      </w:r>
      <w:proofErr w:type="spellStart"/>
      <w:r w:rsidRPr="00496D52">
        <w:rPr>
          <w:sz w:val="22"/>
          <w:szCs w:val="20"/>
        </w:rPr>
        <w:t>From</w:t>
      </w:r>
      <w:proofErr w:type="spellEnd"/>
      <w:r w:rsidRPr="00496D52">
        <w:rPr>
          <w:sz w:val="22"/>
          <w:szCs w:val="20"/>
        </w:rPr>
        <w:t xml:space="preserve"> the Ground Up </w:t>
      </w:r>
      <w:r w:rsidR="00DB6851">
        <w:rPr>
          <w:sz w:val="22"/>
          <w:szCs w:val="20"/>
        </w:rPr>
        <w:t>»</w:t>
      </w:r>
      <w:r w:rsidRPr="00496D52">
        <w:rPr>
          <w:sz w:val="22"/>
          <w:szCs w:val="20"/>
        </w:rPr>
        <w:t>, selon le cas;</w:t>
      </w:r>
    </w:p>
    <w:p w14:paraId="7A2E1D0B" w14:textId="77777777" w:rsidR="00DC731C" w:rsidRPr="00496D52" w:rsidRDefault="00DC731C" w:rsidP="00DC731C">
      <w:pPr>
        <w:ind w:left="720"/>
        <w:rPr>
          <w:sz w:val="22"/>
          <w:szCs w:val="20"/>
        </w:rPr>
      </w:pPr>
    </w:p>
    <w:p w14:paraId="561D15F2" w14:textId="77777777" w:rsidR="00DC731C" w:rsidRPr="00496D52" w:rsidRDefault="00DC731C" w:rsidP="00DC731C">
      <w:pPr>
        <w:numPr>
          <w:ilvl w:val="0"/>
          <w:numId w:val="17"/>
        </w:numPr>
        <w:rPr>
          <w:sz w:val="22"/>
          <w:szCs w:val="20"/>
        </w:rPr>
      </w:pPr>
      <w:r w:rsidRPr="00496D52">
        <w:rPr>
          <w:sz w:val="22"/>
          <w:szCs w:val="20"/>
        </w:rPr>
        <w:t>un ordinateur de navigation aérienne, p. ex. E6B;</w:t>
      </w:r>
    </w:p>
    <w:p w14:paraId="34DFD4EF" w14:textId="77777777" w:rsidR="00DC731C" w:rsidRPr="00496D52" w:rsidRDefault="00DC731C" w:rsidP="00DC731C">
      <w:pPr>
        <w:rPr>
          <w:bCs/>
          <w:sz w:val="22"/>
          <w:szCs w:val="20"/>
        </w:rPr>
      </w:pPr>
    </w:p>
    <w:p w14:paraId="09F89D82" w14:textId="77777777" w:rsidR="00DC731C" w:rsidRPr="00496D52" w:rsidRDefault="00DC731C" w:rsidP="00DC731C">
      <w:pPr>
        <w:numPr>
          <w:ilvl w:val="0"/>
          <w:numId w:val="17"/>
        </w:numPr>
        <w:rPr>
          <w:bCs/>
          <w:sz w:val="22"/>
          <w:szCs w:val="20"/>
        </w:rPr>
      </w:pPr>
      <w:r w:rsidRPr="00496D52">
        <w:rPr>
          <w:bCs/>
          <w:sz w:val="22"/>
          <w:szCs w:val="20"/>
        </w:rPr>
        <w:t>un journal de bord du pilote;</w:t>
      </w:r>
    </w:p>
    <w:p w14:paraId="21BF3F0C" w14:textId="77777777" w:rsidR="00DC731C" w:rsidRPr="00496D52" w:rsidRDefault="00DC731C" w:rsidP="00DC731C">
      <w:pPr>
        <w:ind w:left="720"/>
        <w:rPr>
          <w:bCs/>
          <w:sz w:val="22"/>
          <w:szCs w:val="20"/>
        </w:rPr>
      </w:pPr>
    </w:p>
    <w:p w14:paraId="40E27964" w14:textId="77777777" w:rsidR="00DC731C" w:rsidRPr="00496D52" w:rsidRDefault="00DC731C" w:rsidP="00DC731C">
      <w:pPr>
        <w:numPr>
          <w:ilvl w:val="0"/>
          <w:numId w:val="17"/>
        </w:numPr>
        <w:rPr>
          <w:sz w:val="22"/>
          <w:szCs w:val="20"/>
        </w:rPr>
      </w:pPr>
      <w:r w:rsidRPr="00496D52">
        <w:rPr>
          <w:sz w:val="22"/>
          <w:szCs w:val="20"/>
        </w:rPr>
        <w:t>un rapporteur Douglas;</w:t>
      </w:r>
    </w:p>
    <w:p w14:paraId="4B57B67D" w14:textId="77777777" w:rsidR="00DC731C" w:rsidRPr="00496D52" w:rsidRDefault="00DC731C" w:rsidP="00DC731C">
      <w:pPr>
        <w:rPr>
          <w:sz w:val="22"/>
          <w:szCs w:val="20"/>
        </w:rPr>
      </w:pPr>
    </w:p>
    <w:p w14:paraId="7F00A5FC" w14:textId="77777777" w:rsidR="00DC731C" w:rsidRPr="00496D52" w:rsidRDefault="00DC731C" w:rsidP="00DC731C">
      <w:pPr>
        <w:numPr>
          <w:ilvl w:val="0"/>
          <w:numId w:val="17"/>
        </w:numPr>
        <w:rPr>
          <w:sz w:val="22"/>
          <w:szCs w:val="20"/>
        </w:rPr>
      </w:pPr>
      <w:r w:rsidRPr="00496D52">
        <w:rPr>
          <w:sz w:val="22"/>
          <w:szCs w:val="20"/>
        </w:rPr>
        <w:t>une règle de navigation (règle à tracer);</w:t>
      </w:r>
    </w:p>
    <w:p w14:paraId="56ECA6D0" w14:textId="77777777" w:rsidR="00DC731C" w:rsidRPr="00496D52" w:rsidRDefault="00DC731C" w:rsidP="00DC731C">
      <w:pPr>
        <w:rPr>
          <w:sz w:val="22"/>
          <w:szCs w:val="20"/>
        </w:rPr>
      </w:pPr>
    </w:p>
    <w:p w14:paraId="4FC8538D" w14:textId="77777777" w:rsidR="00DC731C" w:rsidRPr="00496D52" w:rsidRDefault="00DC731C" w:rsidP="00DC731C">
      <w:pPr>
        <w:numPr>
          <w:ilvl w:val="0"/>
          <w:numId w:val="17"/>
        </w:numPr>
        <w:rPr>
          <w:sz w:val="22"/>
          <w:szCs w:val="20"/>
        </w:rPr>
      </w:pPr>
      <w:r w:rsidRPr="00496D52">
        <w:rPr>
          <w:sz w:val="22"/>
          <w:szCs w:val="20"/>
        </w:rPr>
        <w:t>un numéro récent du Supplément de vol Canada (SVC), GPH 205.</w:t>
      </w:r>
    </w:p>
    <w:p w14:paraId="533A27D5" w14:textId="77777777" w:rsidR="00DC731C" w:rsidRPr="00496D52" w:rsidRDefault="00DC731C" w:rsidP="00DC731C">
      <w:pPr>
        <w:pStyle w:val="ListParagraph"/>
        <w:rPr>
          <w:szCs w:val="20"/>
        </w:rPr>
      </w:pPr>
    </w:p>
    <w:p w14:paraId="7916E786" w14:textId="77777777" w:rsidR="00DC731C" w:rsidRPr="00496D52" w:rsidRDefault="00DC731C" w:rsidP="00DC731C">
      <w:pPr>
        <w:pStyle w:val="ListParagraph"/>
        <w:rPr>
          <w:szCs w:val="20"/>
        </w:rPr>
      </w:pPr>
    </w:p>
    <w:p w14:paraId="7EBCF504" w14:textId="77777777" w:rsidR="00DC731C" w:rsidRPr="00496D52" w:rsidRDefault="00DC731C" w:rsidP="00DC731C">
      <w:pPr>
        <w:pStyle w:val="ListParagraph"/>
        <w:rPr>
          <w:szCs w:val="20"/>
        </w:rPr>
      </w:pPr>
    </w:p>
    <w:p w14:paraId="321085AD" w14:textId="77777777" w:rsidR="00DC731C" w:rsidRPr="00496D52" w:rsidRDefault="00DC731C" w:rsidP="00DC731C">
      <w:pPr>
        <w:rPr>
          <w:sz w:val="22"/>
          <w:szCs w:val="20"/>
        </w:rPr>
      </w:pPr>
    </w:p>
    <w:p w14:paraId="3EE514FD" w14:textId="3556D7F2" w:rsidR="00DC731C" w:rsidRPr="00496D52" w:rsidRDefault="00DC731C" w:rsidP="00DC731C">
      <w:pPr>
        <w:rPr>
          <w:sz w:val="22"/>
          <w:szCs w:val="20"/>
        </w:rPr>
      </w:pPr>
      <w:r w:rsidRPr="00496D52">
        <w:rPr>
          <w:sz w:val="22"/>
          <w:szCs w:val="20"/>
        </w:rPr>
        <w:t>2.</w:t>
      </w:r>
      <w:r w:rsidRPr="00496D52">
        <w:rPr>
          <w:sz w:val="22"/>
          <w:szCs w:val="20"/>
        </w:rPr>
        <w:tab/>
        <w:t>L</w:t>
      </w:r>
      <w:r w:rsidR="00DB6851">
        <w:rPr>
          <w:sz w:val="22"/>
          <w:szCs w:val="20"/>
        </w:rPr>
        <w:t>’</w:t>
      </w:r>
      <w:r w:rsidRPr="00496D52">
        <w:rPr>
          <w:sz w:val="22"/>
          <w:szCs w:val="20"/>
        </w:rPr>
        <w:t>école de pilotage fournira les publications suivantes aux cadets de l</w:t>
      </w:r>
      <w:r w:rsidR="00DB6851">
        <w:rPr>
          <w:sz w:val="22"/>
          <w:szCs w:val="20"/>
        </w:rPr>
        <w:t>’</w:t>
      </w:r>
      <w:r w:rsidRPr="00496D52">
        <w:rPr>
          <w:sz w:val="22"/>
          <w:szCs w:val="20"/>
        </w:rPr>
        <w:t>Air, sans frais :</w:t>
      </w:r>
    </w:p>
    <w:p w14:paraId="75631143" w14:textId="77777777" w:rsidR="00DC731C" w:rsidRPr="00496D52" w:rsidRDefault="00DC731C" w:rsidP="00DC731C">
      <w:pPr>
        <w:rPr>
          <w:sz w:val="22"/>
          <w:szCs w:val="20"/>
        </w:rPr>
      </w:pPr>
    </w:p>
    <w:p w14:paraId="749A31FF" w14:textId="6B845F06" w:rsidR="00DC731C" w:rsidRPr="00496D52" w:rsidRDefault="00DC731C" w:rsidP="00DC731C">
      <w:pPr>
        <w:rPr>
          <w:sz w:val="22"/>
          <w:szCs w:val="20"/>
        </w:rPr>
      </w:pPr>
      <w:r w:rsidRPr="00496D52">
        <w:rPr>
          <w:sz w:val="22"/>
          <w:szCs w:val="20"/>
        </w:rPr>
        <w:tab/>
        <w:t xml:space="preserve">a. </w:t>
      </w:r>
      <w:r w:rsidRPr="00496D52">
        <w:rPr>
          <w:sz w:val="22"/>
          <w:szCs w:val="20"/>
        </w:rPr>
        <w:tab/>
        <w:t>Un manuel d</w:t>
      </w:r>
      <w:r w:rsidR="00DB6851">
        <w:rPr>
          <w:sz w:val="22"/>
          <w:szCs w:val="20"/>
        </w:rPr>
        <w:t>’</w:t>
      </w:r>
      <w:r w:rsidRPr="00496D52">
        <w:rPr>
          <w:sz w:val="22"/>
          <w:szCs w:val="20"/>
        </w:rPr>
        <w:t>utilisation de l</w:t>
      </w:r>
      <w:r w:rsidR="00DB6851">
        <w:rPr>
          <w:sz w:val="22"/>
          <w:szCs w:val="20"/>
        </w:rPr>
        <w:t>’</w:t>
      </w:r>
      <w:r w:rsidRPr="00496D52">
        <w:rPr>
          <w:sz w:val="22"/>
          <w:szCs w:val="20"/>
        </w:rPr>
        <w:t>avion pour le type d</w:t>
      </w:r>
      <w:r w:rsidR="00DB6851">
        <w:rPr>
          <w:sz w:val="22"/>
          <w:szCs w:val="20"/>
        </w:rPr>
        <w:t>’</w:t>
      </w:r>
      <w:r w:rsidRPr="00496D52">
        <w:rPr>
          <w:sz w:val="22"/>
          <w:szCs w:val="20"/>
        </w:rPr>
        <w:t>appareil approprié</w:t>
      </w:r>
    </w:p>
    <w:p w14:paraId="5A7CEAD0" w14:textId="77777777" w:rsidR="00DC731C" w:rsidRPr="00496D52" w:rsidRDefault="00DC731C" w:rsidP="00DC731C">
      <w:pPr>
        <w:rPr>
          <w:sz w:val="22"/>
          <w:szCs w:val="20"/>
        </w:rPr>
      </w:pPr>
    </w:p>
    <w:p w14:paraId="05490C0D" w14:textId="1BFA0ED7" w:rsidR="00DC731C" w:rsidRPr="00496D52" w:rsidRDefault="00DC731C" w:rsidP="00DC731C">
      <w:pPr>
        <w:ind w:left="1440" w:hanging="720"/>
        <w:rPr>
          <w:sz w:val="22"/>
          <w:szCs w:val="20"/>
        </w:rPr>
      </w:pPr>
      <w:r w:rsidRPr="00496D52">
        <w:rPr>
          <w:sz w:val="22"/>
          <w:szCs w:val="20"/>
        </w:rPr>
        <w:t>b.</w:t>
      </w:r>
      <w:r w:rsidRPr="00496D52">
        <w:rPr>
          <w:sz w:val="22"/>
          <w:szCs w:val="20"/>
        </w:rPr>
        <w:tab/>
        <w:t>Un manuel d</w:t>
      </w:r>
      <w:r w:rsidR="00DB6851">
        <w:rPr>
          <w:sz w:val="22"/>
          <w:szCs w:val="20"/>
        </w:rPr>
        <w:t>’</w:t>
      </w:r>
      <w:r w:rsidRPr="00496D52">
        <w:rPr>
          <w:sz w:val="22"/>
          <w:szCs w:val="20"/>
        </w:rPr>
        <w:t>information aéronautique de Transports Canada (peut être disponible sur l</w:t>
      </w:r>
      <w:r w:rsidR="00DB6851">
        <w:rPr>
          <w:sz w:val="22"/>
          <w:szCs w:val="20"/>
        </w:rPr>
        <w:t>’</w:t>
      </w:r>
      <w:r w:rsidRPr="00496D52">
        <w:rPr>
          <w:sz w:val="22"/>
          <w:szCs w:val="20"/>
        </w:rPr>
        <w:t>ordinateur)</w:t>
      </w:r>
      <w:r w:rsidR="00611374" w:rsidRPr="00496D52">
        <w:rPr>
          <w:sz w:val="22"/>
          <w:szCs w:val="20"/>
        </w:rPr>
        <w:t xml:space="preserve"> </w:t>
      </w:r>
    </w:p>
    <w:p w14:paraId="5E600412" w14:textId="77777777" w:rsidR="00DC731C" w:rsidRPr="00496D52" w:rsidRDefault="00DC731C" w:rsidP="00DC731C">
      <w:pPr>
        <w:ind w:left="720"/>
        <w:rPr>
          <w:sz w:val="22"/>
          <w:szCs w:val="20"/>
        </w:rPr>
      </w:pPr>
    </w:p>
    <w:p w14:paraId="24890CF8" w14:textId="77777777" w:rsidR="00DC731C" w:rsidRPr="00496D52" w:rsidRDefault="00DC731C" w:rsidP="00DC731C">
      <w:pPr>
        <w:ind w:left="720"/>
        <w:rPr>
          <w:sz w:val="22"/>
          <w:szCs w:val="20"/>
        </w:rPr>
      </w:pPr>
      <w:r w:rsidRPr="00496D52">
        <w:rPr>
          <w:sz w:val="22"/>
          <w:szCs w:val="20"/>
        </w:rPr>
        <w:t>c.</w:t>
      </w:r>
      <w:r w:rsidRPr="00496D52">
        <w:rPr>
          <w:sz w:val="22"/>
          <w:szCs w:val="20"/>
        </w:rPr>
        <w:tab/>
        <w:t>Un manuel de pilotage de Transports Canada (TC)</w:t>
      </w:r>
    </w:p>
    <w:p w14:paraId="38C3452F" w14:textId="77777777" w:rsidR="00DC731C" w:rsidRPr="00496D52" w:rsidRDefault="00DC731C" w:rsidP="00DC731C">
      <w:pPr>
        <w:rPr>
          <w:sz w:val="22"/>
          <w:szCs w:val="20"/>
        </w:rPr>
      </w:pPr>
    </w:p>
    <w:p w14:paraId="3641F3AB" w14:textId="77777777" w:rsidR="00DC731C" w:rsidRPr="00496D52" w:rsidRDefault="00DC731C" w:rsidP="00DC731C">
      <w:pPr>
        <w:ind w:left="720"/>
        <w:rPr>
          <w:sz w:val="22"/>
          <w:szCs w:val="20"/>
        </w:rPr>
      </w:pPr>
      <w:r w:rsidRPr="00496D52">
        <w:rPr>
          <w:sz w:val="22"/>
          <w:szCs w:val="20"/>
        </w:rPr>
        <w:t>d.</w:t>
      </w:r>
      <w:r w:rsidRPr="00496D52">
        <w:rPr>
          <w:sz w:val="22"/>
          <w:szCs w:val="20"/>
        </w:rPr>
        <w:tab/>
        <w:t>Un dossier de formation de pilote de Transports Canada, au besoin</w:t>
      </w:r>
    </w:p>
    <w:p w14:paraId="1B2DA790" w14:textId="77777777" w:rsidR="00DC731C" w:rsidRPr="00496D52" w:rsidRDefault="00DC731C" w:rsidP="00DC731C">
      <w:pPr>
        <w:ind w:left="720"/>
        <w:rPr>
          <w:sz w:val="22"/>
          <w:szCs w:val="20"/>
        </w:rPr>
      </w:pPr>
    </w:p>
    <w:p w14:paraId="4181FAE1" w14:textId="77777777" w:rsidR="00DC731C" w:rsidRPr="00496D52" w:rsidRDefault="00DC731C" w:rsidP="00DC731C">
      <w:pPr>
        <w:ind w:left="720"/>
        <w:rPr>
          <w:sz w:val="22"/>
          <w:szCs w:val="20"/>
        </w:rPr>
      </w:pPr>
      <w:r w:rsidRPr="00496D52">
        <w:rPr>
          <w:sz w:val="22"/>
          <w:szCs w:val="20"/>
        </w:rPr>
        <w:t>e.</w:t>
      </w:r>
      <w:r w:rsidRPr="00496D52">
        <w:rPr>
          <w:sz w:val="22"/>
          <w:szCs w:val="20"/>
        </w:rPr>
        <w:tab/>
        <w:t>Un manuel de formation au sol</w:t>
      </w:r>
    </w:p>
    <w:p w14:paraId="32827317" w14:textId="77777777" w:rsidR="00DC731C" w:rsidRPr="00496D52" w:rsidRDefault="00DC731C" w:rsidP="00DC731C">
      <w:pPr>
        <w:rPr>
          <w:sz w:val="22"/>
          <w:szCs w:val="20"/>
        </w:rPr>
      </w:pPr>
    </w:p>
    <w:p w14:paraId="5185FBAB" w14:textId="74E114F0" w:rsidR="00DC731C" w:rsidRPr="00496D52" w:rsidRDefault="00DC731C" w:rsidP="00DC731C">
      <w:pPr>
        <w:ind w:left="1440" w:hanging="720"/>
        <w:rPr>
          <w:sz w:val="22"/>
          <w:szCs w:val="20"/>
        </w:rPr>
      </w:pPr>
      <w:r w:rsidRPr="00496D52">
        <w:rPr>
          <w:sz w:val="22"/>
          <w:szCs w:val="20"/>
        </w:rPr>
        <w:t>f.</w:t>
      </w:r>
      <w:r w:rsidRPr="00496D52">
        <w:rPr>
          <w:sz w:val="22"/>
          <w:szCs w:val="20"/>
        </w:rPr>
        <w:tab/>
        <w:t>Deux cartes aéronautiques du secteur d</w:t>
      </w:r>
      <w:r w:rsidR="00DB6851">
        <w:rPr>
          <w:sz w:val="22"/>
          <w:szCs w:val="20"/>
        </w:rPr>
        <w:t>’</w:t>
      </w:r>
      <w:r w:rsidRPr="00496D52">
        <w:rPr>
          <w:sz w:val="22"/>
          <w:szCs w:val="20"/>
        </w:rPr>
        <w:t>entraînement au pilotage concerné, tel que déterminé par l</w:t>
      </w:r>
      <w:r w:rsidR="00DB6851">
        <w:rPr>
          <w:sz w:val="22"/>
          <w:szCs w:val="20"/>
        </w:rPr>
        <w:t>’</w:t>
      </w:r>
      <w:r w:rsidRPr="00496D52">
        <w:rPr>
          <w:sz w:val="22"/>
          <w:szCs w:val="20"/>
        </w:rPr>
        <w:t>école de pilotage (les cartes peuvent être fournies par les régions, lorsque cela s</w:t>
      </w:r>
      <w:r w:rsidR="00DB6851">
        <w:rPr>
          <w:sz w:val="22"/>
          <w:szCs w:val="20"/>
        </w:rPr>
        <w:t>’</w:t>
      </w:r>
      <w:r w:rsidRPr="00496D52">
        <w:rPr>
          <w:sz w:val="22"/>
          <w:szCs w:val="20"/>
        </w:rPr>
        <w:t>avère possible).</w:t>
      </w:r>
    </w:p>
    <w:p w14:paraId="1C149F72" w14:textId="77777777" w:rsidR="00DC731C" w:rsidRPr="00496D52" w:rsidRDefault="00DC731C" w:rsidP="00DC731C">
      <w:r w:rsidRPr="00496D52">
        <w:br w:type="page"/>
      </w:r>
    </w:p>
    <w:p w14:paraId="5E35A776" w14:textId="5B36B9D6" w:rsidR="00DC731C" w:rsidRPr="00496D52" w:rsidRDefault="00DC731C" w:rsidP="00DC731C">
      <w:pPr>
        <w:pStyle w:val="TemplateHeading2"/>
        <w:rPr>
          <w:sz w:val="24"/>
          <w:szCs w:val="24"/>
        </w:rPr>
      </w:pPr>
      <w:bookmarkStart w:id="64" w:name="_Toc504722690"/>
      <w:r w:rsidRPr="00496D52">
        <w:rPr>
          <w:sz w:val="24"/>
          <w:szCs w:val="24"/>
        </w:rPr>
        <w:lastRenderedPageBreak/>
        <w:t>Appendice B de l</w:t>
      </w:r>
      <w:r w:rsidR="00DB6851">
        <w:rPr>
          <w:sz w:val="24"/>
          <w:szCs w:val="24"/>
        </w:rPr>
        <w:t>’</w:t>
      </w:r>
      <w:r w:rsidRPr="00496D52">
        <w:rPr>
          <w:sz w:val="24"/>
          <w:szCs w:val="24"/>
        </w:rPr>
        <w:t xml:space="preserve">ANNEXE A – EXIGENCES MINIMALES POUR LE </w:t>
      </w:r>
      <w:r w:rsidR="00FA6BA6">
        <w:rPr>
          <w:sz w:val="24"/>
          <w:szCs w:val="24"/>
        </w:rPr>
        <w:t xml:space="preserve">DOSSIER </w:t>
      </w:r>
      <w:r w:rsidRPr="00496D52">
        <w:rPr>
          <w:sz w:val="24"/>
          <w:szCs w:val="24"/>
        </w:rPr>
        <w:t xml:space="preserve">DE </w:t>
      </w:r>
      <w:r w:rsidR="00FA6BA6">
        <w:rPr>
          <w:sz w:val="24"/>
          <w:szCs w:val="24"/>
        </w:rPr>
        <w:t xml:space="preserve">FORMATION DES </w:t>
      </w:r>
      <w:r w:rsidR="000F63BC">
        <w:rPr>
          <w:sz w:val="24"/>
          <w:szCs w:val="24"/>
        </w:rPr>
        <w:t>PILOTES</w:t>
      </w:r>
      <w:bookmarkEnd w:id="64"/>
    </w:p>
    <w:p w14:paraId="4B664BE8" w14:textId="77777777" w:rsidR="00DC731C" w:rsidRPr="00496D52" w:rsidRDefault="00DC731C" w:rsidP="00DC731C">
      <w:pPr>
        <w:rPr>
          <w:sz w:val="22"/>
          <w:szCs w:val="20"/>
          <w:u w:val="single"/>
        </w:rPr>
      </w:pPr>
    </w:p>
    <w:p w14:paraId="2E7AEEA8" w14:textId="77777777" w:rsidR="00DC731C" w:rsidRPr="00496D52" w:rsidRDefault="00DC731C" w:rsidP="00DC731C">
      <w:pPr>
        <w:rPr>
          <w:sz w:val="22"/>
          <w:szCs w:val="20"/>
          <w:u w:val="single"/>
        </w:rPr>
      </w:pPr>
    </w:p>
    <w:p w14:paraId="3D2261AC" w14:textId="77777777" w:rsidR="00DC731C" w:rsidRPr="00496D52" w:rsidRDefault="00DC731C" w:rsidP="00DC731C">
      <w:pPr>
        <w:rPr>
          <w:rFonts w:ascii="Times New Roman" w:hAnsi="Times New Roman" w:cs="Times New Roman"/>
          <w:sz w:val="22"/>
          <w:szCs w:val="20"/>
          <w:u w:val="single"/>
        </w:rPr>
      </w:pPr>
    </w:p>
    <w:p w14:paraId="6B09D7A0" w14:textId="542585A9" w:rsidR="00DC731C" w:rsidRPr="00496D52" w:rsidRDefault="00DC731C" w:rsidP="00DC731C">
      <w:pPr>
        <w:rPr>
          <w:sz w:val="22"/>
          <w:szCs w:val="20"/>
        </w:rPr>
      </w:pPr>
      <w:r w:rsidRPr="00496D52">
        <w:rPr>
          <w:sz w:val="22"/>
          <w:szCs w:val="20"/>
        </w:rPr>
        <w:t>1.</w:t>
      </w:r>
      <w:r w:rsidRPr="00496D52">
        <w:rPr>
          <w:sz w:val="22"/>
          <w:szCs w:val="20"/>
        </w:rPr>
        <w:tab/>
        <w:t xml:space="preserve">Le </w:t>
      </w:r>
      <w:r w:rsidR="000F63BC">
        <w:rPr>
          <w:sz w:val="22"/>
          <w:szCs w:val="20"/>
        </w:rPr>
        <w:t>dossier de formation des pilotes</w:t>
      </w:r>
      <w:r w:rsidRPr="00496D52">
        <w:rPr>
          <w:sz w:val="22"/>
          <w:szCs w:val="20"/>
        </w:rPr>
        <w:t xml:space="preserve"> est un outil important d</w:t>
      </w:r>
      <w:r w:rsidR="00DB6851">
        <w:rPr>
          <w:sz w:val="22"/>
          <w:szCs w:val="20"/>
        </w:rPr>
        <w:t>’</w:t>
      </w:r>
      <w:r w:rsidRPr="00496D52">
        <w:rPr>
          <w:sz w:val="22"/>
          <w:szCs w:val="20"/>
        </w:rPr>
        <w:t>évaluation du rendement du stagiaire et de la sécurité des vols.</w:t>
      </w:r>
      <w:r w:rsidR="00611374" w:rsidRPr="00496D52">
        <w:rPr>
          <w:sz w:val="22"/>
          <w:szCs w:val="20"/>
        </w:rPr>
        <w:t xml:space="preserve"> </w:t>
      </w:r>
      <w:r w:rsidRPr="00496D52">
        <w:rPr>
          <w:sz w:val="22"/>
          <w:szCs w:val="20"/>
        </w:rPr>
        <w:t xml:space="preserve">En plus des exigences décrites dans la norme 425.33 du </w:t>
      </w:r>
      <w:r w:rsidRPr="00496D52">
        <w:rPr>
          <w:i/>
          <w:iCs/>
          <w:sz w:val="22"/>
          <w:szCs w:val="20"/>
        </w:rPr>
        <w:t>Règlement de l</w:t>
      </w:r>
      <w:r w:rsidR="00DB6851">
        <w:rPr>
          <w:i/>
          <w:iCs/>
          <w:sz w:val="22"/>
          <w:szCs w:val="20"/>
        </w:rPr>
        <w:t>’</w:t>
      </w:r>
      <w:r w:rsidRPr="00496D52">
        <w:rPr>
          <w:i/>
          <w:iCs/>
          <w:sz w:val="22"/>
          <w:szCs w:val="20"/>
        </w:rPr>
        <w:t>aviation canadien</w:t>
      </w:r>
      <w:r w:rsidRPr="00496D52">
        <w:rPr>
          <w:sz w:val="22"/>
          <w:szCs w:val="20"/>
        </w:rPr>
        <w:t>, chaque école de pilotage embauchée à contrat doit s</w:t>
      </w:r>
      <w:r w:rsidR="00DB6851">
        <w:rPr>
          <w:sz w:val="22"/>
          <w:szCs w:val="20"/>
        </w:rPr>
        <w:t>’</w:t>
      </w:r>
      <w:r w:rsidRPr="00496D52">
        <w:rPr>
          <w:sz w:val="22"/>
          <w:szCs w:val="20"/>
        </w:rPr>
        <w:t xml:space="preserve">assurer que tous les renseignements fournis dans le </w:t>
      </w:r>
      <w:r w:rsidR="000F63BC">
        <w:rPr>
          <w:sz w:val="22"/>
          <w:szCs w:val="20"/>
        </w:rPr>
        <w:t>dossier de formation des pilotes</w:t>
      </w:r>
      <w:r w:rsidRPr="00496D52">
        <w:rPr>
          <w:sz w:val="22"/>
          <w:szCs w:val="20"/>
        </w:rPr>
        <w:t xml:space="preserve"> sont à jour et reflètent exactement la progression de l</w:t>
      </w:r>
      <w:r w:rsidR="00DB6851">
        <w:rPr>
          <w:sz w:val="22"/>
          <w:szCs w:val="20"/>
        </w:rPr>
        <w:t>’</w:t>
      </w:r>
      <w:r w:rsidRPr="00496D52">
        <w:rPr>
          <w:sz w:val="22"/>
          <w:szCs w:val="20"/>
        </w:rPr>
        <w:t>entraînement au pilotage de chaque cadet de l</w:t>
      </w:r>
      <w:r w:rsidR="00DB6851">
        <w:rPr>
          <w:sz w:val="22"/>
          <w:szCs w:val="20"/>
        </w:rPr>
        <w:t>’</w:t>
      </w:r>
      <w:r w:rsidRPr="00496D52">
        <w:rPr>
          <w:sz w:val="22"/>
          <w:szCs w:val="20"/>
        </w:rPr>
        <w:t>Air.</w:t>
      </w:r>
      <w:r w:rsidR="00611374" w:rsidRPr="00496D52">
        <w:rPr>
          <w:sz w:val="22"/>
          <w:szCs w:val="20"/>
        </w:rPr>
        <w:t xml:space="preserve"> </w:t>
      </w:r>
      <w:r w:rsidRPr="00496D52">
        <w:rPr>
          <w:sz w:val="22"/>
          <w:szCs w:val="20"/>
        </w:rPr>
        <w:t>Par conséquent, l</w:t>
      </w:r>
      <w:r w:rsidR="00DB6851">
        <w:rPr>
          <w:sz w:val="22"/>
          <w:szCs w:val="20"/>
        </w:rPr>
        <w:t>’</w:t>
      </w:r>
      <w:r w:rsidRPr="00496D52">
        <w:rPr>
          <w:sz w:val="22"/>
          <w:szCs w:val="20"/>
        </w:rPr>
        <w:t>instructeur de vol embauché par l</w:t>
      </w:r>
      <w:r w:rsidR="00DB6851">
        <w:rPr>
          <w:sz w:val="22"/>
          <w:szCs w:val="20"/>
        </w:rPr>
        <w:t>’</w:t>
      </w:r>
      <w:r w:rsidRPr="00496D52">
        <w:rPr>
          <w:sz w:val="22"/>
          <w:szCs w:val="20"/>
        </w:rPr>
        <w:t>entrepreneur doit s</w:t>
      </w:r>
      <w:r w:rsidR="00DB6851">
        <w:rPr>
          <w:sz w:val="22"/>
          <w:szCs w:val="20"/>
        </w:rPr>
        <w:t>’</w:t>
      </w:r>
      <w:r w:rsidRPr="00496D52">
        <w:rPr>
          <w:sz w:val="22"/>
          <w:szCs w:val="20"/>
        </w:rPr>
        <w:t>assurer de ce qui suit :</w:t>
      </w:r>
    </w:p>
    <w:p w14:paraId="73A214A6" w14:textId="77777777" w:rsidR="00DC731C" w:rsidRPr="00496D52" w:rsidRDefault="00DC731C" w:rsidP="00DC731C">
      <w:pPr>
        <w:rPr>
          <w:sz w:val="22"/>
          <w:szCs w:val="20"/>
        </w:rPr>
      </w:pPr>
    </w:p>
    <w:p w14:paraId="2BFF2A81" w14:textId="31CA7272" w:rsidR="00DC731C" w:rsidRPr="00496D52" w:rsidRDefault="00DC731C" w:rsidP="00DC731C">
      <w:pPr>
        <w:ind w:left="720"/>
        <w:rPr>
          <w:sz w:val="22"/>
          <w:szCs w:val="20"/>
        </w:rPr>
      </w:pPr>
      <w:r w:rsidRPr="00496D52">
        <w:rPr>
          <w:sz w:val="22"/>
          <w:szCs w:val="20"/>
        </w:rPr>
        <w:t>a.</w:t>
      </w:r>
      <w:r w:rsidRPr="00496D52">
        <w:rPr>
          <w:sz w:val="22"/>
          <w:szCs w:val="20"/>
        </w:rPr>
        <w:tab/>
        <w:t xml:space="preserve">Les inscriptions dans le </w:t>
      </w:r>
      <w:r w:rsidR="000F63BC">
        <w:rPr>
          <w:sz w:val="22"/>
          <w:szCs w:val="20"/>
        </w:rPr>
        <w:t>dossier de la formation des pilotes</w:t>
      </w:r>
      <w:r w:rsidRPr="00496D52">
        <w:rPr>
          <w:sz w:val="22"/>
          <w:szCs w:val="20"/>
        </w:rPr>
        <w:t xml:space="preserve"> doivent être faites à la fin de chaque vol d</w:t>
      </w:r>
      <w:r w:rsidR="00DB6851">
        <w:rPr>
          <w:sz w:val="22"/>
          <w:szCs w:val="20"/>
        </w:rPr>
        <w:t>’</w:t>
      </w:r>
      <w:r w:rsidRPr="00496D52">
        <w:rPr>
          <w:sz w:val="22"/>
          <w:szCs w:val="20"/>
        </w:rPr>
        <w:t>entraînement individuel, mais dans tous les cas, les inscriptions doivent être faites dans les 24 heures qui suivent la fin du vol d</w:t>
      </w:r>
      <w:r w:rsidR="00DB6851">
        <w:rPr>
          <w:sz w:val="22"/>
          <w:szCs w:val="20"/>
        </w:rPr>
        <w:t>’</w:t>
      </w:r>
      <w:r w:rsidRPr="00496D52">
        <w:rPr>
          <w:sz w:val="22"/>
          <w:szCs w:val="20"/>
        </w:rPr>
        <w:t>entraînement, à moins d</w:t>
      </w:r>
      <w:r w:rsidR="00DB6851">
        <w:rPr>
          <w:sz w:val="22"/>
          <w:szCs w:val="20"/>
        </w:rPr>
        <w:t>’</w:t>
      </w:r>
      <w:r w:rsidRPr="00496D52">
        <w:rPr>
          <w:sz w:val="22"/>
          <w:szCs w:val="20"/>
        </w:rPr>
        <w:t>obtenir une autorisation spéciale du chef instructeur de vol et de l</w:t>
      </w:r>
      <w:r w:rsidR="00DB6851">
        <w:rPr>
          <w:sz w:val="22"/>
          <w:szCs w:val="20"/>
        </w:rPr>
        <w:t>’</w:t>
      </w:r>
      <w:r w:rsidRPr="00496D52">
        <w:rPr>
          <w:sz w:val="22"/>
          <w:szCs w:val="20"/>
        </w:rPr>
        <w:t>officier superviseur du Programme d</w:t>
      </w:r>
      <w:r w:rsidR="00DB6851">
        <w:rPr>
          <w:sz w:val="22"/>
          <w:szCs w:val="20"/>
        </w:rPr>
        <w:t>’</w:t>
      </w:r>
      <w:r w:rsidRPr="00496D52">
        <w:rPr>
          <w:sz w:val="22"/>
          <w:szCs w:val="20"/>
        </w:rPr>
        <w:t>entraînement au pilotage.</w:t>
      </w:r>
      <w:r w:rsidR="00611374" w:rsidRPr="00496D52">
        <w:rPr>
          <w:sz w:val="22"/>
          <w:szCs w:val="20"/>
        </w:rPr>
        <w:t xml:space="preserve"> </w:t>
      </w:r>
    </w:p>
    <w:p w14:paraId="770E56A0" w14:textId="77777777" w:rsidR="00DC731C" w:rsidRPr="00496D52" w:rsidRDefault="00DC731C" w:rsidP="00DC731C">
      <w:pPr>
        <w:rPr>
          <w:sz w:val="22"/>
          <w:szCs w:val="20"/>
        </w:rPr>
      </w:pPr>
    </w:p>
    <w:p w14:paraId="7C1E2811" w14:textId="2A57635A" w:rsidR="00DC731C" w:rsidRPr="00496D52" w:rsidRDefault="00DC731C" w:rsidP="00DC731C">
      <w:pPr>
        <w:ind w:left="720"/>
        <w:rPr>
          <w:sz w:val="22"/>
          <w:szCs w:val="20"/>
        </w:rPr>
      </w:pPr>
      <w:r w:rsidRPr="00496D52">
        <w:rPr>
          <w:sz w:val="22"/>
          <w:szCs w:val="20"/>
        </w:rPr>
        <w:t>b.</w:t>
      </w:r>
      <w:r w:rsidRPr="00496D52">
        <w:rPr>
          <w:sz w:val="22"/>
          <w:szCs w:val="20"/>
        </w:rPr>
        <w:tab/>
        <w:t>Les instructeurs de vol doivent donner suffisamment d</w:t>
      </w:r>
      <w:r w:rsidR="00DB6851">
        <w:rPr>
          <w:sz w:val="22"/>
          <w:szCs w:val="20"/>
        </w:rPr>
        <w:t>’</w:t>
      </w:r>
      <w:r w:rsidRPr="00496D52">
        <w:rPr>
          <w:sz w:val="22"/>
          <w:szCs w:val="20"/>
        </w:rPr>
        <w:t>information écrite sur les progrès réalisés par le cadet de l</w:t>
      </w:r>
      <w:r w:rsidR="00DB6851">
        <w:rPr>
          <w:sz w:val="22"/>
          <w:szCs w:val="20"/>
        </w:rPr>
        <w:t>’</w:t>
      </w:r>
      <w:r w:rsidRPr="00496D52">
        <w:rPr>
          <w:sz w:val="22"/>
          <w:szCs w:val="20"/>
        </w:rPr>
        <w:t>Air pour permettre à n</w:t>
      </w:r>
      <w:r w:rsidR="00DB6851">
        <w:rPr>
          <w:sz w:val="22"/>
          <w:szCs w:val="20"/>
        </w:rPr>
        <w:t>’</w:t>
      </w:r>
      <w:r w:rsidRPr="00496D52">
        <w:rPr>
          <w:sz w:val="22"/>
          <w:szCs w:val="20"/>
        </w:rPr>
        <w:t>importe quel instructeur de vol ou examinateur de poursuivre l</w:t>
      </w:r>
      <w:r w:rsidR="00DB6851">
        <w:rPr>
          <w:sz w:val="22"/>
          <w:szCs w:val="20"/>
        </w:rPr>
        <w:t>’</w:t>
      </w:r>
      <w:r w:rsidRPr="00496D52">
        <w:rPr>
          <w:sz w:val="22"/>
          <w:szCs w:val="20"/>
        </w:rPr>
        <w:t>entraînement, au personnel du MDN d</w:t>
      </w:r>
      <w:r w:rsidR="00DB6851">
        <w:rPr>
          <w:sz w:val="22"/>
          <w:szCs w:val="20"/>
        </w:rPr>
        <w:t>’</w:t>
      </w:r>
      <w:r w:rsidRPr="00496D52">
        <w:rPr>
          <w:sz w:val="22"/>
          <w:szCs w:val="20"/>
        </w:rPr>
        <w:t>évaluer son rendement et au personnel chargé d</w:t>
      </w:r>
      <w:r w:rsidR="00DB6851">
        <w:rPr>
          <w:sz w:val="22"/>
          <w:szCs w:val="20"/>
        </w:rPr>
        <w:t>’</w:t>
      </w:r>
      <w:r w:rsidRPr="00496D52">
        <w:rPr>
          <w:sz w:val="22"/>
          <w:szCs w:val="20"/>
        </w:rPr>
        <w:t>enquêter sur la sécurité des vols d</w:t>
      </w:r>
      <w:r w:rsidR="00DB6851">
        <w:rPr>
          <w:sz w:val="22"/>
          <w:szCs w:val="20"/>
        </w:rPr>
        <w:t>’</w:t>
      </w:r>
      <w:r w:rsidRPr="00496D52">
        <w:rPr>
          <w:sz w:val="22"/>
          <w:szCs w:val="20"/>
        </w:rPr>
        <w:t>évaluer l</w:t>
      </w:r>
      <w:r w:rsidR="00DB6851">
        <w:rPr>
          <w:sz w:val="22"/>
          <w:szCs w:val="20"/>
        </w:rPr>
        <w:t>’</w:t>
      </w:r>
      <w:r w:rsidRPr="00496D52">
        <w:rPr>
          <w:sz w:val="22"/>
          <w:szCs w:val="20"/>
        </w:rPr>
        <w:t>entraînement, au besoin.</w:t>
      </w:r>
      <w:r w:rsidR="00611374" w:rsidRPr="00496D52">
        <w:rPr>
          <w:sz w:val="22"/>
          <w:szCs w:val="20"/>
        </w:rPr>
        <w:t xml:space="preserve"> </w:t>
      </w:r>
    </w:p>
    <w:p w14:paraId="2BF3FC67" w14:textId="77777777" w:rsidR="00DC731C" w:rsidRPr="00496D52" w:rsidRDefault="00DC731C" w:rsidP="00DC731C">
      <w:pPr>
        <w:rPr>
          <w:sz w:val="22"/>
          <w:szCs w:val="20"/>
        </w:rPr>
      </w:pPr>
    </w:p>
    <w:p w14:paraId="4A26C85E" w14:textId="4FE7309A" w:rsidR="00DC731C" w:rsidRPr="00496D52" w:rsidRDefault="00DC731C" w:rsidP="00DC731C">
      <w:pPr>
        <w:ind w:left="720"/>
        <w:rPr>
          <w:sz w:val="22"/>
          <w:szCs w:val="20"/>
        </w:rPr>
      </w:pPr>
      <w:r w:rsidRPr="00496D52">
        <w:rPr>
          <w:sz w:val="22"/>
          <w:szCs w:val="20"/>
        </w:rPr>
        <w:t>c.</w:t>
      </w:r>
      <w:r w:rsidRPr="00496D52">
        <w:rPr>
          <w:sz w:val="22"/>
          <w:szCs w:val="20"/>
        </w:rPr>
        <w:tab/>
        <w:t>Pour les vols d</w:t>
      </w:r>
      <w:r w:rsidR="00DB6851">
        <w:rPr>
          <w:sz w:val="22"/>
          <w:szCs w:val="20"/>
        </w:rPr>
        <w:t>’</w:t>
      </w:r>
      <w:r w:rsidRPr="00496D52">
        <w:rPr>
          <w:sz w:val="22"/>
          <w:szCs w:val="20"/>
        </w:rPr>
        <w:t>entraînement en solo, le cadet de l</w:t>
      </w:r>
      <w:r w:rsidR="00DB6851">
        <w:rPr>
          <w:sz w:val="22"/>
          <w:szCs w:val="20"/>
        </w:rPr>
        <w:t>’</w:t>
      </w:r>
      <w:r w:rsidRPr="00496D52">
        <w:rPr>
          <w:sz w:val="22"/>
          <w:szCs w:val="20"/>
        </w:rPr>
        <w:t>Air doit inscrire les renseignements de façon semblable à la description faite au paragraphe ci-dessus.</w:t>
      </w:r>
    </w:p>
    <w:p w14:paraId="4CE1ACE4" w14:textId="77777777" w:rsidR="00DC731C" w:rsidRPr="00496D52" w:rsidRDefault="00DC731C" w:rsidP="00DC731C">
      <w:pPr>
        <w:rPr>
          <w:sz w:val="22"/>
          <w:szCs w:val="20"/>
        </w:rPr>
      </w:pPr>
    </w:p>
    <w:p w14:paraId="08B29281" w14:textId="77777777" w:rsidR="00DC731C" w:rsidRPr="00496D52" w:rsidRDefault="00DC731C" w:rsidP="00DC731C">
      <w:pPr>
        <w:ind w:left="720"/>
        <w:rPr>
          <w:sz w:val="22"/>
          <w:szCs w:val="20"/>
        </w:rPr>
      </w:pPr>
      <w:r w:rsidRPr="00496D52">
        <w:rPr>
          <w:sz w:val="22"/>
          <w:szCs w:val="20"/>
        </w:rPr>
        <w:t>d.</w:t>
      </w:r>
      <w:r w:rsidRPr="00496D52">
        <w:rPr>
          <w:sz w:val="22"/>
          <w:szCs w:val="20"/>
        </w:rPr>
        <w:tab/>
        <w:t>Les commentaires doivent couvrir à tout le moins les trois éléments suivants :</w:t>
      </w:r>
    </w:p>
    <w:p w14:paraId="45AB1303" w14:textId="77777777" w:rsidR="00DC731C" w:rsidRPr="00496D52" w:rsidRDefault="00DC731C" w:rsidP="00DC731C">
      <w:pPr>
        <w:rPr>
          <w:sz w:val="22"/>
          <w:szCs w:val="20"/>
        </w:rPr>
      </w:pPr>
    </w:p>
    <w:p w14:paraId="4F05441D" w14:textId="256D1801" w:rsidR="00DC731C" w:rsidRPr="00496D52" w:rsidRDefault="00DC731C" w:rsidP="008C58B9">
      <w:pPr>
        <w:ind w:left="2160" w:hanging="720"/>
        <w:rPr>
          <w:sz w:val="22"/>
          <w:szCs w:val="20"/>
        </w:rPr>
      </w:pPr>
      <w:r w:rsidRPr="00496D52">
        <w:rPr>
          <w:sz w:val="22"/>
          <w:szCs w:val="20"/>
        </w:rPr>
        <w:t>(1)</w:t>
      </w:r>
      <w:r w:rsidRPr="00496D52">
        <w:rPr>
          <w:sz w:val="22"/>
          <w:szCs w:val="20"/>
        </w:rPr>
        <w:tab/>
        <w:t>Une description générale du vol et de la façon dont i</w:t>
      </w:r>
      <w:r w:rsidR="008C58B9" w:rsidRPr="00496D52">
        <w:rPr>
          <w:sz w:val="22"/>
          <w:szCs w:val="20"/>
        </w:rPr>
        <w:t>l a été exécuté.</w:t>
      </w:r>
      <w:r w:rsidR="00611374" w:rsidRPr="00496D52">
        <w:rPr>
          <w:sz w:val="22"/>
          <w:szCs w:val="20"/>
        </w:rPr>
        <w:t xml:space="preserve"> </w:t>
      </w:r>
      <w:r w:rsidR="008C58B9" w:rsidRPr="00496D52">
        <w:rPr>
          <w:sz w:val="22"/>
          <w:szCs w:val="20"/>
        </w:rPr>
        <w:t xml:space="preserve">Étant donné </w:t>
      </w:r>
      <w:r w:rsidRPr="00496D52">
        <w:rPr>
          <w:sz w:val="22"/>
          <w:szCs w:val="20"/>
        </w:rPr>
        <w:t>que les exercices individuels sont déjà énumérés</w:t>
      </w:r>
      <w:r w:rsidR="008C58B9" w:rsidRPr="00496D52">
        <w:rPr>
          <w:sz w:val="22"/>
          <w:szCs w:val="20"/>
        </w:rPr>
        <w:t xml:space="preserve"> dans le tableau du Programme </w:t>
      </w:r>
      <w:r w:rsidRPr="00496D52">
        <w:rPr>
          <w:sz w:val="22"/>
          <w:szCs w:val="20"/>
        </w:rPr>
        <w:t xml:space="preserve">de bourse de </w:t>
      </w:r>
      <w:r w:rsidR="00473EE7">
        <w:rPr>
          <w:sz w:val="22"/>
          <w:szCs w:val="20"/>
        </w:rPr>
        <w:t>formation au pilotage</w:t>
      </w:r>
      <w:r w:rsidRPr="00496D52">
        <w:rPr>
          <w:sz w:val="22"/>
          <w:szCs w:val="20"/>
        </w:rPr>
        <w:t>, il n</w:t>
      </w:r>
      <w:r w:rsidR="00DB6851">
        <w:rPr>
          <w:sz w:val="22"/>
          <w:szCs w:val="20"/>
        </w:rPr>
        <w:t>’</w:t>
      </w:r>
      <w:r w:rsidRPr="00496D52">
        <w:rPr>
          <w:sz w:val="22"/>
          <w:szCs w:val="20"/>
        </w:rPr>
        <w:t>est pas nécessaire de les décrire, à moins qu</w:t>
      </w:r>
      <w:r w:rsidR="00DB6851">
        <w:rPr>
          <w:sz w:val="22"/>
          <w:szCs w:val="20"/>
        </w:rPr>
        <w:t>’</w:t>
      </w:r>
      <w:r w:rsidRPr="00496D52">
        <w:rPr>
          <w:sz w:val="22"/>
          <w:szCs w:val="20"/>
        </w:rPr>
        <w:t>il</w:t>
      </w:r>
    </w:p>
    <w:p w14:paraId="1812E733" w14:textId="77777777" w:rsidR="00DC731C" w:rsidRPr="00496D52" w:rsidRDefault="00DC731C" w:rsidP="00DC731C">
      <w:pPr>
        <w:rPr>
          <w:sz w:val="14"/>
          <w:szCs w:val="14"/>
        </w:rPr>
      </w:pPr>
    </w:p>
    <w:p w14:paraId="283C6120" w14:textId="0CE14803" w:rsidR="00DC731C" w:rsidRPr="00496D52" w:rsidRDefault="00DC731C" w:rsidP="00DC731C">
      <w:pPr>
        <w:rPr>
          <w:sz w:val="22"/>
          <w:szCs w:val="20"/>
        </w:rPr>
      </w:pPr>
      <w:r w:rsidRPr="00496D52">
        <w:rPr>
          <w:sz w:val="22"/>
          <w:szCs w:val="20"/>
        </w:rPr>
        <w:tab/>
      </w:r>
      <w:r w:rsidRPr="00496D52">
        <w:rPr>
          <w:sz w:val="22"/>
          <w:szCs w:val="20"/>
        </w:rPr>
        <w:tab/>
        <w:t>(2)</w:t>
      </w:r>
      <w:r w:rsidRPr="00496D52">
        <w:rPr>
          <w:sz w:val="22"/>
          <w:szCs w:val="20"/>
        </w:rPr>
        <w:tab/>
        <w:t>Les points à améliorer par le cadet de l</w:t>
      </w:r>
      <w:r w:rsidR="00DB6851">
        <w:rPr>
          <w:sz w:val="22"/>
          <w:szCs w:val="20"/>
        </w:rPr>
        <w:t>’</w:t>
      </w:r>
      <w:r w:rsidRPr="00496D52">
        <w:rPr>
          <w:sz w:val="22"/>
          <w:szCs w:val="20"/>
        </w:rPr>
        <w:t>Air.</w:t>
      </w:r>
    </w:p>
    <w:p w14:paraId="2F66DB0C" w14:textId="77777777" w:rsidR="00DC731C" w:rsidRPr="00496D52" w:rsidRDefault="00DC731C" w:rsidP="00DC731C">
      <w:pPr>
        <w:rPr>
          <w:sz w:val="14"/>
          <w:szCs w:val="14"/>
        </w:rPr>
      </w:pPr>
    </w:p>
    <w:p w14:paraId="17EE2DB5" w14:textId="4DA22A76" w:rsidR="00DC731C" w:rsidRPr="00496D52" w:rsidRDefault="00DC731C" w:rsidP="008C58B9">
      <w:pPr>
        <w:ind w:left="2160" w:hanging="720"/>
        <w:rPr>
          <w:sz w:val="22"/>
          <w:szCs w:val="20"/>
        </w:rPr>
      </w:pPr>
      <w:r w:rsidRPr="00496D52">
        <w:rPr>
          <w:sz w:val="22"/>
          <w:szCs w:val="20"/>
        </w:rPr>
        <w:t>(3)</w:t>
      </w:r>
      <w:r w:rsidRPr="00496D52">
        <w:rPr>
          <w:sz w:val="22"/>
          <w:szCs w:val="20"/>
        </w:rPr>
        <w:tab/>
        <w:t>Un plan d</w:t>
      </w:r>
      <w:r w:rsidR="00DB6851">
        <w:rPr>
          <w:sz w:val="22"/>
          <w:szCs w:val="20"/>
        </w:rPr>
        <w:t>’</w:t>
      </w:r>
      <w:r w:rsidRPr="00496D52">
        <w:rPr>
          <w:sz w:val="22"/>
          <w:szCs w:val="20"/>
        </w:rPr>
        <w:t>action pour corriger le rendement du cadet</w:t>
      </w:r>
      <w:r w:rsidR="008C58B9" w:rsidRPr="00496D52">
        <w:rPr>
          <w:sz w:val="22"/>
          <w:szCs w:val="20"/>
        </w:rPr>
        <w:t xml:space="preserve"> de l</w:t>
      </w:r>
      <w:r w:rsidR="00DB6851">
        <w:rPr>
          <w:sz w:val="22"/>
          <w:szCs w:val="20"/>
        </w:rPr>
        <w:t>’</w:t>
      </w:r>
      <w:r w:rsidR="008C58B9" w:rsidRPr="00496D52">
        <w:rPr>
          <w:sz w:val="22"/>
          <w:szCs w:val="20"/>
        </w:rPr>
        <w:t xml:space="preserve">Air, couvrant tous les </w:t>
      </w:r>
      <w:r w:rsidRPr="00496D52">
        <w:rPr>
          <w:sz w:val="22"/>
          <w:szCs w:val="20"/>
        </w:rPr>
        <w:t>points mentionnés ci-dessus.</w:t>
      </w:r>
    </w:p>
    <w:p w14:paraId="275C4422" w14:textId="77777777" w:rsidR="00DC731C" w:rsidRPr="00496D52" w:rsidRDefault="00DC731C" w:rsidP="00DC731C">
      <w:pPr>
        <w:rPr>
          <w:sz w:val="22"/>
          <w:szCs w:val="20"/>
        </w:rPr>
      </w:pPr>
    </w:p>
    <w:p w14:paraId="19AE9BDA" w14:textId="071F5F20" w:rsidR="00DC731C" w:rsidRPr="00496D52" w:rsidRDefault="00DC731C" w:rsidP="00DC731C">
      <w:pPr>
        <w:ind w:left="720"/>
        <w:rPr>
          <w:sz w:val="22"/>
          <w:szCs w:val="20"/>
        </w:rPr>
      </w:pPr>
      <w:r w:rsidRPr="00496D52">
        <w:rPr>
          <w:sz w:val="22"/>
          <w:szCs w:val="20"/>
        </w:rPr>
        <w:t>e.</w:t>
      </w:r>
      <w:r w:rsidRPr="00496D52">
        <w:rPr>
          <w:sz w:val="22"/>
          <w:szCs w:val="20"/>
        </w:rPr>
        <w:tab/>
        <w:t xml:space="preserve">Toute formation au sol préparatoire doit aussi être inscrite dans le </w:t>
      </w:r>
      <w:r w:rsidR="000F63BC">
        <w:rPr>
          <w:sz w:val="22"/>
          <w:szCs w:val="20"/>
        </w:rPr>
        <w:t>dossier de formation des pilotes</w:t>
      </w:r>
      <w:r w:rsidRPr="00496D52">
        <w:rPr>
          <w:sz w:val="22"/>
          <w:szCs w:val="20"/>
        </w:rPr>
        <w:t>, au besoin.</w:t>
      </w:r>
    </w:p>
    <w:p w14:paraId="5A9DC951" w14:textId="77777777" w:rsidR="00DC731C" w:rsidRPr="00496D52" w:rsidRDefault="00DC731C" w:rsidP="00DC731C">
      <w:pPr>
        <w:rPr>
          <w:sz w:val="22"/>
          <w:szCs w:val="20"/>
        </w:rPr>
      </w:pPr>
    </w:p>
    <w:p w14:paraId="7241216F" w14:textId="640A675F" w:rsidR="00DC731C" w:rsidRPr="00496D52" w:rsidRDefault="00DC731C" w:rsidP="00DC731C">
      <w:pPr>
        <w:rPr>
          <w:sz w:val="22"/>
          <w:szCs w:val="20"/>
        </w:rPr>
      </w:pPr>
      <w:r w:rsidRPr="00496D52">
        <w:rPr>
          <w:sz w:val="22"/>
          <w:szCs w:val="20"/>
        </w:rPr>
        <w:t>2.</w:t>
      </w:r>
      <w:r w:rsidRPr="00496D52">
        <w:rPr>
          <w:sz w:val="22"/>
          <w:szCs w:val="20"/>
        </w:rPr>
        <w:tab/>
        <w:t xml:space="preserve">Les commentaires inscrits dans le </w:t>
      </w:r>
      <w:r w:rsidR="000F63BC">
        <w:rPr>
          <w:sz w:val="22"/>
          <w:szCs w:val="20"/>
        </w:rPr>
        <w:t>dossier de formation des pilotes</w:t>
      </w:r>
      <w:r w:rsidRPr="00496D52">
        <w:rPr>
          <w:sz w:val="22"/>
          <w:szCs w:val="20"/>
        </w:rPr>
        <w:t xml:space="preserve"> doivent être régulièrement revus pour être inclus dans l</w:t>
      </w:r>
      <w:r w:rsidR="00DB6851">
        <w:rPr>
          <w:sz w:val="22"/>
          <w:szCs w:val="20"/>
        </w:rPr>
        <w:t>’</w:t>
      </w:r>
      <w:r w:rsidRPr="00496D52">
        <w:rPr>
          <w:sz w:val="22"/>
          <w:szCs w:val="20"/>
        </w:rPr>
        <w:t>exposé avant vol.</w:t>
      </w:r>
      <w:r w:rsidR="00611374" w:rsidRPr="00496D52">
        <w:rPr>
          <w:sz w:val="22"/>
          <w:szCs w:val="20"/>
        </w:rPr>
        <w:t xml:space="preserve"> </w:t>
      </w:r>
      <w:r w:rsidRPr="00496D52">
        <w:rPr>
          <w:sz w:val="22"/>
          <w:szCs w:val="20"/>
        </w:rPr>
        <w:t>On s</w:t>
      </w:r>
      <w:r w:rsidR="00DB6851">
        <w:rPr>
          <w:sz w:val="22"/>
          <w:szCs w:val="20"/>
        </w:rPr>
        <w:t>’</w:t>
      </w:r>
      <w:r w:rsidRPr="00496D52">
        <w:rPr>
          <w:sz w:val="22"/>
          <w:szCs w:val="20"/>
        </w:rPr>
        <w:t>assure ainsi que chaque cadet de l</w:t>
      </w:r>
      <w:r w:rsidR="00DB6851">
        <w:rPr>
          <w:sz w:val="22"/>
          <w:szCs w:val="20"/>
        </w:rPr>
        <w:t>’</w:t>
      </w:r>
      <w:r w:rsidRPr="00496D52">
        <w:rPr>
          <w:sz w:val="22"/>
          <w:szCs w:val="20"/>
        </w:rPr>
        <w:t>Air sait exactement ce qu</w:t>
      </w:r>
      <w:r w:rsidR="00DB6851">
        <w:rPr>
          <w:sz w:val="22"/>
          <w:szCs w:val="20"/>
        </w:rPr>
        <w:t>’</w:t>
      </w:r>
      <w:r w:rsidRPr="00496D52">
        <w:rPr>
          <w:sz w:val="22"/>
          <w:szCs w:val="20"/>
        </w:rPr>
        <w:t>on attend de lui pour chaque vol, et cela lui permet d</w:t>
      </w:r>
      <w:r w:rsidR="00DB6851">
        <w:rPr>
          <w:sz w:val="22"/>
          <w:szCs w:val="20"/>
        </w:rPr>
        <w:t>’</w:t>
      </w:r>
      <w:r w:rsidRPr="00496D52">
        <w:rPr>
          <w:sz w:val="22"/>
          <w:szCs w:val="20"/>
        </w:rPr>
        <w:t>améliorer son rendement.</w:t>
      </w:r>
    </w:p>
    <w:p w14:paraId="47AC8693" w14:textId="77777777" w:rsidR="00DC731C" w:rsidRPr="00496D52" w:rsidRDefault="00DC731C" w:rsidP="00DC731C">
      <w:pPr>
        <w:rPr>
          <w:sz w:val="22"/>
          <w:szCs w:val="20"/>
        </w:rPr>
      </w:pPr>
    </w:p>
    <w:p w14:paraId="40B39AEE" w14:textId="449E50D5" w:rsidR="00DC731C" w:rsidRPr="00496D52" w:rsidRDefault="00DC731C" w:rsidP="00DC731C">
      <w:pPr>
        <w:rPr>
          <w:sz w:val="22"/>
          <w:szCs w:val="20"/>
        </w:rPr>
      </w:pPr>
      <w:r w:rsidRPr="00496D52">
        <w:rPr>
          <w:sz w:val="22"/>
          <w:szCs w:val="20"/>
        </w:rPr>
        <w:t>3.</w:t>
      </w:r>
      <w:r w:rsidRPr="00496D52">
        <w:rPr>
          <w:sz w:val="22"/>
          <w:szCs w:val="20"/>
        </w:rPr>
        <w:tab/>
        <w:t xml:space="preserve">Chaque </w:t>
      </w:r>
      <w:r w:rsidR="000F63BC">
        <w:rPr>
          <w:sz w:val="22"/>
          <w:szCs w:val="20"/>
        </w:rPr>
        <w:t>dossier de formation des pilotes</w:t>
      </w:r>
      <w:r w:rsidRPr="00496D52">
        <w:rPr>
          <w:sz w:val="22"/>
          <w:szCs w:val="20"/>
        </w:rPr>
        <w:t xml:space="preserve"> doit être disponible pour examen n</w:t>
      </w:r>
      <w:r w:rsidR="00DB6851">
        <w:rPr>
          <w:sz w:val="22"/>
          <w:szCs w:val="20"/>
        </w:rPr>
        <w:t>’</w:t>
      </w:r>
      <w:r w:rsidRPr="00496D52">
        <w:rPr>
          <w:sz w:val="22"/>
          <w:szCs w:val="20"/>
        </w:rPr>
        <w:t>importe quand par les officiers superviseurs du gouvernement du Canada, au besoin.</w:t>
      </w:r>
    </w:p>
    <w:p w14:paraId="454B7B05" w14:textId="77777777" w:rsidR="00DC731C" w:rsidRPr="00496D52" w:rsidRDefault="00DC731C" w:rsidP="00DC731C">
      <w:pPr>
        <w:sectPr w:rsidR="00DC731C" w:rsidRPr="00496D52" w:rsidSect="00551732">
          <w:headerReference w:type="default" r:id="rId26"/>
          <w:footerReference w:type="default" r:id="rId27"/>
          <w:pgSz w:w="12240" w:h="15840"/>
          <w:pgMar w:top="709" w:right="1440" w:bottom="1440" w:left="1440" w:header="720" w:footer="720" w:gutter="0"/>
          <w:pgNumType w:start="2"/>
          <w:cols w:space="720"/>
          <w:docGrid w:linePitch="360"/>
        </w:sectPr>
      </w:pPr>
    </w:p>
    <w:tbl>
      <w:tblPr>
        <w:tblW w:w="1389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2" w:type="dxa"/>
          <w:right w:w="132" w:type="dxa"/>
        </w:tblCellMar>
        <w:tblLook w:val="0000" w:firstRow="0" w:lastRow="0" w:firstColumn="0" w:lastColumn="0" w:noHBand="0" w:noVBand="0"/>
      </w:tblPr>
      <w:tblGrid>
        <w:gridCol w:w="744"/>
        <w:gridCol w:w="990"/>
        <w:gridCol w:w="990"/>
        <w:gridCol w:w="1388"/>
        <w:gridCol w:w="1042"/>
        <w:gridCol w:w="720"/>
        <w:gridCol w:w="720"/>
        <w:gridCol w:w="630"/>
        <w:gridCol w:w="900"/>
        <w:gridCol w:w="810"/>
        <w:gridCol w:w="900"/>
        <w:gridCol w:w="990"/>
        <w:gridCol w:w="900"/>
        <w:gridCol w:w="1080"/>
        <w:gridCol w:w="1089"/>
      </w:tblGrid>
      <w:tr w:rsidR="00DC731C" w:rsidRPr="00496D52" w14:paraId="12516FE2" w14:textId="77777777" w:rsidTr="00551732">
        <w:trPr>
          <w:cantSplit/>
        </w:trPr>
        <w:tc>
          <w:tcPr>
            <w:tcW w:w="13893" w:type="dxa"/>
            <w:gridSpan w:val="15"/>
            <w:tcBorders>
              <w:top w:val="nil"/>
              <w:left w:val="nil"/>
              <w:bottom w:val="nil"/>
              <w:right w:val="nil"/>
            </w:tcBorders>
            <w:vAlign w:val="bottom"/>
          </w:tcPr>
          <w:p w14:paraId="03A6DE91" w14:textId="62717F2F" w:rsidR="00DC731C" w:rsidRPr="00496D52" w:rsidRDefault="00DC731C" w:rsidP="008C58B9">
            <w:pPr>
              <w:pStyle w:val="TemplateHeading2"/>
              <w:rPr>
                <w:rStyle w:val="Heading2Char"/>
                <w:rFonts w:ascii="Arial" w:hAnsi="Arial"/>
                <w:i w:val="0"/>
                <w:sz w:val="24"/>
                <w:szCs w:val="24"/>
              </w:rPr>
            </w:pPr>
            <w:bookmarkStart w:id="65" w:name="_Toc504722691"/>
            <w:r w:rsidRPr="00496D52">
              <w:rPr>
                <w:sz w:val="24"/>
                <w:szCs w:val="24"/>
              </w:rPr>
              <w:lastRenderedPageBreak/>
              <w:t>Appendice C de l</w:t>
            </w:r>
            <w:r w:rsidR="00DB6851">
              <w:rPr>
                <w:sz w:val="24"/>
                <w:szCs w:val="24"/>
              </w:rPr>
              <w:t>’</w:t>
            </w:r>
            <w:r w:rsidRPr="00496D52">
              <w:rPr>
                <w:sz w:val="24"/>
                <w:szCs w:val="24"/>
              </w:rPr>
              <w:t>ANNEXE A –</w:t>
            </w:r>
            <w:r w:rsidRPr="00496D52">
              <w:rPr>
                <w:i/>
                <w:sz w:val="24"/>
                <w:szCs w:val="24"/>
              </w:rPr>
              <w:t xml:space="preserve"> </w:t>
            </w:r>
            <w:r w:rsidR="008C58B9" w:rsidRPr="00496D52">
              <w:rPr>
                <w:i/>
                <w:sz w:val="24"/>
                <w:szCs w:val="24"/>
              </w:rPr>
              <w:br/>
            </w:r>
            <w:r w:rsidRPr="00496D52">
              <w:rPr>
                <w:rStyle w:val="Heading2Char"/>
                <w:rFonts w:ascii="Arial" w:hAnsi="Arial"/>
                <w:i w:val="0"/>
                <w:sz w:val="24"/>
                <w:szCs w:val="24"/>
              </w:rPr>
              <w:t xml:space="preserve">RAPPORT STATISTIQUE SUR LA FORMATION DU PROGRAMME DE BOURSE DE </w:t>
            </w:r>
            <w:r w:rsidR="00473EE7">
              <w:rPr>
                <w:rStyle w:val="Heading2Char"/>
                <w:rFonts w:ascii="Arial" w:hAnsi="Arial"/>
                <w:i w:val="0"/>
                <w:sz w:val="24"/>
                <w:szCs w:val="24"/>
              </w:rPr>
              <w:t>FORMATION AU PILOTAGE</w:t>
            </w:r>
            <w:bookmarkEnd w:id="65"/>
            <w:r w:rsidRPr="00496D52">
              <w:rPr>
                <w:rStyle w:val="Heading2Char"/>
                <w:rFonts w:ascii="Arial" w:hAnsi="Arial"/>
                <w:i w:val="0"/>
                <w:sz w:val="24"/>
                <w:szCs w:val="24"/>
              </w:rPr>
              <w:t xml:space="preserve"> </w:t>
            </w:r>
          </w:p>
          <w:p w14:paraId="5C325771" w14:textId="58DBCF27" w:rsidR="008C58B9" w:rsidRPr="00496D52" w:rsidRDefault="008C58B9" w:rsidP="008C58B9">
            <w:pPr>
              <w:pStyle w:val="TemplateHeading2"/>
              <w:rPr>
                <w:sz w:val="10"/>
                <w:szCs w:val="10"/>
              </w:rPr>
            </w:pPr>
          </w:p>
        </w:tc>
      </w:tr>
      <w:tr w:rsidR="00DC731C" w:rsidRPr="00496D52" w14:paraId="46FE32E1" w14:textId="77777777" w:rsidTr="008C58B9">
        <w:trPr>
          <w:cantSplit/>
        </w:trPr>
        <w:tc>
          <w:tcPr>
            <w:tcW w:w="4112" w:type="dxa"/>
            <w:gridSpan w:val="4"/>
            <w:tcBorders>
              <w:top w:val="single" w:sz="4" w:space="0" w:color="auto"/>
              <w:left w:val="single" w:sz="4" w:space="0" w:color="auto"/>
              <w:bottom w:val="single" w:sz="4" w:space="0" w:color="auto"/>
              <w:right w:val="single" w:sz="4" w:space="0" w:color="auto"/>
            </w:tcBorders>
            <w:vAlign w:val="bottom"/>
          </w:tcPr>
          <w:p w14:paraId="593DDECE" w14:textId="55A67F74" w:rsidR="00DC731C" w:rsidRPr="00496D52" w:rsidRDefault="00DC731C" w:rsidP="00551732">
            <w:pPr>
              <w:spacing w:before="60" w:after="60"/>
              <w:rPr>
                <w:rFonts w:cs="Times New Roman"/>
                <w:b/>
                <w:sz w:val="14"/>
                <w:szCs w:val="20"/>
              </w:rPr>
            </w:pPr>
            <w:r w:rsidRPr="00496D52">
              <w:rPr>
                <w:b/>
                <w:sz w:val="14"/>
                <w:szCs w:val="20"/>
              </w:rPr>
              <w:t>NOM DE L</w:t>
            </w:r>
            <w:r w:rsidR="00DB6851">
              <w:rPr>
                <w:b/>
                <w:sz w:val="14"/>
                <w:szCs w:val="20"/>
              </w:rPr>
              <w:t>’</w:t>
            </w:r>
            <w:r w:rsidRPr="00496D52">
              <w:rPr>
                <w:b/>
                <w:sz w:val="14"/>
                <w:szCs w:val="20"/>
              </w:rPr>
              <w:t xml:space="preserve">ÉCOLE : </w:t>
            </w:r>
          </w:p>
        </w:tc>
        <w:tc>
          <w:tcPr>
            <w:tcW w:w="5722" w:type="dxa"/>
            <w:gridSpan w:val="7"/>
            <w:vMerge w:val="restart"/>
            <w:tcBorders>
              <w:top w:val="nil"/>
              <w:left w:val="nil"/>
              <w:right w:val="nil"/>
            </w:tcBorders>
            <w:vAlign w:val="bottom"/>
          </w:tcPr>
          <w:p w14:paraId="35997D66" w14:textId="77777777" w:rsidR="00DC731C" w:rsidRPr="00496D52" w:rsidRDefault="00DC731C" w:rsidP="00551732">
            <w:pPr>
              <w:spacing w:before="60" w:after="60"/>
              <w:jc w:val="center"/>
              <w:rPr>
                <w:rFonts w:cs="Times New Roman"/>
                <w:b/>
                <w:i/>
                <w:sz w:val="28"/>
                <w:szCs w:val="28"/>
                <w:u w:val="single"/>
              </w:rPr>
            </w:pPr>
            <w:r w:rsidRPr="00496D52">
              <w:rPr>
                <w:b/>
                <w:i/>
                <w:color w:val="FF0000"/>
                <w:sz w:val="28"/>
                <w:szCs w:val="28"/>
                <w:u w:val="single"/>
              </w:rPr>
              <w:t>CE FORMULAIRE PEUT ÊTRE REPRODUIT LOCALEMENT, MAIS SON STYLE ET SON CONTENU DOIVENT ÊTRE IDENTIQUES AU PRÉSENT RAPPORT</w:t>
            </w:r>
          </w:p>
        </w:tc>
        <w:tc>
          <w:tcPr>
            <w:tcW w:w="4059" w:type="dxa"/>
            <w:gridSpan w:val="4"/>
            <w:tcBorders>
              <w:top w:val="single" w:sz="4" w:space="0" w:color="auto"/>
              <w:left w:val="single" w:sz="4" w:space="0" w:color="auto"/>
              <w:bottom w:val="single" w:sz="4" w:space="0" w:color="auto"/>
              <w:right w:val="single" w:sz="4" w:space="0" w:color="auto"/>
            </w:tcBorders>
            <w:vAlign w:val="bottom"/>
          </w:tcPr>
          <w:p w14:paraId="5C6C6F7F" w14:textId="77777777" w:rsidR="00DC731C" w:rsidRPr="00496D52" w:rsidRDefault="00DC731C" w:rsidP="00551732">
            <w:pPr>
              <w:spacing w:before="60" w:after="60"/>
              <w:rPr>
                <w:rFonts w:cs="Times New Roman"/>
                <w:b/>
                <w:sz w:val="14"/>
                <w:szCs w:val="20"/>
              </w:rPr>
            </w:pPr>
            <w:r w:rsidRPr="00496D52">
              <w:rPr>
                <w:b/>
                <w:sz w:val="14"/>
                <w:szCs w:val="20"/>
              </w:rPr>
              <w:t>SIGNATURE DU CIV ou du GESTIONNAIRE :</w:t>
            </w:r>
          </w:p>
        </w:tc>
      </w:tr>
      <w:tr w:rsidR="00DC731C" w:rsidRPr="00496D52" w14:paraId="2FD69678" w14:textId="77777777" w:rsidTr="008C58B9">
        <w:trPr>
          <w:cantSplit/>
        </w:trPr>
        <w:tc>
          <w:tcPr>
            <w:tcW w:w="4112" w:type="dxa"/>
            <w:gridSpan w:val="4"/>
            <w:tcBorders>
              <w:top w:val="single" w:sz="4" w:space="0" w:color="auto"/>
              <w:left w:val="single" w:sz="4" w:space="0" w:color="auto"/>
              <w:bottom w:val="single" w:sz="4" w:space="0" w:color="auto"/>
              <w:right w:val="single" w:sz="4" w:space="0" w:color="auto"/>
            </w:tcBorders>
            <w:vAlign w:val="bottom"/>
          </w:tcPr>
          <w:p w14:paraId="20F2B01E" w14:textId="15415971" w:rsidR="00DC731C" w:rsidRPr="00496D52" w:rsidRDefault="00DC731C" w:rsidP="00551732">
            <w:pPr>
              <w:spacing w:before="60" w:after="60"/>
              <w:rPr>
                <w:rFonts w:cs="Times New Roman"/>
                <w:b/>
                <w:sz w:val="14"/>
                <w:szCs w:val="20"/>
              </w:rPr>
            </w:pPr>
            <w:r w:rsidRPr="00496D52">
              <w:rPr>
                <w:b/>
                <w:sz w:val="14"/>
                <w:szCs w:val="20"/>
              </w:rPr>
              <w:t>DATES DU COURS :</w:t>
            </w:r>
            <w:r w:rsidR="00611374" w:rsidRPr="00496D52">
              <w:rPr>
                <w:b/>
                <w:sz w:val="14"/>
                <w:szCs w:val="20"/>
              </w:rPr>
              <w:t xml:space="preserve"> </w:t>
            </w:r>
          </w:p>
        </w:tc>
        <w:tc>
          <w:tcPr>
            <w:tcW w:w="5722" w:type="dxa"/>
            <w:gridSpan w:val="7"/>
            <w:vMerge/>
            <w:tcBorders>
              <w:left w:val="nil"/>
              <w:right w:val="nil"/>
            </w:tcBorders>
            <w:vAlign w:val="bottom"/>
          </w:tcPr>
          <w:p w14:paraId="195B223A" w14:textId="77777777" w:rsidR="00DC731C" w:rsidRPr="00496D52" w:rsidRDefault="00DC731C" w:rsidP="00551732">
            <w:pPr>
              <w:spacing w:before="60" w:after="60"/>
              <w:rPr>
                <w:rFonts w:cs="Times New Roman"/>
                <w:b/>
                <w:sz w:val="14"/>
                <w:szCs w:val="20"/>
              </w:rPr>
            </w:pPr>
          </w:p>
        </w:tc>
        <w:tc>
          <w:tcPr>
            <w:tcW w:w="4059" w:type="dxa"/>
            <w:gridSpan w:val="4"/>
            <w:tcBorders>
              <w:top w:val="single" w:sz="4" w:space="0" w:color="auto"/>
              <w:left w:val="single" w:sz="4" w:space="0" w:color="auto"/>
              <w:bottom w:val="single" w:sz="4" w:space="0" w:color="auto"/>
              <w:right w:val="single" w:sz="4" w:space="0" w:color="auto"/>
            </w:tcBorders>
            <w:vAlign w:val="bottom"/>
          </w:tcPr>
          <w:p w14:paraId="583CCECE" w14:textId="5F7DA891" w:rsidR="00DC731C" w:rsidRPr="00496D52" w:rsidRDefault="00DC731C" w:rsidP="00551732">
            <w:pPr>
              <w:spacing w:before="60" w:after="60"/>
              <w:rPr>
                <w:rFonts w:cs="Times New Roman"/>
                <w:b/>
                <w:sz w:val="14"/>
                <w:szCs w:val="20"/>
              </w:rPr>
            </w:pPr>
            <w:r w:rsidRPr="00496D52">
              <w:rPr>
                <w:b/>
                <w:sz w:val="14"/>
                <w:szCs w:val="20"/>
              </w:rPr>
              <w:t>SIGNATURE DE L</w:t>
            </w:r>
            <w:r w:rsidR="00DB6851">
              <w:rPr>
                <w:b/>
                <w:sz w:val="14"/>
                <w:szCs w:val="20"/>
              </w:rPr>
              <w:t>’</w:t>
            </w:r>
            <w:r w:rsidRPr="00496D52">
              <w:rPr>
                <w:b/>
                <w:sz w:val="14"/>
                <w:szCs w:val="20"/>
              </w:rPr>
              <w:t>OFFICIER SUPERVISEUR :</w:t>
            </w:r>
          </w:p>
        </w:tc>
      </w:tr>
      <w:tr w:rsidR="00DC731C" w:rsidRPr="00496D52" w14:paraId="2EB39FF6" w14:textId="77777777" w:rsidTr="008C58B9">
        <w:tc>
          <w:tcPr>
            <w:tcW w:w="744" w:type="dxa"/>
            <w:tcBorders>
              <w:top w:val="nil"/>
              <w:left w:val="nil"/>
              <w:bottom w:val="nil"/>
              <w:right w:val="nil"/>
            </w:tcBorders>
            <w:vAlign w:val="bottom"/>
          </w:tcPr>
          <w:p w14:paraId="56574712" w14:textId="77777777" w:rsidR="00DC731C" w:rsidRPr="00496D52" w:rsidRDefault="00DC731C" w:rsidP="00551732">
            <w:pPr>
              <w:spacing w:before="60" w:after="60"/>
              <w:rPr>
                <w:rFonts w:cs="Times New Roman"/>
                <w:b/>
                <w:sz w:val="14"/>
                <w:szCs w:val="20"/>
              </w:rPr>
            </w:pPr>
          </w:p>
        </w:tc>
        <w:tc>
          <w:tcPr>
            <w:tcW w:w="990" w:type="dxa"/>
            <w:tcBorders>
              <w:top w:val="nil"/>
              <w:left w:val="nil"/>
              <w:bottom w:val="nil"/>
              <w:right w:val="nil"/>
            </w:tcBorders>
            <w:vAlign w:val="bottom"/>
          </w:tcPr>
          <w:p w14:paraId="6D4E5055" w14:textId="77777777" w:rsidR="00DC731C" w:rsidRPr="00496D52" w:rsidRDefault="00DC731C" w:rsidP="00551732">
            <w:pPr>
              <w:spacing w:before="60" w:after="60"/>
              <w:rPr>
                <w:rFonts w:cs="Times New Roman"/>
                <w:b/>
                <w:sz w:val="14"/>
                <w:szCs w:val="20"/>
              </w:rPr>
            </w:pPr>
          </w:p>
        </w:tc>
        <w:tc>
          <w:tcPr>
            <w:tcW w:w="990" w:type="dxa"/>
            <w:tcBorders>
              <w:top w:val="nil"/>
              <w:left w:val="nil"/>
              <w:bottom w:val="nil"/>
              <w:right w:val="nil"/>
            </w:tcBorders>
            <w:vAlign w:val="bottom"/>
          </w:tcPr>
          <w:p w14:paraId="706CC210" w14:textId="77777777" w:rsidR="00DC731C" w:rsidRPr="00496D52" w:rsidRDefault="00DC731C" w:rsidP="00551732">
            <w:pPr>
              <w:spacing w:before="60" w:after="60"/>
              <w:rPr>
                <w:rFonts w:cs="Times New Roman"/>
                <w:b/>
                <w:sz w:val="14"/>
                <w:szCs w:val="20"/>
              </w:rPr>
            </w:pPr>
          </w:p>
        </w:tc>
        <w:tc>
          <w:tcPr>
            <w:tcW w:w="1388" w:type="dxa"/>
            <w:tcBorders>
              <w:top w:val="nil"/>
              <w:left w:val="nil"/>
              <w:bottom w:val="nil"/>
              <w:right w:val="nil"/>
            </w:tcBorders>
            <w:vAlign w:val="bottom"/>
          </w:tcPr>
          <w:p w14:paraId="175DE351" w14:textId="77777777" w:rsidR="00DC731C" w:rsidRPr="00496D52" w:rsidRDefault="00DC731C" w:rsidP="00551732">
            <w:pPr>
              <w:spacing w:before="60" w:after="60"/>
              <w:rPr>
                <w:rFonts w:cs="Times New Roman"/>
                <w:b/>
                <w:sz w:val="14"/>
                <w:szCs w:val="20"/>
              </w:rPr>
            </w:pPr>
          </w:p>
        </w:tc>
        <w:tc>
          <w:tcPr>
            <w:tcW w:w="5722" w:type="dxa"/>
            <w:gridSpan w:val="7"/>
            <w:vMerge/>
            <w:tcBorders>
              <w:left w:val="nil"/>
              <w:bottom w:val="nil"/>
              <w:right w:val="nil"/>
            </w:tcBorders>
            <w:vAlign w:val="bottom"/>
          </w:tcPr>
          <w:p w14:paraId="07E64583" w14:textId="77777777" w:rsidR="00DC731C" w:rsidRPr="00496D52" w:rsidRDefault="00DC731C" w:rsidP="00551732">
            <w:pPr>
              <w:spacing w:before="60" w:after="60"/>
              <w:rPr>
                <w:rFonts w:cs="Times New Roman"/>
                <w:b/>
                <w:sz w:val="14"/>
                <w:szCs w:val="20"/>
              </w:rPr>
            </w:pPr>
          </w:p>
        </w:tc>
        <w:tc>
          <w:tcPr>
            <w:tcW w:w="990" w:type="dxa"/>
            <w:tcBorders>
              <w:top w:val="nil"/>
              <w:left w:val="nil"/>
              <w:bottom w:val="nil"/>
              <w:right w:val="nil"/>
            </w:tcBorders>
            <w:vAlign w:val="bottom"/>
          </w:tcPr>
          <w:p w14:paraId="28057713" w14:textId="77777777" w:rsidR="00DC731C" w:rsidRPr="00496D52" w:rsidRDefault="00DC731C" w:rsidP="00551732">
            <w:pPr>
              <w:spacing w:before="60" w:after="60"/>
              <w:rPr>
                <w:rFonts w:cs="Times New Roman"/>
                <w:b/>
                <w:sz w:val="14"/>
                <w:szCs w:val="20"/>
              </w:rPr>
            </w:pPr>
          </w:p>
        </w:tc>
        <w:tc>
          <w:tcPr>
            <w:tcW w:w="900" w:type="dxa"/>
            <w:tcBorders>
              <w:top w:val="nil"/>
              <w:left w:val="nil"/>
              <w:bottom w:val="nil"/>
              <w:right w:val="nil"/>
            </w:tcBorders>
            <w:vAlign w:val="bottom"/>
          </w:tcPr>
          <w:p w14:paraId="74B5EE7D" w14:textId="77777777" w:rsidR="00DC731C" w:rsidRPr="00496D52" w:rsidRDefault="00DC731C" w:rsidP="00551732">
            <w:pPr>
              <w:spacing w:before="60" w:after="60"/>
              <w:rPr>
                <w:rFonts w:cs="Times New Roman"/>
                <w:b/>
                <w:sz w:val="14"/>
                <w:szCs w:val="20"/>
              </w:rPr>
            </w:pPr>
          </w:p>
        </w:tc>
        <w:tc>
          <w:tcPr>
            <w:tcW w:w="2169" w:type="dxa"/>
            <w:gridSpan w:val="2"/>
            <w:tcBorders>
              <w:top w:val="nil"/>
              <w:left w:val="nil"/>
              <w:bottom w:val="nil"/>
              <w:right w:val="nil"/>
            </w:tcBorders>
            <w:vAlign w:val="bottom"/>
          </w:tcPr>
          <w:p w14:paraId="028B2268" w14:textId="77777777" w:rsidR="00DC731C" w:rsidRPr="00496D52" w:rsidRDefault="00DC731C" w:rsidP="00551732">
            <w:pPr>
              <w:spacing w:before="60" w:after="60"/>
              <w:rPr>
                <w:rFonts w:cs="Times New Roman"/>
                <w:b/>
                <w:sz w:val="14"/>
                <w:szCs w:val="20"/>
              </w:rPr>
            </w:pPr>
          </w:p>
        </w:tc>
      </w:tr>
      <w:tr w:rsidR="008C58B9" w:rsidRPr="00496D52" w14:paraId="47A5AFE2" w14:textId="77777777" w:rsidTr="008C58B9">
        <w:tc>
          <w:tcPr>
            <w:tcW w:w="744" w:type="dxa"/>
            <w:tcBorders>
              <w:top w:val="double" w:sz="4" w:space="0" w:color="000000"/>
              <w:left w:val="double" w:sz="4" w:space="0" w:color="000000"/>
              <w:bottom w:val="double" w:sz="4" w:space="0" w:color="000000"/>
              <w:right w:val="double" w:sz="4" w:space="0" w:color="000000"/>
            </w:tcBorders>
            <w:vAlign w:val="bottom"/>
          </w:tcPr>
          <w:p w14:paraId="3C0C7257" w14:textId="77777777" w:rsidR="00DC731C" w:rsidRPr="00496D52" w:rsidRDefault="00DC731C" w:rsidP="00551732">
            <w:pPr>
              <w:spacing w:before="60" w:after="60"/>
              <w:rPr>
                <w:rFonts w:cs="Times New Roman"/>
                <w:b/>
                <w:sz w:val="14"/>
                <w:szCs w:val="20"/>
              </w:rPr>
            </w:pPr>
            <w:r w:rsidRPr="00496D52">
              <w:rPr>
                <w:b/>
                <w:sz w:val="14"/>
                <w:szCs w:val="20"/>
              </w:rPr>
              <w:t>1</w:t>
            </w:r>
          </w:p>
        </w:tc>
        <w:tc>
          <w:tcPr>
            <w:tcW w:w="990" w:type="dxa"/>
            <w:tcBorders>
              <w:top w:val="double" w:sz="4" w:space="0" w:color="000000"/>
              <w:left w:val="double" w:sz="4" w:space="0" w:color="000000"/>
              <w:bottom w:val="double" w:sz="4" w:space="0" w:color="000000"/>
              <w:right w:val="double" w:sz="4" w:space="0" w:color="000000"/>
            </w:tcBorders>
            <w:vAlign w:val="bottom"/>
          </w:tcPr>
          <w:p w14:paraId="448B5982" w14:textId="77777777" w:rsidR="00DC731C" w:rsidRPr="00496D52" w:rsidRDefault="00DC731C" w:rsidP="00551732">
            <w:pPr>
              <w:spacing w:before="60" w:after="60"/>
              <w:rPr>
                <w:rFonts w:cs="Times New Roman"/>
                <w:b/>
                <w:sz w:val="14"/>
                <w:szCs w:val="20"/>
              </w:rPr>
            </w:pPr>
            <w:r w:rsidRPr="00496D52">
              <w:rPr>
                <w:b/>
                <w:sz w:val="14"/>
                <w:szCs w:val="20"/>
              </w:rPr>
              <w:t>2</w:t>
            </w:r>
          </w:p>
        </w:tc>
        <w:tc>
          <w:tcPr>
            <w:tcW w:w="990" w:type="dxa"/>
            <w:tcBorders>
              <w:top w:val="double" w:sz="4" w:space="0" w:color="000000"/>
              <w:left w:val="double" w:sz="4" w:space="0" w:color="000000"/>
              <w:bottom w:val="double" w:sz="4" w:space="0" w:color="000000"/>
              <w:right w:val="double" w:sz="4" w:space="0" w:color="000000"/>
            </w:tcBorders>
            <w:vAlign w:val="bottom"/>
          </w:tcPr>
          <w:p w14:paraId="30F5AB44" w14:textId="77777777" w:rsidR="00DC731C" w:rsidRPr="00496D52" w:rsidRDefault="00DC731C" w:rsidP="00551732">
            <w:pPr>
              <w:spacing w:before="60" w:after="60"/>
              <w:rPr>
                <w:rFonts w:cs="Times New Roman"/>
                <w:b/>
                <w:sz w:val="14"/>
                <w:szCs w:val="20"/>
              </w:rPr>
            </w:pPr>
            <w:r w:rsidRPr="00496D52">
              <w:rPr>
                <w:b/>
                <w:sz w:val="14"/>
                <w:szCs w:val="20"/>
              </w:rPr>
              <w:t>3</w:t>
            </w:r>
          </w:p>
        </w:tc>
        <w:tc>
          <w:tcPr>
            <w:tcW w:w="1388" w:type="dxa"/>
            <w:tcBorders>
              <w:top w:val="double" w:sz="4" w:space="0" w:color="000000"/>
              <w:left w:val="double" w:sz="4" w:space="0" w:color="000000"/>
              <w:bottom w:val="double" w:sz="4" w:space="0" w:color="000000"/>
              <w:right w:val="double" w:sz="4" w:space="0" w:color="000000"/>
            </w:tcBorders>
            <w:vAlign w:val="bottom"/>
          </w:tcPr>
          <w:p w14:paraId="5BB81DC7" w14:textId="77777777" w:rsidR="00DC731C" w:rsidRPr="00496D52" w:rsidRDefault="00DC731C" w:rsidP="00551732">
            <w:pPr>
              <w:spacing w:before="60" w:after="60"/>
              <w:rPr>
                <w:rFonts w:cs="Times New Roman"/>
                <w:b/>
                <w:sz w:val="14"/>
                <w:szCs w:val="20"/>
              </w:rPr>
            </w:pPr>
            <w:r w:rsidRPr="00496D52">
              <w:rPr>
                <w:b/>
                <w:sz w:val="14"/>
                <w:szCs w:val="20"/>
              </w:rPr>
              <w:t>4</w:t>
            </w:r>
          </w:p>
        </w:tc>
        <w:tc>
          <w:tcPr>
            <w:tcW w:w="2482" w:type="dxa"/>
            <w:gridSpan w:val="3"/>
            <w:tcBorders>
              <w:top w:val="double" w:sz="4" w:space="0" w:color="000000"/>
              <w:left w:val="double" w:sz="4" w:space="0" w:color="000000"/>
              <w:bottom w:val="double" w:sz="4" w:space="0" w:color="000000"/>
              <w:right w:val="double" w:sz="4" w:space="0" w:color="000000"/>
            </w:tcBorders>
            <w:vAlign w:val="bottom"/>
          </w:tcPr>
          <w:p w14:paraId="415B3F79" w14:textId="77777777" w:rsidR="00DC731C" w:rsidRPr="00496D52" w:rsidRDefault="00DC731C" w:rsidP="00551732">
            <w:pPr>
              <w:spacing w:before="60" w:after="60"/>
              <w:rPr>
                <w:rFonts w:cs="Times New Roman"/>
                <w:b/>
                <w:sz w:val="14"/>
                <w:szCs w:val="20"/>
              </w:rPr>
            </w:pPr>
            <w:r w:rsidRPr="00496D52">
              <w:rPr>
                <w:b/>
                <w:sz w:val="14"/>
                <w:szCs w:val="20"/>
              </w:rPr>
              <w:t>5</w:t>
            </w:r>
          </w:p>
        </w:tc>
        <w:tc>
          <w:tcPr>
            <w:tcW w:w="630" w:type="dxa"/>
            <w:tcBorders>
              <w:top w:val="double" w:sz="4" w:space="0" w:color="000000"/>
              <w:left w:val="double" w:sz="4" w:space="0" w:color="000000"/>
              <w:bottom w:val="double" w:sz="4" w:space="0" w:color="000000"/>
              <w:right w:val="double" w:sz="4" w:space="0" w:color="000000"/>
            </w:tcBorders>
            <w:vAlign w:val="bottom"/>
          </w:tcPr>
          <w:p w14:paraId="649ED92D" w14:textId="77777777" w:rsidR="00DC731C" w:rsidRPr="00496D52" w:rsidRDefault="00DC731C" w:rsidP="00551732">
            <w:pPr>
              <w:spacing w:before="60" w:after="60"/>
              <w:rPr>
                <w:rFonts w:cs="Times New Roman"/>
                <w:b/>
                <w:sz w:val="14"/>
                <w:szCs w:val="20"/>
              </w:rPr>
            </w:pPr>
            <w:r w:rsidRPr="00496D52">
              <w:rPr>
                <w:b/>
                <w:sz w:val="14"/>
                <w:szCs w:val="20"/>
              </w:rPr>
              <w:t>6</w:t>
            </w:r>
          </w:p>
        </w:tc>
        <w:tc>
          <w:tcPr>
            <w:tcW w:w="900" w:type="dxa"/>
            <w:tcBorders>
              <w:top w:val="double" w:sz="4" w:space="0" w:color="000000"/>
              <w:left w:val="double" w:sz="4" w:space="0" w:color="000000"/>
              <w:bottom w:val="double" w:sz="4" w:space="0" w:color="000000"/>
              <w:right w:val="double" w:sz="4" w:space="0" w:color="000000"/>
            </w:tcBorders>
            <w:vAlign w:val="bottom"/>
          </w:tcPr>
          <w:p w14:paraId="3CFE737B" w14:textId="77777777" w:rsidR="00DC731C" w:rsidRPr="00496D52" w:rsidRDefault="00DC731C" w:rsidP="00551732">
            <w:pPr>
              <w:spacing w:before="60" w:after="60"/>
              <w:rPr>
                <w:rFonts w:cs="Times New Roman"/>
                <w:b/>
                <w:sz w:val="14"/>
                <w:szCs w:val="20"/>
              </w:rPr>
            </w:pPr>
            <w:r w:rsidRPr="00496D52">
              <w:rPr>
                <w:b/>
                <w:sz w:val="14"/>
                <w:szCs w:val="20"/>
              </w:rPr>
              <w:t>7</w:t>
            </w:r>
          </w:p>
        </w:tc>
        <w:tc>
          <w:tcPr>
            <w:tcW w:w="810" w:type="dxa"/>
            <w:tcBorders>
              <w:top w:val="double" w:sz="4" w:space="0" w:color="000000"/>
              <w:left w:val="double" w:sz="4" w:space="0" w:color="000000"/>
              <w:bottom w:val="double" w:sz="4" w:space="0" w:color="000000"/>
              <w:right w:val="double" w:sz="4" w:space="0" w:color="000000"/>
            </w:tcBorders>
            <w:vAlign w:val="bottom"/>
          </w:tcPr>
          <w:p w14:paraId="08A11140" w14:textId="77777777" w:rsidR="00DC731C" w:rsidRPr="00496D52" w:rsidRDefault="00DC731C" w:rsidP="00551732">
            <w:pPr>
              <w:spacing w:before="60" w:after="60"/>
              <w:rPr>
                <w:rFonts w:cs="Times New Roman"/>
                <w:b/>
                <w:sz w:val="14"/>
                <w:szCs w:val="20"/>
              </w:rPr>
            </w:pPr>
            <w:r w:rsidRPr="00496D52">
              <w:rPr>
                <w:b/>
                <w:sz w:val="14"/>
                <w:szCs w:val="20"/>
              </w:rPr>
              <w:t>8</w:t>
            </w:r>
          </w:p>
        </w:tc>
        <w:tc>
          <w:tcPr>
            <w:tcW w:w="900" w:type="dxa"/>
            <w:tcBorders>
              <w:top w:val="double" w:sz="4" w:space="0" w:color="000000"/>
              <w:left w:val="double" w:sz="4" w:space="0" w:color="000000"/>
              <w:bottom w:val="double" w:sz="4" w:space="0" w:color="000000"/>
              <w:right w:val="double" w:sz="4" w:space="0" w:color="000000"/>
            </w:tcBorders>
            <w:vAlign w:val="bottom"/>
          </w:tcPr>
          <w:p w14:paraId="261F7661" w14:textId="77777777" w:rsidR="00DC731C" w:rsidRPr="00496D52" w:rsidRDefault="00DC731C" w:rsidP="00551732">
            <w:pPr>
              <w:spacing w:before="60" w:after="60"/>
              <w:rPr>
                <w:rFonts w:cs="Times New Roman"/>
                <w:b/>
                <w:sz w:val="14"/>
                <w:szCs w:val="20"/>
              </w:rPr>
            </w:pPr>
            <w:r w:rsidRPr="00496D52">
              <w:rPr>
                <w:b/>
                <w:sz w:val="14"/>
                <w:szCs w:val="20"/>
              </w:rPr>
              <w:t>9</w:t>
            </w:r>
          </w:p>
        </w:tc>
        <w:tc>
          <w:tcPr>
            <w:tcW w:w="990" w:type="dxa"/>
            <w:tcBorders>
              <w:top w:val="double" w:sz="4" w:space="0" w:color="000000"/>
              <w:left w:val="double" w:sz="4" w:space="0" w:color="000000"/>
              <w:bottom w:val="double" w:sz="4" w:space="0" w:color="000000"/>
              <w:right w:val="double" w:sz="4" w:space="0" w:color="000000"/>
            </w:tcBorders>
            <w:vAlign w:val="bottom"/>
          </w:tcPr>
          <w:p w14:paraId="200D2E93" w14:textId="77777777" w:rsidR="00DC731C" w:rsidRPr="00496D52" w:rsidRDefault="00DC731C" w:rsidP="00551732">
            <w:pPr>
              <w:spacing w:before="60" w:after="60"/>
              <w:rPr>
                <w:rFonts w:cs="Times New Roman"/>
                <w:b/>
                <w:sz w:val="14"/>
                <w:szCs w:val="20"/>
              </w:rPr>
            </w:pPr>
            <w:r w:rsidRPr="00496D52">
              <w:rPr>
                <w:b/>
                <w:sz w:val="14"/>
                <w:szCs w:val="20"/>
              </w:rPr>
              <w:t>10</w:t>
            </w:r>
          </w:p>
        </w:tc>
        <w:tc>
          <w:tcPr>
            <w:tcW w:w="900" w:type="dxa"/>
            <w:tcBorders>
              <w:top w:val="double" w:sz="4" w:space="0" w:color="000000"/>
              <w:left w:val="double" w:sz="4" w:space="0" w:color="000000"/>
              <w:bottom w:val="double" w:sz="4" w:space="0" w:color="000000"/>
              <w:right w:val="double" w:sz="4" w:space="0" w:color="000000"/>
            </w:tcBorders>
            <w:vAlign w:val="bottom"/>
          </w:tcPr>
          <w:p w14:paraId="34C06DE2" w14:textId="77777777" w:rsidR="00DC731C" w:rsidRPr="00496D52" w:rsidRDefault="00DC731C" w:rsidP="00551732">
            <w:pPr>
              <w:spacing w:before="60" w:after="60"/>
              <w:rPr>
                <w:rFonts w:cs="Times New Roman"/>
                <w:b/>
                <w:sz w:val="14"/>
                <w:szCs w:val="20"/>
              </w:rPr>
            </w:pPr>
            <w:r w:rsidRPr="00496D52">
              <w:rPr>
                <w:b/>
                <w:sz w:val="14"/>
                <w:szCs w:val="20"/>
              </w:rPr>
              <w:t>11</w:t>
            </w:r>
          </w:p>
        </w:tc>
        <w:tc>
          <w:tcPr>
            <w:tcW w:w="1080" w:type="dxa"/>
            <w:tcBorders>
              <w:top w:val="double" w:sz="4" w:space="0" w:color="000000"/>
              <w:left w:val="double" w:sz="4" w:space="0" w:color="000000"/>
              <w:bottom w:val="double" w:sz="4" w:space="0" w:color="000000"/>
            </w:tcBorders>
            <w:shd w:val="clear" w:color="auto" w:fill="auto"/>
            <w:vAlign w:val="bottom"/>
          </w:tcPr>
          <w:p w14:paraId="55443E95" w14:textId="77777777" w:rsidR="00DC731C" w:rsidRPr="00496D52" w:rsidRDefault="00DC731C" w:rsidP="00551732">
            <w:pPr>
              <w:spacing w:before="60" w:after="60"/>
              <w:rPr>
                <w:rFonts w:cs="Times New Roman"/>
                <w:b/>
                <w:sz w:val="14"/>
                <w:szCs w:val="20"/>
              </w:rPr>
            </w:pPr>
            <w:r w:rsidRPr="00496D52">
              <w:rPr>
                <w:b/>
                <w:sz w:val="14"/>
                <w:szCs w:val="20"/>
              </w:rPr>
              <w:t>12</w:t>
            </w:r>
          </w:p>
        </w:tc>
        <w:tc>
          <w:tcPr>
            <w:tcW w:w="1089" w:type="dxa"/>
            <w:tcBorders>
              <w:top w:val="double" w:sz="4" w:space="0" w:color="000000"/>
              <w:left w:val="double" w:sz="4" w:space="0" w:color="000000"/>
              <w:bottom w:val="double" w:sz="4" w:space="0" w:color="000000"/>
            </w:tcBorders>
            <w:shd w:val="clear" w:color="auto" w:fill="auto"/>
            <w:vAlign w:val="bottom"/>
          </w:tcPr>
          <w:p w14:paraId="3621BEE9" w14:textId="77777777" w:rsidR="00DC731C" w:rsidRPr="00496D52" w:rsidRDefault="00DC731C" w:rsidP="00551732">
            <w:pPr>
              <w:spacing w:before="40" w:after="40"/>
              <w:rPr>
                <w:rFonts w:cs="Times New Roman"/>
                <w:b/>
                <w:sz w:val="14"/>
                <w:szCs w:val="20"/>
              </w:rPr>
            </w:pPr>
            <w:r w:rsidRPr="00496D52">
              <w:rPr>
                <w:b/>
                <w:sz w:val="14"/>
                <w:szCs w:val="20"/>
              </w:rPr>
              <w:t>13</w:t>
            </w:r>
          </w:p>
        </w:tc>
      </w:tr>
      <w:tr w:rsidR="008C58B9" w:rsidRPr="00496D52" w14:paraId="3EABA939" w14:textId="77777777" w:rsidTr="008C58B9">
        <w:trPr>
          <w:cantSplit/>
        </w:trPr>
        <w:tc>
          <w:tcPr>
            <w:tcW w:w="744" w:type="dxa"/>
            <w:vMerge w:val="restart"/>
            <w:tcBorders>
              <w:top w:val="double" w:sz="4" w:space="0" w:color="000000"/>
              <w:left w:val="double" w:sz="4" w:space="0" w:color="000000"/>
              <w:bottom w:val="double" w:sz="4" w:space="0" w:color="000000"/>
              <w:right w:val="double" w:sz="4" w:space="0" w:color="000000"/>
            </w:tcBorders>
            <w:vAlign w:val="center"/>
          </w:tcPr>
          <w:p w14:paraId="3A5956A1" w14:textId="77777777" w:rsidR="00DC731C" w:rsidRPr="00496D52" w:rsidRDefault="00DC731C" w:rsidP="00551732">
            <w:pPr>
              <w:spacing w:before="40" w:after="40"/>
              <w:rPr>
                <w:rFonts w:cs="Times New Roman"/>
                <w:b/>
                <w:sz w:val="12"/>
                <w:szCs w:val="12"/>
              </w:rPr>
            </w:pPr>
            <w:r w:rsidRPr="00496D52">
              <w:rPr>
                <w:b/>
                <w:sz w:val="12"/>
                <w:szCs w:val="12"/>
              </w:rPr>
              <w:t>GRADE</w:t>
            </w:r>
          </w:p>
        </w:tc>
        <w:tc>
          <w:tcPr>
            <w:tcW w:w="990" w:type="dxa"/>
            <w:vMerge w:val="restart"/>
            <w:tcBorders>
              <w:top w:val="double" w:sz="4" w:space="0" w:color="000000"/>
              <w:left w:val="double" w:sz="4" w:space="0" w:color="000000"/>
              <w:bottom w:val="double" w:sz="4" w:space="0" w:color="000000"/>
              <w:right w:val="double" w:sz="4" w:space="0" w:color="000000"/>
            </w:tcBorders>
            <w:vAlign w:val="center"/>
          </w:tcPr>
          <w:p w14:paraId="105D3D0D" w14:textId="33DCD1A3" w:rsidR="00DC731C" w:rsidRPr="00496D52" w:rsidRDefault="00DC731C" w:rsidP="00551732">
            <w:pPr>
              <w:spacing w:before="40" w:after="40"/>
              <w:rPr>
                <w:rFonts w:cs="Times New Roman"/>
                <w:b/>
                <w:sz w:val="12"/>
                <w:szCs w:val="12"/>
              </w:rPr>
            </w:pPr>
            <w:r w:rsidRPr="00496D52">
              <w:rPr>
                <w:b/>
                <w:sz w:val="12"/>
                <w:szCs w:val="12"/>
              </w:rPr>
              <w:t>NOM ET INITIALES DU CADET DE L</w:t>
            </w:r>
            <w:r w:rsidR="00DB6851">
              <w:rPr>
                <w:b/>
                <w:sz w:val="12"/>
                <w:szCs w:val="12"/>
              </w:rPr>
              <w:t>’</w:t>
            </w:r>
            <w:r w:rsidRPr="00496D52">
              <w:rPr>
                <w:b/>
                <w:sz w:val="12"/>
                <w:szCs w:val="12"/>
              </w:rPr>
              <w:t>AIR</w:t>
            </w:r>
          </w:p>
        </w:tc>
        <w:tc>
          <w:tcPr>
            <w:tcW w:w="990" w:type="dxa"/>
            <w:vMerge w:val="restart"/>
            <w:tcBorders>
              <w:top w:val="double" w:sz="4" w:space="0" w:color="000000"/>
              <w:left w:val="double" w:sz="4" w:space="0" w:color="000000"/>
              <w:bottom w:val="double" w:sz="4" w:space="0" w:color="000000"/>
              <w:right w:val="double" w:sz="4" w:space="0" w:color="000000"/>
            </w:tcBorders>
            <w:vAlign w:val="center"/>
          </w:tcPr>
          <w:p w14:paraId="63FBD80A" w14:textId="5C7F06B3" w:rsidR="00DC731C" w:rsidRPr="00496D52" w:rsidRDefault="00DC731C" w:rsidP="001F4679">
            <w:pPr>
              <w:spacing w:before="40" w:after="40"/>
              <w:rPr>
                <w:rFonts w:cs="Times New Roman"/>
                <w:b/>
                <w:sz w:val="12"/>
                <w:szCs w:val="12"/>
              </w:rPr>
            </w:pPr>
            <w:r w:rsidRPr="00496D52">
              <w:rPr>
                <w:b/>
                <w:sz w:val="12"/>
                <w:szCs w:val="12"/>
              </w:rPr>
              <w:t>NUMÉRO D</w:t>
            </w:r>
            <w:r w:rsidR="00DB6851">
              <w:rPr>
                <w:b/>
                <w:sz w:val="12"/>
                <w:szCs w:val="12"/>
              </w:rPr>
              <w:t>’</w:t>
            </w:r>
            <w:r w:rsidRPr="00496D52">
              <w:rPr>
                <w:b/>
                <w:sz w:val="12"/>
                <w:szCs w:val="12"/>
              </w:rPr>
              <w:t>ESCADR</w:t>
            </w:r>
            <w:r w:rsidR="001F4679">
              <w:rPr>
                <w:b/>
                <w:sz w:val="12"/>
                <w:szCs w:val="12"/>
              </w:rPr>
              <w:t>ON</w:t>
            </w:r>
          </w:p>
        </w:tc>
        <w:tc>
          <w:tcPr>
            <w:tcW w:w="1388" w:type="dxa"/>
            <w:vMerge w:val="restart"/>
            <w:tcBorders>
              <w:top w:val="double" w:sz="4" w:space="0" w:color="000000"/>
              <w:left w:val="double" w:sz="4" w:space="0" w:color="000000"/>
              <w:bottom w:val="double" w:sz="4" w:space="0" w:color="000000"/>
              <w:right w:val="double" w:sz="4" w:space="0" w:color="000000"/>
            </w:tcBorders>
            <w:vAlign w:val="center"/>
          </w:tcPr>
          <w:p w14:paraId="4F9BD9F0" w14:textId="77777777" w:rsidR="00DC731C" w:rsidRPr="00496D52" w:rsidRDefault="00DC731C" w:rsidP="00551732">
            <w:pPr>
              <w:spacing w:before="40" w:after="40"/>
              <w:rPr>
                <w:rFonts w:cs="Times New Roman"/>
                <w:b/>
                <w:sz w:val="12"/>
                <w:szCs w:val="12"/>
              </w:rPr>
            </w:pPr>
            <w:r w:rsidRPr="00496D52">
              <w:rPr>
                <w:b/>
                <w:sz w:val="12"/>
                <w:szCs w:val="12"/>
              </w:rPr>
              <w:t>COMMANDITAIRE DU PROGRAMME DE BOURSES</w:t>
            </w:r>
          </w:p>
        </w:tc>
        <w:tc>
          <w:tcPr>
            <w:tcW w:w="2482" w:type="dxa"/>
            <w:gridSpan w:val="3"/>
            <w:tcBorders>
              <w:top w:val="double" w:sz="4" w:space="0" w:color="000000"/>
              <w:left w:val="double" w:sz="4" w:space="0" w:color="000000"/>
              <w:bottom w:val="double" w:sz="4" w:space="0" w:color="000000"/>
              <w:right w:val="double" w:sz="4" w:space="0" w:color="000000"/>
            </w:tcBorders>
            <w:vAlign w:val="center"/>
          </w:tcPr>
          <w:p w14:paraId="2904B204" w14:textId="77777777" w:rsidR="00DC731C" w:rsidRPr="00496D52" w:rsidRDefault="00DC731C" w:rsidP="00551732">
            <w:pPr>
              <w:keepNext/>
              <w:spacing w:before="40" w:after="40"/>
              <w:outlineLvl w:val="3"/>
              <w:rPr>
                <w:rFonts w:cs="Times New Roman"/>
                <w:b/>
                <w:sz w:val="12"/>
                <w:szCs w:val="12"/>
              </w:rPr>
            </w:pPr>
            <w:r w:rsidRPr="00496D52">
              <w:rPr>
                <w:b/>
                <w:sz w:val="12"/>
                <w:szCs w:val="12"/>
              </w:rPr>
              <w:t>TEMPS DE VOL</w:t>
            </w:r>
          </w:p>
        </w:tc>
        <w:tc>
          <w:tcPr>
            <w:tcW w:w="630" w:type="dxa"/>
            <w:vMerge w:val="restart"/>
            <w:tcBorders>
              <w:top w:val="double" w:sz="4" w:space="0" w:color="000000"/>
              <w:left w:val="double" w:sz="4" w:space="0" w:color="000000"/>
              <w:bottom w:val="double" w:sz="4" w:space="0" w:color="000000"/>
              <w:right w:val="double" w:sz="4" w:space="0" w:color="000000"/>
            </w:tcBorders>
            <w:vAlign w:val="center"/>
          </w:tcPr>
          <w:p w14:paraId="674941E0" w14:textId="07AC8A37" w:rsidR="00DC731C" w:rsidRPr="00496D52" w:rsidRDefault="001F4679" w:rsidP="001F4679">
            <w:pPr>
              <w:spacing w:before="40" w:after="40"/>
              <w:rPr>
                <w:rFonts w:cs="Times New Roman"/>
                <w:b/>
                <w:sz w:val="12"/>
                <w:szCs w:val="12"/>
              </w:rPr>
            </w:pPr>
            <w:r>
              <w:rPr>
                <w:b/>
                <w:sz w:val="12"/>
                <w:szCs w:val="12"/>
              </w:rPr>
              <w:t>ESSAI EN VOL</w:t>
            </w:r>
            <w:r w:rsidR="00DC731C" w:rsidRPr="00496D52">
              <w:rPr>
                <w:b/>
                <w:sz w:val="12"/>
                <w:szCs w:val="12"/>
              </w:rPr>
              <w:t> %</w:t>
            </w:r>
          </w:p>
        </w:tc>
        <w:tc>
          <w:tcPr>
            <w:tcW w:w="900" w:type="dxa"/>
            <w:vMerge w:val="restart"/>
            <w:tcBorders>
              <w:top w:val="double" w:sz="4" w:space="0" w:color="000000"/>
              <w:left w:val="double" w:sz="4" w:space="0" w:color="000000"/>
              <w:bottom w:val="double" w:sz="4" w:space="0" w:color="000000"/>
              <w:right w:val="double" w:sz="4" w:space="0" w:color="000000"/>
            </w:tcBorders>
            <w:vAlign w:val="center"/>
          </w:tcPr>
          <w:p w14:paraId="0CD34675" w14:textId="6AA21CA4" w:rsidR="00DC731C" w:rsidRPr="00496D52" w:rsidRDefault="00DC731C" w:rsidP="001F4679">
            <w:pPr>
              <w:spacing w:before="40" w:after="40"/>
              <w:rPr>
                <w:rFonts w:cs="Times New Roman"/>
                <w:b/>
                <w:sz w:val="12"/>
                <w:szCs w:val="12"/>
              </w:rPr>
            </w:pPr>
            <w:r w:rsidRPr="00496D52">
              <w:rPr>
                <w:b/>
                <w:sz w:val="12"/>
                <w:szCs w:val="12"/>
              </w:rPr>
              <w:t>EXAMEN</w:t>
            </w:r>
            <w:r w:rsidR="001F4679">
              <w:rPr>
                <w:b/>
                <w:sz w:val="12"/>
                <w:szCs w:val="12"/>
              </w:rPr>
              <w:t xml:space="preserve"> DE TC </w:t>
            </w:r>
            <w:r w:rsidR="001F4679">
              <w:rPr>
                <w:b/>
                <w:sz w:val="12"/>
                <w:szCs w:val="12"/>
              </w:rPr>
              <w:br/>
            </w:r>
            <w:r w:rsidRPr="00496D52">
              <w:rPr>
                <w:b/>
                <w:sz w:val="12"/>
                <w:szCs w:val="12"/>
              </w:rPr>
              <w:t>%</w:t>
            </w:r>
          </w:p>
        </w:tc>
        <w:tc>
          <w:tcPr>
            <w:tcW w:w="810" w:type="dxa"/>
            <w:vMerge w:val="restart"/>
            <w:tcBorders>
              <w:top w:val="double" w:sz="4" w:space="0" w:color="000000"/>
              <w:left w:val="double" w:sz="4" w:space="0" w:color="000000"/>
              <w:bottom w:val="double" w:sz="4" w:space="0" w:color="000000"/>
              <w:right w:val="double" w:sz="4" w:space="0" w:color="000000"/>
            </w:tcBorders>
            <w:vAlign w:val="center"/>
          </w:tcPr>
          <w:p w14:paraId="20429E85" w14:textId="5029D38A" w:rsidR="00DC731C" w:rsidRPr="00496D52" w:rsidRDefault="00DC731C" w:rsidP="00551732">
            <w:pPr>
              <w:spacing w:before="40" w:after="40"/>
              <w:rPr>
                <w:rFonts w:cs="Times New Roman"/>
                <w:b/>
                <w:sz w:val="12"/>
                <w:szCs w:val="12"/>
              </w:rPr>
            </w:pPr>
            <w:r w:rsidRPr="00496D52">
              <w:rPr>
                <w:b/>
                <w:sz w:val="12"/>
                <w:szCs w:val="12"/>
              </w:rPr>
              <w:t>MOYENNE</w:t>
            </w:r>
            <w:r w:rsidR="001F4679">
              <w:rPr>
                <w:b/>
                <w:sz w:val="12"/>
                <w:szCs w:val="12"/>
              </w:rPr>
              <w:t xml:space="preserve"> DE</w:t>
            </w:r>
          </w:p>
          <w:p w14:paraId="36C81325" w14:textId="77777777" w:rsidR="00DC731C" w:rsidRPr="00496D52" w:rsidRDefault="00DC731C" w:rsidP="00551732">
            <w:pPr>
              <w:spacing w:before="40" w:after="40"/>
              <w:rPr>
                <w:rFonts w:cs="Times New Roman"/>
                <w:b/>
                <w:sz w:val="12"/>
                <w:szCs w:val="12"/>
              </w:rPr>
            </w:pPr>
            <w:r w:rsidRPr="00496D52">
              <w:rPr>
                <w:b/>
                <w:sz w:val="12"/>
                <w:szCs w:val="12"/>
              </w:rPr>
              <w:t>6 ET 7</w:t>
            </w:r>
          </w:p>
        </w:tc>
        <w:tc>
          <w:tcPr>
            <w:tcW w:w="900" w:type="dxa"/>
            <w:vMerge w:val="restart"/>
            <w:tcBorders>
              <w:top w:val="double" w:sz="4" w:space="0" w:color="000000"/>
              <w:left w:val="double" w:sz="4" w:space="0" w:color="000000"/>
              <w:bottom w:val="double" w:sz="4" w:space="0" w:color="000000"/>
              <w:right w:val="double" w:sz="4" w:space="0" w:color="000000"/>
            </w:tcBorders>
            <w:vAlign w:val="center"/>
          </w:tcPr>
          <w:p w14:paraId="349344D3" w14:textId="77777777" w:rsidR="00DC731C" w:rsidRPr="00496D52" w:rsidRDefault="00DC731C" w:rsidP="00551732">
            <w:pPr>
              <w:spacing w:before="40" w:after="40"/>
              <w:rPr>
                <w:rFonts w:cs="Times New Roman"/>
                <w:b/>
                <w:sz w:val="12"/>
                <w:szCs w:val="12"/>
              </w:rPr>
            </w:pPr>
            <w:r w:rsidRPr="00496D52">
              <w:rPr>
                <w:b/>
                <w:sz w:val="12"/>
                <w:szCs w:val="12"/>
              </w:rPr>
              <w:t>EXAMEN</w:t>
            </w:r>
          </w:p>
          <w:p w14:paraId="10C434A9" w14:textId="695EFDC1" w:rsidR="00DC731C" w:rsidRPr="00496D52" w:rsidRDefault="001F4679" w:rsidP="00551732">
            <w:pPr>
              <w:spacing w:before="40" w:after="40"/>
              <w:rPr>
                <w:rFonts w:cs="Times New Roman"/>
                <w:b/>
                <w:sz w:val="12"/>
                <w:szCs w:val="12"/>
              </w:rPr>
            </w:pPr>
            <w:r>
              <w:rPr>
                <w:b/>
                <w:sz w:val="12"/>
                <w:szCs w:val="12"/>
              </w:rPr>
              <w:t>SECTION</w:t>
            </w:r>
            <w:r w:rsidR="00DC731C" w:rsidRPr="00496D52">
              <w:rPr>
                <w:b/>
                <w:sz w:val="12"/>
                <w:szCs w:val="12"/>
              </w:rPr>
              <w:t>(S)</w:t>
            </w:r>
          </w:p>
          <w:p w14:paraId="52250159" w14:textId="7C39CAE6" w:rsidR="00DC731C" w:rsidRPr="00496D52" w:rsidRDefault="00DC731C" w:rsidP="00551732">
            <w:pPr>
              <w:spacing w:before="40" w:after="40"/>
              <w:rPr>
                <w:rFonts w:cs="Times New Roman"/>
                <w:b/>
                <w:sz w:val="12"/>
                <w:szCs w:val="12"/>
              </w:rPr>
            </w:pPr>
            <w:r w:rsidRPr="00496D52">
              <w:rPr>
                <w:b/>
                <w:sz w:val="12"/>
                <w:szCs w:val="12"/>
              </w:rPr>
              <w:t>ÉCHOUÉ</w:t>
            </w:r>
            <w:r w:rsidR="001F4679">
              <w:rPr>
                <w:b/>
                <w:sz w:val="12"/>
                <w:szCs w:val="12"/>
              </w:rPr>
              <w:t>E(S)</w:t>
            </w:r>
          </w:p>
        </w:tc>
        <w:tc>
          <w:tcPr>
            <w:tcW w:w="990" w:type="dxa"/>
            <w:vMerge w:val="restart"/>
            <w:tcBorders>
              <w:top w:val="double" w:sz="4" w:space="0" w:color="000000"/>
              <w:left w:val="double" w:sz="4" w:space="0" w:color="000000"/>
              <w:bottom w:val="double" w:sz="4" w:space="0" w:color="000000"/>
              <w:right w:val="double" w:sz="4" w:space="0" w:color="000000"/>
            </w:tcBorders>
            <w:vAlign w:val="center"/>
          </w:tcPr>
          <w:p w14:paraId="70B197E2" w14:textId="77777777" w:rsidR="00DC731C" w:rsidRPr="00496D52" w:rsidRDefault="00DC731C" w:rsidP="00551732">
            <w:pPr>
              <w:spacing w:before="40" w:after="40"/>
              <w:rPr>
                <w:rFonts w:cs="Times New Roman"/>
                <w:b/>
                <w:sz w:val="12"/>
                <w:szCs w:val="12"/>
              </w:rPr>
            </w:pPr>
            <w:r w:rsidRPr="00496D52">
              <w:rPr>
                <w:b/>
                <w:sz w:val="12"/>
                <w:szCs w:val="12"/>
              </w:rPr>
              <w:t>REPRISE</w:t>
            </w:r>
          </w:p>
          <w:p w14:paraId="681CB029" w14:textId="77777777" w:rsidR="00DC731C" w:rsidRPr="00496D52" w:rsidRDefault="00DC731C" w:rsidP="00551732">
            <w:pPr>
              <w:spacing w:before="40" w:after="40"/>
              <w:rPr>
                <w:rFonts w:cs="Times New Roman"/>
                <w:b/>
                <w:sz w:val="12"/>
                <w:szCs w:val="12"/>
              </w:rPr>
            </w:pPr>
            <w:r w:rsidRPr="00496D52">
              <w:rPr>
                <w:b/>
                <w:sz w:val="12"/>
                <w:szCs w:val="12"/>
              </w:rPr>
              <w:t>RÉUSSITE OU</w:t>
            </w:r>
          </w:p>
          <w:p w14:paraId="2F9F06DD" w14:textId="77777777" w:rsidR="00DC731C" w:rsidRPr="00496D52" w:rsidRDefault="00DC731C" w:rsidP="00551732">
            <w:pPr>
              <w:spacing w:before="40" w:after="40"/>
              <w:rPr>
                <w:rFonts w:cs="Times New Roman"/>
                <w:b/>
                <w:sz w:val="12"/>
                <w:szCs w:val="12"/>
              </w:rPr>
            </w:pPr>
            <w:r w:rsidRPr="00496D52">
              <w:rPr>
                <w:b/>
                <w:sz w:val="12"/>
                <w:szCs w:val="12"/>
              </w:rPr>
              <w:t>ÉCHEC</w:t>
            </w:r>
          </w:p>
        </w:tc>
        <w:tc>
          <w:tcPr>
            <w:tcW w:w="900" w:type="dxa"/>
            <w:vMerge w:val="restart"/>
            <w:tcBorders>
              <w:top w:val="double" w:sz="4" w:space="0" w:color="000000"/>
              <w:left w:val="double" w:sz="4" w:space="0" w:color="000000"/>
              <w:bottom w:val="double" w:sz="4" w:space="0" w:color="000000"/>
              <w:right w:val="double" w:sz="4" w:space="0" w:color="000000"/>
            </w:tcBorders>
            <w:vAlign w:val="center"/>
          </w:tcPr>
          <w:p w14:paraId="02D70A54" w14:textId="77777777" w:rsidR="00DC731C" w:rsidRPr="00496D52" w:rsidRDefault="00DC731C" w:rsidP="00551732">
            <w:pPr>
              <w:spacing w:before="40" w:after="40"/>
              <w:rPr>
                <w:rFonts w:cs="Times New Roman"/>
                <w:b/>
                <w:sz w:val="12"/>
                <w:szCs w:val="12"/>
              </w:rPr>
            </w:pPr>
            <w:r w:rsidRPr="00496D52">
              <w:rPr>
                <w:b/>
                <w:sz w:val="12"/>
                <w:szCs w:val="12"/>
              </w:rPr>
              <w:t>COURS</w:t>
            </w:r>
          </w:p>
          <w:p w14:paraId="0EB3FB48" w14:textId="77777777" w:rsidR="00DC731C" w:rsidRPr="00496D52" w:rsidRDefault="00DC731C" w:rsidP="00551732">
            <w:pPr>
              <w:spacing w:before="40" w:after="40"/>
              <w:rPr>
                <w:rFonts w:cs="Times New Roman"/>
                <w:b/>
                <w:sz w:val="12"/>
                <w:szCs w:val="12"/>
              </w:rPr>
            </w:pPr>
            <w:r w:rsidRPr="00496D52">
              <w:rPr>
                <w:b/>
                <w:sz w:val="12"/>
                <w:szCs w:val="12"/>
              </w:rPr>
              <w:t>RÉUSSITE OU ÉCHEC</w:t>
            </w:r>
          </w:p>
        </w:tc>
        <w:tc>
          <w:tcPr>
            <w:tcW w:w="1080" w:type="dxa"/>
            <w:vMerge w:val="restart"/>
            <w:tcBorders>
              <w:top w:val="double" w:sz="4" w:space="0" w:color="000000"/>
              <w:left w:val="double" w:sz="4" w:space="0" w:color="000000"/>
              <w:bottom w:val="double" w:sz="4" w:space="0" w:color="000000"/>
            </w:tcBorders>
            <w:shd w:val="clear" w:color="auto" w:fill="auto"/>
            <w:vAlign w:val="center"/>
          </w:tcPr>
          <w:p w14:paraId="29BBA691" w14:textId="3B82DB99" w:rsidR="00DC731C" w:rsidRPr="00496D52" w:rsidRDefault="00DC731C" w:rsidP="00551732">
            <w:pPr>
              <w:spacing w:before="40" w:after="40"/>
              <w:rPr>
                <w:rFonts w:cs="Times New Roman"/>
                <w:b/>
                <w:sz w:val="12"/>
                <w:szCs w:val="12"/>
              </w:rPr>
            </w:pPr>
            <w:r w:rsidRPr="00496D52">
              <w:rPr>
                <w:b/>
                <w:sz w:val="12"/>
                <w:szCs w:val="12"/>
              </w:rPr>
              <w:t>TOTAL D</w:t>
            </w:r>
            <w:r w:rsidR="00DB6851">
              <w:rPr>
                <w:b/>
                <w:sz w:val="12"/>
                <w:szCs w:val="12"/>
              </w:rPr>
              <w:t>’</w:t>
            </w:r>
            <w:r w:rsidRPr="00496D52">
              <w:rPr>
                <w:b/>
                <w:sz w:val="12"/>
                <w:szCs w:val="12"/>
              </w:rPr>
              <w:t>HEURES DE FORMATION AU SOL</w:t>
            </w:r>
          </w:p>
        </w:tc>
        <w:tc>
          <w:tcPr>
            <w:tcW w:w="1089" w:type="dxa"/>
            <w:vMerge w:val="restart"/>
            <w:tcBorders>
              <w:top w:val="double" w:sz="4" w:space="0" w:color="000000"/>
              <w:left w:val="double" w:sz="4" w:space="0" w:color="000000"/>
              <w:bottom w:val="double" w:sz="4" w:space="0" w:color="000000"/>
              <w:right w:val="double" w:sz="4" w:space="0" w:color="000000"/>
            </w:tcBorders>
            <w:shd w:val="clear" w:color="auto" w:fill="auto"/>
            <w:vAlign w:val="center"/>
          </w:tcPr>
          <w:p w14:paraId="1EF1D601" w14:textId="77777777" w:rsidR="00DC731C" w:rsidRPr="00496D52" w:rsidRDefault="00DC731C" w:rsidP="00551732">
            <w:pPr>
              <w:spacing w:before="40" w:after="40"/>
              <w:rPr>
                <w:rFonts w:cs="Times New Roman"/>
                <w:b/>
                <w:sz w:val="12"/>
                <w:szCs w:val="12"/>
              </w:rPr>
            </w:pPr>
            <w:r w:rsidRPr="00496D52">
              <w:rPr>
                <w:b/>
                <w:sz w:val="12"/>
                <w:szCs w:val="12"/>
              </w:rPr>
              <w:t>REMARQUES</w:t>
            </w:r>
          </w:p>
        </w:tc>
      </w:tr>
      <w:tr w:rsidR="008C58B9" w:rsidRPr="00496D52" w14:paraId="549B061C" w14:textId="77777777" w:rsidTr="008C58B9">
        <w:trPr>
          <w:cantSplit/>
        </w:trPr>
        <w:tc>
          <w:tcPr>
            <w:tcW w:w="744" w:type="dxa"/>
            <w:vMerge/>
            <w:tcBorders>
              <w:top w:val="double" w:sz="4" w:space="0" w:color="000000"/>
              <w:left w:val="double" w:sz="4" w:space="0" w:color="000000"/>
              <w:bottom w:val="double" w:sz="4" w:space="0" w:color="000000"/>
              <w:right w:val="double" w:sz="4" w:space="0" w:color="000000"/>
            </w:tcBorders>
          </w:tcPr>
          <w:p w14:paraId="5A87C6C6" w14:textId="77777777" w:rsidR="00DC731C" w:rsidRPr="00496D52" w:rsidRDefault="00DC731C" w:rsidP="00551732">
            <w:pPr>
              <w:spacing w:before="40" w:after="40"/>
              <w:rPr>
                <w:rFonts w:cs="Times New Roman"/>
                <w:b/>
                <w:sz w:val="14"/>
                <w:szCs w:val="20"/>
              </w:rPr>
            </w:pPr>
          </w:p>
        </w:tc>
        <w:tc>
          <w:tcPr>
            <w:tcW w:w="990" w:type="dxa"/>
            <w:vMerge/>
            <w:tcBorders>
              <w:top w:val="double" w:sz="4" w:space="0" w:color="000000"/>
              <w:left w:val="double" w:sz="4" w:space="0" w:color="000000"/>
              <w:bottom w:val="double" w:sz="4" w:space="0" w:color="000000"/>
              <w:right w:val="double" w:sz="4" w:space="0" w:color="000000"/>
            </w:tcBorders>
          </w:tcPr>
          <w:p w14:paraId="25E17651" w14:textId="77777777" w:rsidR="00DC731C" w:rsidRPr="00496D52" w:rsidRDefault="00DC731C" w:rsidP="00551732">
            <w:pPr>
              <w:spacing w:before="40" w:after="40"/>
              <w:rPr>
                <w:rFonts w:cs="Times New Roman"/>
                <w:b/>
                <w:sz w:val="14"/>
                <w:szCs w:val="20"/>
              </w:rPr>
            </w:pPr>
          </w:p>
        </w:tc>
        <w:tc>
          <w:tcPr>
            <w:tcW w:w="990" w:type="dxa"/>
            <w:vMerge/>
            <w:tcBorders>
              <w:top w:val="double" w:sz="4" w:space="0" w:color="000000"/>
              <w:left w:val="double" w:sz="4" w:space="0" w:color="000000"/>
              <w:bottom w:val="double" w:sz="4" w:space="0" w:color="000000"/>
              <w:right w:val="double" w:sz="4" w:space="0" w:color="000000"/>
            </w:tcBorders>
          </w:tcPr>
          <w:p w14:paraId="5584D9D7" w14:textId="77777777" w:rsidR="00DC731C" w:rsidRPr="00496D52" w:rsidRDefault="00DC731C" w:rsidP="00551732">
            <w:pPr>
              <w:spacing w:before="40" w:after="40"/>
              <w:rPr>
                <w:rFonts w:cs="Times New Roman"/>
                <w:b/>
                <w:sz w:val="14"/>
                <w:szCs w:val="20"/>
              </w:rPr>
            </w:pPr>
          </w:p>
        </w:tc>
        <w:tc>
          <w:tcPr>
            <w:tcW w:w="1388" w:type="dxa"/>
            <w:vMerge/>
            <w:tcBorders>
              <w:top w:val="double" w:sz="4" w:space="0" w:color="000000"/>
              <w:left w:val="double" w:sz="4" w:space="0" w:color="000000"/>
              <w:bottom w:val="double" w:sz="4" w:space="0" w:color="000000"/>
              <w:right w:val="double" w:sz="4" w:space="0" w:color="000000"/>
            </w:tcBorders>
          </w:tcPr>
          <w:p w14:paraId="64A5F3D5" w14:textId="77777777" w:rsidR="00DC731C" w:rsidRPr="00496D52" w:rsidRDefault="00DC731C" w:rsidP="00551732">
            <w:pPr>
              <w:spacing w:before="40" w:after="40"/>
              <w:rPr>
                <w:rFonts w:cs="Times New Roman"/>
                <w:b/>
                <w:sz w:val="14"/>
                <w:szCs w:val="20"/>
              </w:rPr>
            </w:pPr>
          </w:p>
        </w:tc>
        <w:tc>
          <w:tcPr>
            <w:tcW w:w="1042" w:type="dxa"/>
            <w:tcBorders>
              <w:top w:val="double" w:sz="4" w:space="0" w:color="000000"/>
              <w:left w:val="double" w:sz="4" w:space="0" w:color="000000"/>
              <w:bottom w:val="double" w:sz="4" w:space="0" w:color="000000"/>
              <w:right w:val="double" w:sz="4" w:space="0" w:color="000000"/>
            </w:tcBorders>
            <w:vAlign w:val="center"/>
          </w:tcPr>
          <w:p w14:paraId="4D880D57" w14:textId="77777777" w:rsidR="00DC731C" w:rsidRPr="00496D52" w:rsidRDefault="00DC731C" w:rsidP="00551732">
            <w:pPr>
              <w:spacing w:before="40" w:after="40"/>
              <w:rPr>
                <w:rFonts w:cs="Times New Roman"/>
                <w:b/>
                <w:sz w:val="12"/>
                <w:szCs w:val="12"/>
              </w:rPr>
            </w:pPr>
            <w:r w:rsidRPr="00496D52">
              <w:rPr>
                <w:b/>
                <w:sz w:val="12"/>
                <w:szCs w:val="12"/>
              </w:rPr>
              <w:t>DOUBLE COMMANDE</w:t>
            </w:r>
          </w:p>
        </w:tc>
        <w:tc>
          <w:tcPr>
            <w:tcW w:w="720" w:type="dxa"/>
            <w:tcBorders>
              <w:top w:val="double" w:sz="4" w:space="0" w:color="000000"/>
              <w:left w:val="double" w:sz="4" w:space="0" w:color="000000"/>
              <w:bottom w:val="double" w:sz="4" w:space="0" w:color="000000"/>
              <w:right w:val="double" w:sz="4" w:space="0" w:color="000000"/>
            </w:tcBorders>
            <w:vAlign w:val="center"/>
          </w:tcPr>
          <w:p w14:paraId="7774B013" w14:textId="77777777" w:rsidR="00DC731C" w:rsidRPr="00496D52" w:rsidRDefault="00DC731C" w:rsidP="00551732">
            <w:pPr>
              <w:spacing w:before="40" w:after="40"/>
              <w:rPr>
                <w:rFonts w:cs="Times New Roman"/>
                <w:b/>
                <w:sz w:val="12"/>
                <w:szCs w:val="12"/>
              </w:rPr>
            </w:pPr>
            <w:r w:rsidRPr="00496D52">
              <w:rPr>
                <w:b/>
                <w:sz w:val="12"/>
                <w:szCs w:val="12"/>
              </w:rPr>
              <w:t>VOL EN SOLO</w:t>
            </w:r>
          </w:p>
        </w:tc>
        <w:tc>
          <w:tcPr>
            <w:tcW w:w="720" w:type="dxa"/>
            <w:tcBorders>
              <w:top w:val="double" w:sz="4" w:space="0" w:color="000000"/>
              <w:left w:val="double" w:sz="4" w:space="0" w:color="000000"/>
              <w:bottom w:val="double" w:sz="4" w:space="0" w:color="000000"/>
              <w:right w:val="double" w:sz="4" w:space="0" w:color="000000"/>
            </w:tcBorders>
            <w:vAlign w:val="center"/>
          </w:tcPr>
          <w:p w14:paraId="5293B134" w14:textId="77777777" w:rsidR="00DC731C" w:rsidRPr="00496D52" w:rsidRDefault="00DC731C" w:rsidP="00551732">
            <w:pPr>
              <w:spacing w:before="40" w:after="40"/>
              <w:rPr>
                <w:rFonts w:cs="Times New Roman"/>
                <w:b/>
                <w:sz w:val="12"/>
                <w:szCs w:val="12"/>
              </w:rPr>
            </w:pPr>
            <w:r w:rsidRPr="00496D52">
              <w:rPr>
                <w:b/>
                <w:sz w:val="12"/>
                <w:szCs w:val="12"/>
              </w:rPr>
              <w:t>TOTAL</w:t>
            </w:r>
          </w:p>
        </w:tc>
        <w:tc>
          <w:tcPr>
            <w:tcW w:w="630" w:type="dxa"/>
            <w:vMerge/>
            <w:tcBorders>
              <w:top w:val="double" w:sz="4" w:space="0" w:color="000000"/>
              <w:left w:val="double" w:sz="4" w:space="0" w:color="000000"/>
              <w:bottom w:val="double" w:sz="4" w:space="0" w:color="000000"/>
              <w:right w:val="double" w:sz="4" w:space="0" w:color="000000"/>
            </w:tcBorders>
          </w:tcPr>
          <w:p w14:paraId="0701EBBD" w14:textId="77777777" w:rsidR="00DC731C" w:rsidRPr="00496D52" w:rsidRDefault="00DC731C" w:rsidP="00551732">
            <w:pPr>
              <w:spacing w:before="40" w:after="40"/>
              <w:rPr>
                <w:rFonts w:cs="Times New Roman"/>
                <w:b/>
                <w:sz w:val="14"/>
                <w:szCs w:val="20"/>
              </w:rPr>
            </w:pPr>
          </w:p>
        </w:tc>
        <w:tc>
          <w:tcPr>
            <w:tcW w:w="900" w:type="dxa"/>
            <w:vMerge/>
            <w:tcBorders>
              <w:top w:val="double" w:sz="4" w:space="0" w:color="000000"/>
              <w:left w:val="double" w:sz="4" w:space="0" w:color="000000"/>
              <w:bottom w:val="double" w:sz="4" w:space="0" w:color="000000"/>
              <w:right w:val="double" w:sz="4" w:space="0" w:color="000000"/>
            </w:tcBorders>
          </w:tcPr>
          <w:p w14:paraId="6FBD6EF3" w14:textId="77777777" w:rsidR="00DC731C" w:rsidRPr="00496D52" w:rsidRDefault="00DC731C" w:rsidP="00551732">
            <w:pPr>
              <w:spacing w:before="40" w:after="40"/>
              <w:rPr>
                <w:rFonts w:cs="Times New Roman"/>
                <w:b/>
                <w:sz w:val="14"/>
                <w:szCs w:val="20"/>
              </w:rPr>
            </w:pPr>
          </w:p>
        </w:tc>
        <w:tc>
          <w:tcPr>
            <w:tcW w:w="810" w:type="dxa"/>
            <w:vMerge/>
            <w:tcBorders>
              <w:top w:val="double" w:sz="4" w:space="0" w:color="000000"/>
              <w:left w:val="double" w:sz="4" w:space="0" w:color="000000"/>
              <w:bottom w:val="double" w:sz="4" w:space="0" w:color="000000"/>
              <w:right w:val="double" w:sz="4" w:space="0" w:color="000000"/>
            </w:tcBorders>
          </w:tcPr>
          <w:p w14:paraId="51565072" w14:textId="77777777" w:rsidR="00DC731C" w:rsidRPr="00496D52" w:rsidRDefault="00DC731C" w:rsidP="00551732">
            <w:pPr>
              <w:spacing w:before="40" w:after="40"/>
              <w:rPr>
                <w:rFonts w:cs="Times New Roman"/>
                <w:b/>
                <w:sz w:val="14"/>
                <w:szCs w:val="20"/>
              </w:rPr>
            </w:pPr>
          </w:p>
        </w:tc>
        <w:tc>
          <w:tcPr>
            <w:tcW w:w="900" w:type="dxa"/>
            <w:vMerge/>
            <w:tcBorders>
              <w:top w:val="double" w:sz="4" w:space="0" w:color="000000"/>
              <w:left w:val="double" w:sz="4" w:space="0" w:color="000000"/>
              <w:bottom w:val="double" w:sz="4" w:space="0" w:color="000000"/>
              <w:right w:val="double" w:sz="4" w:space="0" w:color="000000"/>
            </w:tcBorders>
          </w:tcPr>
          <w:p w14:paraId="7758FC1A" w14:textId="77777777" w:rsidR="00DC731C" w:rsidRPr="00496D52" w:rsidRDefault="00DC731C" w:rsidP="00551732">
            <w:pPr>
              <w:spacing w:before="40" w:after="40"/>
              <w:rPr>
                <w:rFonts w:cs="Times New Roman"/>
                <w:b/>
                <w:sz w:val="14"/>
                <w:szCs w:val="20"/>
              </w:rPr>
            </w:pPr>
          </w:p>
        </w:tc>
        <w:tc>
          <w:tcPr>
            <w:tcW w:w="990" w:type="dxa"/>
            <w:vMerge/>
            <w:tcBorders>
              <w:top w:val="double" w:sz="4" w:space="0" w:color="000000"/>
              <w:left w:val="double" w:sz="4" w:space="0" w:color="000000"/>
              <w:bottom w:val="double" w:sz="4" w:space="0" w:color="000000"/>
              <w:right w:val="double" w:sz="4" w:space="0" w:color="000000"/>
            </w:tcBorders>
          </w:tcPr>
          <w:p w14:paraId="2BCC77B8" w14:textId="77777777" w:rsidR="00DC731C" w:rsidRPr="00496D52" w:rsidRDefault="00DC731C" w:rsidP="00551732">
            <w:pPr>
              <w:spacing w:before="40" w:after="40"/>
              <w:rPr>
                <w:rFonts w:cs="Times New Roman"/>
                <w:b/>
                <w:sz w:val="14"/>
                <w:szCs w:val="20"/>
              </w:rPr>
            </w:pPr>
          </w:p>
        </w:tc>
        <w:tc>
          <w:tcPr>
            <w:tcW w:w="900" w:type="dxa"/>
            <w:vMerge/>
            <w:tcBorders>
              <w:top w:val="double" w:sz="4" w:space="0" w:color="000000"/>
              <w:left w:val="double" w:sz="4" w:space="0" w:color="000000"/>
              <w:bottom w:val="double" w:sz="4" w:space="0" w:color="000000"/>
              <w:right w:val="double" w:sz="4" w:space="0" w:color="000000"/>
            </w:tcBorders>
          </w:tcPr>
          <w:p w14:paraId="5E199480" w14:textId="77777777" w:rsidR="00DC731C" w:rsidRPr="00496D52" w:rsidRDefault="00DC731C" w:rsidP="00551732">
            <w:pPr>
              <w:spacing w:before="40" w:after="40"/>
              <w:rPr>
                <w:rFonts w:cs="Times New Roman"/>
                <w:b/>
                <w:sz w:val="14"/>
                <w:szCs w:val="20"/>
              </w:rPr>
            </w:pPr>
          </w:p>
        </w:tc>
        <w:tc>
          <w:tcPr>
            <w:tcW w:w="1080" w:type="dxa"/>
            <w:vMerge/>
            <w:tcBorders>
              <w:left w:val="double" w:sz="4" w:space="0" w:color="000000"/>
              <w:bottom w:val="double" w:sz="4" w:space="0" w:color="000000"/>
            </w:tcBorders>
            <w:shd w:val="clear" w:color="auto" w:fill="auto"/>
          </w:tcPr>
          <w:p w14:paraId="1662D75B" w14:textId="77777777" w:rsidR="00DC731C" w:rsidRPr="00496D52" w:rsidRDefault="00DC731C" w:rsidP="00551732">
            <w:pPr>
              <w:spacing w:before="40" w:after="40"/>
              <w:rPr>
                <w:rFonts w:cs="Times New Roman"/>
                <w:b/>
                <w:sz w:val="14"/>
                <w:szCs w:val="20"/>
              </w:rPr>
            </w:pPr>
          </w:p>
        </w:tc>
        <w:tc>
          <w:tcPr>
            <w:tcW w:w="1089" w:type="dxa"/>
            <w:vMerge/>
            <w:tcBorders>
              <w:left w:val="double" w:sz="4" w:space="0" w:color="000000"/>
              <w:bottom w:val="double" w:sz="4" w:space="0" w:color="000000"/>
              <w:right w:val="double" w:sz="4" w:space="0" w:color="000000"/>
            </w:tcBorders>
            <w:shd w:val="clear" w:color="auto" w:fill="auto"/>
          </w:tcPr>
          <w:p w14:paraId="68EC8444" w14:textId="77777777" w:rsidR="00DC731C" w:rsidRPr="00496D52" w:rsidRDefault="00DC731C" w:rsidP="00551732">
            <w:pPr>
              <w:spacing w:before="40" w:after="40"/>
              <w:rPr>
                <w:rFonts w:cs="Times New Roman"/>
                <w:b/>
                <w:sz w:val="14"/>
                <w:szCs w:val="20"/>
              </w:rPr>
            </w:pPr>
          </w:p>
        </w:tc>
      </w:tr>
      <w:tr w:rsidR="008C58B9" w:rsidRPr="00496D52" w14:paraId="15DF2DE8" w14:textId="77777777" w:rsidTr="008C58B9">
        <w:tc>
          <w:tcPr>
            <w:tcW w:w="744" w:type="dxa"/>
            <w:tcBorders>
              <w:top w:val="nil"/>
              <w:left w:val="double" w:sz="4" w:space="0" w:color="000000"/>
            </w:tcBorders>
          </w:tcPr>
          <w:p w14:paraId="5A463F1B" w14:textId="77777777" w:rsidR="00DC731C" w:rsidRPr="00496D52" w:rsidRDefault="00DC731C" w:rsidP="00551732">
            <w:pPr>
              <w:spacing w:before="60" w:after="60"/>
              <w:rPr>
                <w:rFonts w:cs="Times New Roman"/>
                <w:b/>
                <w:sz w:val="14"/>
                <w:szCs w:val="20"/>
              </w:rPr>
            </w:pPr>
          </w:p>
        </w:tc>
        <w:tc>
          <w:tcPr>
            <w:tcW w:w="990" w:type="dxa"/>
            <w:tcBorders>
              <w:top w:val="nil"/>
            </w:tcBorders>
          </w:tcPr>
          <w:p w14:paraId="53EFCDF7" w14:textId="77777777" w:rsidR="00DC731C" w:rsidRPr="00496D52" w:rsidRDefault="00DC731C" w:rsidP="00551732">
            <w:pPr>
              <w:spacing w:before="60" w:after="60"/>
              <w:rPr>
                <w:rFonts w:cs="Times New Roman"/>
                <w:b/>
                <w:sz w:val="14"/>
                <w:szCs w:val="20"/>
              </w:rPr>
            </w:pPr>
          </w:p>
        </w:tc>
        <w:tc>
          <w:tcPr>
            <w:tcW w:w="990" w:type="dxa"/>
            <w:tcBorders>
              <w:top w:val="nil"/>
            </w:tcBorders>
          </w:tcPr>
          <w:p w14:paraId="31BD70CC" w14:textId="77777777" w:rsidR="00DC731C" w:rsidRPr="00496D52" w:rsidRDefault="00DC731C" w:rsidP="00551732">
            <w:pPr>
              <w:spacing w:before="60" w:after="60"/>
              <w:rPr>
                <w:rFonts w:cs="Times New Roman"/>
                <w:b/>
                <w:sz w:val="14"/>
                <w:szCs w:val="20"/>
              </w:rPr>
            </w:pPr>
          </w:p>
        </w:tc>
        <w:tc>
          <w:tcPr>
            <w:tcW w:w="1388" w:type="dxa"/>
            <w:tcBorders>
              <w:top w:val="nil"/>
            </w:tcBorders>
          </w:tcPr>
          <w:p w14:paraId="4B9D0372" w14:textId="77777777" w:rsidR="00DC731C" w:rsidRPr="00496D52" w:rsidRDefault="00DC731C" w:rsidP="00551732">
            <w:pPr>
              <w:spacing w:before="60" w:after="60"/>
              <w:rPr>
                <w:rFonts w:cs="Times New Roman"/>
                <w:b/>
                <w:sz w:val="14"/>
                <w:szCs w:val="20"/>
              </w:rPr>
            </w:pPr>
          </w:p>
        </w:tc>
        <w:tc>
          <w:tcPr>
            <w:tcW w:w="1042" w:type="dxa"/>
            <w:tcBorders>
              <w:top w:val="nil"/>
            </w:tcBorders>
          </w:tcPr>
          <w:p w14:paraId="619A153D" w14:textId="77777777" w:rsidR="00DC731C" w:rsidRPr="00496D52" w:rsidRDefault="00DC731C" w:rsidP="00551732">
            <w:pPr>
              <w:spacing w:before="60" w:after="60"/>
              <w:rPr>
                <w:rFonts w:cs="Times New Roman"/>
                <w:b/>
                <w:sz w:val="14"/>
                <w:szCs w:val="20"/>
              </w:rPr>
            </w:pPr>
          </w:p>
        </w:tc>
        <w:tc>
          <w:tcPr>
            <w:tcW w:w="720" w:type="dxa"/>
            <w:tcBorders>
              <w:top w:val="nil"/>
            </w:tcBorders>
          </w:tcPr>
          <w:p w14:paraId="6F2DA36B" w14:textId="77777777" w:rsidR="00DC731C" w:rsidRPr="00496D52" w:rsidRDefault="00DC731C" w:rsidP="00551732">
            <w:pPr>
              <w:spacing w:before="60" w:after="60"/>
              <w:rPr>
                <w:rFonts w:cs="Times New Roman"/>
                <w:b/>
                <w:sz w:val="14"/>
                <w:szCs w:val="20"/>
              </w:rPr>
            </w:pPr>
          </w:p>
        </w:tc>
        <w:tc>
          <w:tcPr>
            <w:tcW w:w="720" w:type="dxa"/>
            <w:tcBorders>
              <w:top w:val="nil"/>
            </w:tcBorders>
          </w:tcPr>
          <w:p w14:paraId="44E32D0B" w14:textId="77777777" w:rsidR="00DC731C" w:rsidRPr="00496D52" w:rsidRDefault="00DC731C" w:rsidP="00551732">
            <w:pPr>
              <w:spacing w:before="60" w:after="60"/>
              <w:rPr>
                <w:rFonts w:cs="Times New Roman"/>
                <w:b/>
                <w:sz w:val="14"/>
                <w:szCs w:val="20"/>
              </w:rPr>
            </w:pPr>
          </w:p>
        </w:tc>
        <w:tc>
          <w:tcPr>
            <w:tcW w:w="630" w:type="dxa"/>
            <w:tcBorders>
              <w:top w:val="nil"/>
            </w:tcBorders>
          </w:tcPr>
          <w:p w14:paraId="5A43CB7F" w14:textId="77777777" w:rsidR="00DC731C" w:rsidRPr="00496D52" w:rsidRDefault="00DC731C" w:rsidP="00551732">
            <w:pPr>
              <w:spacing w:before="60" w:after="60"/>
              <w:rPr>
                <w:rFonts w:cs="Times New Roman"/>
                <w:b/>
                <w:sz w:val="14"/>
                <w:szCs w:val="20"/>
              </w:rPr>
            </w:pPr>
          </w:p>
        </w:tc>
        <w:tc>
          <w:tcPr>
            <w:tcW w:w="900" w:type="dxa"/>
            <w:tcBorders>
              <w:top w:val="nil"/>
            </w:tcBorders>
          </w:tcPr>
          <w:p w14:paraId="75E2B26E" w14:textId="77777777" w:rsidR="00DC731C" w:rsidRPr="00496D52" w:rsidRDefault="00DC731C" w:rsidP="00551732">
            <w:pPr>
              <w:spacing w:before="60" w:after="60"/>
              <w:rPr>
                <w:rFonts w:cs="Times New Roman"/>
                <w:b/>
                <w:sz w:val="14"/>
                <w:szCs w:val="20"/>
              </w:rPr>
            </w:pPr>
          </w:p>
        </w:tc>
        <w:tc>
          <w:tcPr>
            <w:tcW w:w="810" w:type="dxa"/>
            <w:tcBorders>
              <w:top w:val="nil"/>
            </w:tcBorders>
          </w:tcPr>
          <w:p w14:paraId="14E42A5D" w14:textId="77777777" w:rsidR="00DC731C" w:rsidRPr="00496D52" w:rsidRDefault="00DC731C" w:rsidP="00551732">
            <w:pPr>
              <w:spacing w:before="60" w:after="60"/>
              <w:rPr>
                <w:rFonts w:cs="Times New Roman"/>
                <w:b/>
                <w:sz w:val="14"/>
                <w:szCs w:val="20"/>
              </w:rPr>
            </w:pPr>
          </w:p>
        </w:tc>
        <w:tc>
          <w:tcPr>
            <w:tcW w:w="900" w:type="dxa"/>
            <w:tcBorders>
              <w:top w:val="nil"/>
            </w:tcBorders>
          </w:tcPr>
          <w:p w14:paraId="1039E3C4" w14:textId="77777777" w:rsidR="00DC731C" w:rsidRPr="00496D52" w:rsidRDefault="00DC731C" w:rsidP="00551732">
            <w:pPr>
              <w:spacing w:before="60" w:after="60"/>
              <w:rPr>
                <w:rFonts w:cs="Times New Roman"/>
                <w:b/>
                <w:sz w:val="14"/>
                <w:szCs w:val="20"/>
              </w:rPr>
            </w:pPr>
          </w:p>
        </w:tc>
        <w:tc>
          <w:tcPr>
            <w:tcW w:w="990" w:type="dxa"/>
            <w:tcBorders>
              <w:top w:val="nil"/>
            </w:tcBorders>
          </w:tcPr>
          <w:p w14:paraId="17E38F9A" w14:textId="77777777" w:rsidR="00DC731C" w:rsidRPr="00496D52" w:rsidRDefault="00DC731C" w:rsidP="00551732">
            <w:pPr>
              <w:spacing w:before="60" w:after="60"/>
              <w:rPr>
                <w:rFonts w:cs="Times New Roman"/>
                <w:b/>
                <w:sz w:val="14"/>
                <w:szCs w:val="20"/>
              </w:rPr>
            </w:pPr>
          </w:p>
        </w:tc>
        <w:tc>
          <w:tcPr>
            <w:tcW w:w="900" w:type="dxa"/>
            <w:tcBorders>
              <w:top w:val="nil"/>
              <w:right w:val="double" w:sz="4" w:space="0" w:color="000000"/>
            </w:tcBorders>
          </w:tcPr>
          <w:p w14:paraId="1008BFAB" w14:textId="77777777" w:rsidR="00DC731C" w:rsidRPr="00496D52" w:rsidRDefault="00DC731C" w:rsidP="00551732">
            <w:pPr>
              <w:spacing w:before="60" w:after="60"/>
              <w:rPr>
                <w:rFonts w:cs="Times New Roman"/>
                <w:b/>
                <w:sz w:val="14"/>
                <w:szCs w:val="20"/>
              </w:rPr>
            </w:pPr>
          </w:p>
        </w:tc>
        <w:tc>
          <w:tcPr>
            <w:tcW w:w="1080" w:type="dxa"/>
            <w:tcBorders>
              <w:top w:val="double" w:sz="4" w:space="0" w:color="000000"/>
              <w:left w:val="double" w:sz="4" w:space="0" w:color="000000"/>
            </w:tcBorders>
            <w:shd w:val="clear" w:color="auto" w:fill="auto"/>
          </w:tcPr>
          <w:p w14:paraId="3AADC9DB" w14:textId="77777777" w:rsidR="00DC731C" w:rsidRPr="00496D52" w:rsidRDefault="00DC731C" w:rsidP="00551732">
            <w:pPr>
              <w:spacing w:before="60" w:after="60"/>
              <w:rPr>
                <w:rFonts w:cs="Times New Roman"/>
                <w:b/>
                <w:sz w:val="14"/>
                <w:szCs w:val="20"/>
              </w:rPr>
            </w:pPr>
          </w:p>
        </w:tc>
        <w:tc>
          <w:tcPr>
            <w:tcW w:w="1089" w:type="dxa"/>
            <w:tcBorders>
              <w:top w:val="double" w:sz="4" w:space="0" w:color="000000"/>
              <w:left w:val="double" w:sz="4" w:space="0" w:color="000000"/>
            </w:tcBorders>
            <w:shd w:val="clear" w:color="auto" w:fill="auto"/>
          </w:tcPr>
          <w:p w14:paraId="38259C05" w14:textId="77777777" w:rsidR="00DC731C" w:rsidRPr="00496D52" w:rsidRDefault="00DC731C" w:rsidP="00551732">
            <w:pPr>
              <w:spacing w:before="60" w:after="60"/>
              <w:rPr>
                <w:rFonts w:cs="Times New Roman"/>
                <w:b/>
                <w:sz w:val="14"/>
                <w:szCs w:val="20"/>
              </w:rPr>
            </w:pPr>
          </w:p>
        </w:tc>
      </w:tr>
      <w:tr w:rsidR="008C58B9" w:rsidRPr="00496D52" w14:paraId="3A6C6E79" w14:textId="77777777" w:rsidTr="008C58B9">
        <w:tc>
          <w:tcPr>
            <w:tcW w:w="744" w:type="dxa"/>
            <w:tcBorders>
              <w:left w:val="double" w:sz="4" w:space="0" w:color="000000"/>
            </w:tcBorders>
          </w:tcPr>
          <w:p w14:paraId="2DF0D8B3" w14:textId="77777777" w:rsidR="00DC731C" w:rsidRPr="00496D52" w:rsidRDefault="00DC731C" w:rsidP="00551732">
            <w:pPr>
              <w:spacing w:before="60" w:after="60"/>
              <w:rPr>
                <w:rFonts w:cs="Times New Roman"/>
                <w:b/>
                <w:sz w:val="14"/>
                <w:szCs w:val="20"/>
              </w:rPr>
            </w:pPr>
          </w:p>
        </w:tc>
        <w:tc>
          <w:tcPr>
            <w:tcW w:w="990" w:type="dxa"/>
          </w:tcPr>
          <w:p w14:paraId="0BB62672" w14:textId="77777777" w:rsidR="00DC731C" w:rsidRPr="00496D52" w:rsidRDefault="00DC731C" w:rsidP="00551732">
            <w:pPr>
              <w:spacing w:before="60" w:after="60"/>
              <w:rPr>
                <w:rFonts w:cs="Times New Roman"/>
                <w:b/>
                <w:sz w:val="14"/>
                <w:szCs w:val="20"/>
              </w:rPr>
            </w:pPr>
          </w:p>
        </w:tc>
        <w:tc>
          <w:tcPr>
            <w:tcW w:w="990" w:type="dxa"/>
          </w:tcPr>
          <w:p w14:paraId="65ED879A" w14:textId="77777777" w:rsidR="00DC731C" w:rsidRPr="00496D52" w:rsidRDefault="00DC731C" w:rsidP="00551732">
            <w:pPr>
              <w:spacing w:before="60" w:after="60"/>
              <w:rPr>
                <w:rFonts w:cs="Times New Roman"/>
                <w:b/>
                <w:sz w:val="14"/>
                <w:szCs w:val="20"/>
              </w:rPr>
            </w:pPr>
          </w:p>
        </w:tc>
        <w:tc>
          <w:tcPr>
            <w:tcW w:w="1388" w:type="dxa"/>
          </w:tcPr>
          <w:p w14:paraId="647814E1" w14:textId="77777777" w:rsidR="00DC731C" w:rsidRPr="00496D52" w:rsidRDefault="00DC731C" w:rsidP="00551732">
            <w:pPr>
              <w:spacing w:before="60" w:after="60"/>
              <w:rPr>
                <w:rFonts w:cs="Times New Roman"/>
                <w:b/>
                <w:sz w:val="14"/>
                <w:szCs w:val="20"/>
              </w:rPr>
            </w:pPr>
          </w:p>
        </w:tc>
        <w:tc>
          <w:tcPr>
            <w:tcW w:w="1042" w:type="dxa"/>
          </w:tcPr>
          <w:p w14:paraId="6DC5F831" w14:textId="77777777" w:rsidR="00DC731C" w:rsidRPr="00496D52" w:rsidRDefault="00DC731C" w:rsidP="00551732">
            <w:pPr>
              <w:spacing w:before="60" w:after="60"/>
              <w:rPr>
                <w:rFonts w:cs="Times New Roman"/>
                <w:b/>
                <w:sz w:val="14"/>
                <w:szCs w:val="20"/>
              </w:rPr>
            </w:pPr>
          </w:p>
        </w:tc>
        <w:tc>
          <w:tcPr>
            <w:tcW w:w="720" w:type="dxa"/>
          </w:tcPr>
          <w:p w14:paraId="5ECF64B0" w14:textId="77777777" w:rsidR="00DC731C" w:rsidRPr="00496D52" w:rsidRDefault="00DC731C" w:rsidP="00551732">
            <w:pPr>
              <w:spacing w:before="60" w:after="60"/>
              <w:rPr>
                <w:rFonts w:cs="Times New Roman"/>
                <w:b/>
                <w:sz w:val="14"/>
                <w:szCs w:val="20"/>
              </w:rPr>
            </w:pPr>
          </w:p>
        </w:tc>
        <w:tc>
          <w:tcPr>
            <w:tcW w:w="720" w:type="dxa"/>
          </w:tcPr>
          <w:p w14:paraId="55569B90" w14:textId="77777777" w:rsidR="00DC731C" w:rsidRPr="00496D52" w:rsidRDefault="00DC731C" w:rsidP="00551732">
            <w:pPr>
              <w:spacing w:before="60" w:after="60"/>
              <w:rPr>
                <w:rFonts w:cs="Times New Roman"/>
                <w:b/>
                <w:sz w:val="14"/>
                <w:szCs w:val="20"/>
              </w:rPr>
            </w:pPr>
          </w:p>
        </w:tc>
        <w:tc>
          <w:tcPr>
            <w:tcW w:w="630" w:type="dxa"/>
          </w:tcPr>
          <w:p w14:paraId="769AC52A" w14:textId="77777777" w:rsidR="00DC731C" w:rsidRPr="00496D52" w:rsidRDefault="00DC731C" w:rsidP="00551732">
            <w:pPr>
              <w:spacing w:before="60" w:after="60"/>
              <w:rPr>
                <w:rFonts w:cs="Times New Roman"/>
                <w:b/>
                <w:sz w:val="14"/>
                <w:szCs w:val="20"/>
              </w:rPr>
            </w:pPr>
          </w:p>
        </w:tc>
        <w:tc>
          <w:tcPr>
            <w:tcW w:w="900" w:type="dxa"/>
          </w:tcPr>
          <w:p w14:paraId="2A8AE501" w14:textId="77777777" w:rsidR="00DC731C" w:rsidRPr="00496D52" w:rsidRDefault="00DC731C" w:rsidP="00551732">
            <w:pPr>
              <w:spacing w:before="60" w:after="60"/>
              <w:rPr>
                <w:rFonts w:cs="Times New Roman"/>
                <w:b/>
                <w:sz w:val="14"/>
                <w:szCs w:val="20"/>
              </w:rPr>
            </w:pPr>
          </w:p>
        </w:tc>
        <w:tc>
          <w:tcPr>
            <w:tcW w:w="810" w:type="dxa"/>
          </w:tcPr>
          <w:p w14:paraId="2D801DDF" w14:textId="77777777" w:rsidR="00DC731C" w:rsidRPr="00496D52" w:rsidRDefault="00DC731C" w:rsidP="00551732">
            <w:pPr>
              <w:spacing w:before="60" w:after="60"/>
              <w:rPr>
                <w:rFonts w:cs="Times New Roman"/>
                <w:b/>
                <w:sz w:val="14"/>
                <w:szCs w:val="20"/>
              </w:rPr>
            </w:pPr>
          </w:p>
        </w:tc>
        <w:tc>
          <w:tcPr>
            <w:tcW w:w="900" w:type="dxa"/>
          </w:tcPr>
          <w:p w14:paraId="2706CAEE" w14:textId="77777777" w:rsidR="00DC731C" w:rsidRPr="00496D52" w:rsidRDefault="00DC731C" w:rsidP="00551732">
            <w:pPr>
              <w:spacing w:before="60" w:after="60"/>
              <w:rPr>
                <w:rFonts w:cs="Times New Roman"/>
                <w:b/>
                <w:sz w:val="14"/>
                <w:szCs w:val="20"/>
              </w:rPr>
            </w:pPr>
          </w:p>
        </w:tc>
        <w:tc>
          <w:tcPr>
            <w:tcW w:w="990" w:type="dxa"/>
          </w:tcPr>
          <w:p w14:paraId="4AA3DAE9"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0B11FD4E"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4C2F58F3"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4F744448" w14:textId="77777777" w:rsidR="00DC731C" w:rsidRPr="00496D52" w:rsidRDefault="00DC731C" w:rsidP="00551732">
            <w:pPr>
              <w:spacing w:before="60" w:after="60"/>
              <w:rPr>
                <w:rFonts w:cs="Times New Roman"/>
                <w:b/>
                <w:sz w:val="14"/>
                <w:szCs w:val="20"/>
              </w:rPr>
            </w:pPr>
          </w:p>
        </w:tc>
      </w:tr>
      <w:tr w:rsidR="008C58B9" w:rsidRPr="00496D52" w14:paraId="28AF328F" w14:textId="77777777" w:rsidTr="008C58B9">
        <w:tc>
          <w:tcPr>
            <w:tcW w:w="744" w:type="dxa"/>
            <w:tcBorders>
              <w:left w:val="double" w:sz="4" w:space="0" w:color="000000"/>
            </w:tcBorders>
          </w:tcPr>
          <w:p w14:paraId="6CD6FC82" w14:textId="77777777" w:rsidR="00DC731C" w:rsidRPr="00496D52" w:rsidRDefault="00DC731C" w:rsidP="00551732">
            <w:pPr>
              <w:spacing w:before="60" w:after="60"/>
              <w:rPr>
                <w:rFonts w:cs="Times New Roman"/>
                <w:b/>
                <w:sz w:val="14"/>
                <w:szCs w:val="20"/>
              </w:rPr>
            </w:pPr>
          </w:p>
        </w:tc>
        <w:tc>
          <w:tcPr>
            <w:tcW w:w="990" w:type="dxa"/>
          </w:tcPr>
          <w:p w14:paraId="0EA1FE4A" w14:textId="77777777" w:rsidR="00DC731C" w:rsidRPr="00496D52" w:rsidRDefault="00DC731C" w:rsidP="00551732">
            <w:pPr>
              <w:spacing w:before="60" w:after="60"/>
              <w:rPr>
                <w:rFonts w:cs="Times New Roman"/>
                <w:b/>
                <w:sz w:val="14"/>
                <w:szCs w:val="20"/>
              </w:rPr>
            </w:pPr>
          </w:p>
        </w:tc>
        <w:tc>
          <w:tcPr>
            <w:tcW w:w="990" w:type="dxa"/>
          </w:tcPr>
          <w:p w14:paraId="77A5287B" w14:textId="77777777" w:rsidR="00DC731C" w:rsidRPr="00496D52" w:rsidRDefault="00DC731C" w:rsidP="00551732">
            <w:pPr>
              <w:spacing w:before="60" w:after="60"/>
              <w:rPr>
                <w:rFonts w:cs="Times New Roman"/>
                <w:b/>
                <w:sz w:val="14"/>
                <w:szCs w:val="20"/>
              </w:rPr>
            </w:pPr>
          </w:p>
        </w:tc>
        <w:tc>
          <w:tcPr>
            <w:tcW w:w="1388" w:type="dxa"/>
          </w:tcPr>
          <w:p w14:paraId="160F0174" w14:textId="77777777" w:rsidR="00DC731C" w:rsidRPr="00496D52" w:rsidRDefault="00DC731C" w:rsidP="00551732">
            <w:pPr>
              <w:spacing w:before="60" w:after="60"/>
              <w:rPr>
                <w:rFonts w:cs="Times New Roman"/>
                <w:b/>
                <w:sz w:val="14"/>
                <w:szCs w:val="20"/>
              </w:rPr>
            </w:pPr>
          </w:p>
        </w:tc>
        <w:tc>
          <w:tcPr>
            <w:tcW w:w="1042" w:type="dxa"/>
          </w:tcPr>
          <w:p w14:paraId="58B781E7" w14:textId="77777777" w:rsidR="00DC731C" w:rsidRPr="00496D52" w:rsidRDefault="00DC731C" w:rsidP="00551732">
            <w:pPr>
              <w:spacing w:before="60" w:after="60"/>
              <w:rPr>
                <w:rFonts w:cs="Times New Roman"/>
                <w:b/>
                <w:sz w:val="14"/>
                <w:szCs w:val="20"/>
              </w:rPr>
            </w:pPr>
          </w:p>
        </w:tc>
        <w:tc>
          <w:tcPr>
            <w:tcW w:w="720" w:type="dxa"/>
          </w:tcPr>
          <w:p w14:paraId="12FF4EB1" w14:textId="77777777" w:rsidR="00DC731C" w:rsidRPr="00496D52" w:rsidRDefault="00DC731C" w:rsidP="00551732">
            <w:pPr>
              <w:spacing w:before="60" w:after="60"/>
              <w:rPr>
                <w:rFonts w:cs="Times New Roman"/>
                <w:b/>
                <w:sz w:val="14"/>
                <w:szCs w:val="20"/>
              </w:rPr>
            </w:pPr>
          </w:p>
        </w:tc>
        <w:tc>
          <w:tcPr>
            <w:tcW w:w="720" w:type="dxa"/>
          </w:tcPr>
          <w:p w14:paraId="677A929F" w14:textId="77777777" w:rsidR="00DC731C" w:rsidRPr="00496D52" w:rsidRDefault="00DC731C" w:rsidP="00551732">
            <w:pPr>
              <w:spacing w:before="60" w:after="60"/>
              <w:rPr>
                <w:rFonts w:cs="Times New Roman"/>
                <w:b/>
                <w:sz w:val="14"/>
                <w:szCs w:val="20"/>
              </w:rPr>
            </w:pPr>
          </w:p>
        </w:tc>
        <w:tc>
          <w:tcPr>
            <w:tcW w:w="630" w:type="dxa"/>
          </w:tcPr>
          <w:p w14:paraId="6457D20C" w14:textId="77777777" w:rsidR="00DC731C" w:rsidRPr="00496D52" w:rsidRDefault="00DC731C" w:rsidP="00551732">
            <w:pPr>
              <w:spacing w:before="60" w:after="60"/>
              <w:rPr>
                <w:rFonts w:cs="Times New Roman"/>
                <w:b/>
                <w:sz w:val="14"/>
                <w:szCs w:val="20"/>
              </w:rPr>
            </w:pPr>
          </w:p>
        </w:tc>
        <w:tc>
          <w:tcPr>
            <w:tcW w:w="900" w:type="dxa"/>
          </w:tcPr>
          <w:p w14:paraId="182212F8" w14:textId="77777777" w:rsidR="00DC731C" w:rsidRPr="00496D52" w:rsidRDefault="00DC731C" w:rsidP="00551732">
            <w:pPr>
              <w:spacing w:before="60" w:after="60"/>
              <w:rPr>
                <w:rFonts w:cs="Times New Roman"/>
                <w:b/>
                <w:sz w:val="14"/>
                <w:szCs w:val="20"/>
              </w:rPr>
            </w:pPr>
          </w:p>
        </w:tc>
        <w:tc>
          <w:tcPr>
            <w:tcW w:w="810" w:type="dxa"/>
          </w:tcPr>
          <w:p w14:paraId="6E3E6A31" w14:textId="77777777" w:rsidR="00DC731C" w:rsidRPr="00496D52" w:rsidRDefault="00DC731C" w:rsidP="00551732">
            <w:pPr>
              <w:spacing w:before="60" w:after="60"/>
              <w:rPr>
                <w:rFonts w:cs="Times New Roman"/>
                <w:b/>
                <w:sz w:val="14"/>
                <w:szCs w:val="20"/>
              </w:rPr>
            </w:pPr>
          </w:p>
        </w:tc>
        <w:tc>
          <w:tcPr>
            <w:tcW w:w="900" w:type="dxa"/>
          </w:tcPr>
          <w:p w14:paraId="6B7CB92F" w14:textId="77777777" w:rsidR="00DC731C" w:rsidRPr="00496D52" w:rsidRDefault="00DC731C" w:rsidP="00551732">
            <w:pPr>
              <w:spacing w:before="60" w:after="60"/>
              <w:rPr>
                <w:rFonts w:cs="Times New Roman"/>
                <w:b/>
                <w:sz w:val="14"/>
                <w:szCs w:val="20"/>
              </w:rPr>
            </w:pPr>
          </w:p>
        </w:tc>
        <w:tc>
          <w:tcPr>
            <w:tcW w:w="990" w:type="dxa"/>
          </w:tcPr>
          <w:p w14:paraId="2AD922C2"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6717287E"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7E795691"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0FFAEEFE" w14:textId="77777777" w:rsidR="00DC731C" w:rsidRPr="00496D52" w:rsidRDefault="00DC731C" w:rsidP="00551732">
            <w:pPr>
              <w:spacing w:before="60" w:after="60"/>
              <w:rPr>
                <w:rFonts w:cs="Times New Roman"/>
                <w:b/>
                <w:sz w:val="14"/>
                <w:szCs w:val="20"/>
              </w:rPr>
            </w:pPr>
          </w:p>
        </w:tc>
      </w:tr>
      <w:tr w:rsidR="008C58B9" w:rsidRPr="00496D52" w14:paraId="78AA0DB5" w14:textId="77777777" w:rsidTr="008C58B9">
        <w:tc>
          <w:tcPr>
            <w:tcW w:w="744" w:type="dxa"/>
            <w:tcBorders>
              <w:left w:val="double" w:sz="4" w:space="0" w:color="000000"/>
            </w:tcBorders>
          </w:tcPr>
          <w:p w14:paraId="643358D6" w14:textId="77777777" w:rsidR="00DC731C" w:rsidRPr="00496D52" w:rsidRDefault="00DC731C" w:rsidP="00551732">
            <w:pPr>
              <w:spacing w:before="60" w:after="60"/>
              <w:rPr>
                <w:rFonts w:cs="Times New Roman"/>
                <w:b/>
                <w:sz w:val="14"/>
                <w:szCs w:val="20"/>
              </w:rPr>
            </w:pPr>
          </w:p>
        </w:tc>
        <w:tc>
          <w:tcPr>
            <w:tcW w:w="990" w:type="dxa"/>
          </w:tcPr>
          <w:p w14:paraId="20E3EF1F" w14:textId="77777777" w:rsidR="00DC731C" w:rsidRPr="00496D52" w:rsidRDefault="00DC731C" w:rsidP="00551732">
            <w:pPr>
              <w:spacing w:before="60" w:after="60"/>
              <w:rPr>
                <w:rFonts w:cs="Times New Roman"/>
                <w:b/>
                <w:sz w:val="14"/>
                <w:szCs w:val="20"/>
              </w:rPr>
            </w:pPr>
          </w:p>
        </w:tc>
        <w:tc>
          <w:tcPr>
            <w:tcW w:w="990" w:type="dxa"/>
          </w:tcPr>
          <w:p w14:paraId="635948E2" w14:textId="77777777" w:rsidR="00DC731C" w:rsidRPr="00496D52" w:rsidRDefault="00DC731C" w:rsidP="00551732">
            <w:pPr>
              <w:spacing w:before="60" w:after="60"/>
              <w:rPr>
                <w:rFonts w:cs="Times New Roman"/>
                <w:b/>
                <w:sz w:val="14"/>
                <w:szCs w:val="20"/>
              </w:rPr>
            </w:pPr>
          </w:p>
        </w:tc>
        <w:tc>
          <w:tcPr>
            <w:tcW w:w="1388" w:type="dxa"/>
          </w:tcPr>
          <w:p w14:paraId="734DF105" w14:textId="77777777" w:rsidR="00DC731C" w:rsidRPr="00496D52" w:rsidRDefault="00DC731C" w:rsidP="00551732">
            <w:pPr>
              <w:spacing w:before="60" w:after="60"/>
              <w:rPr>
                <w:rFonts w:cs="Times New Roman"/>
                <w:b/>
                <w:sz w:val="14"/>
                <w:szCs w:val="20"/>
              </w:rPr>
            </w:pPr>
          </w:p>
        </w:tc>
        <w:tc>
          <w:tcPr>
            <w:tcW w:w="1042" w:type="dxa"/>
          </w:tcPr>
          <w:p w14:paraId="102454BD" w14:textId="77777777" w:rsidR="00DC731C" w:rsidRPr="00496D52" w:rsidRDefault="00DC731C" w:rsidP="00551732">
            <w:pPr>
              <w:spacing w:before="60" w:after="60"/>
              <w:rPr>
                <w:rFonts w:cs="Times New Roman"/>
                <w:b/>
                <w:sz w:val="14"/>
                <w:szCs w:val="20"/>
              </w:rPr>
            </w:pPr>
          </w:p>
        </w:tc>
        <w:tc>
          <w:tcPr>
            <w:tcW w:w="720" w:type="dxa"/>
          </w:tcPr>
          <w:p w14:paraId="5CD39D51" w14:textId="77777777" w:rsidR="00DC731C" w:rsidRPr="00496D52" w:rsidRDefault="00DC731C" w:rsidP="00551732">
            <w:pPr>
              <w:spacing w:before="60" w:after="60"/>
              <w:rPr>
                <w:rFonts w:cs="Times New Roman"/>
                <w:b/>
                <w:sz w:val="14"/>
                <w:szCs w:val="20"/>
              </w:rPr>
            </w:pPr>
          </w:p>
        </w:tc>
        <w:tc>
          <w:tcPr>
            <w:tcW w:w="720" w:type="dxa"/>
          </w:tcPr>
          <w:p w14:paraId="3D471148" w14:textId="77777777" w:rsidR="00DC731C" w:rsidRPr="00496D52" w:rsidRDefault="00DC731C" w:rsidP="00551732">
            <w:pPr>
              <w:spacing w:before="60" w:after="60"/>
              <w:rPr>
                <w:rFonts w:cs="Times New Roman"/>
                <w:b/>
                <w:sz w:val="14"/>
                <w:szCs w:val="20"/>
              </w:rPr>
            </w:pPr>
          </w:p>
        </w:tc>
        <w:tc>
          <w:tcPr>
            <w:tcW w:w="630" w:type="dxa"/>
          </w:tcPr>
          <w:p w14:paraId="6A6EBD5D" w14:textId="77777777" w:rsidR="00DC731C" w:rsidRPr="00496D52" w:rsidRDefault="00DC731C" w:rsidP="00551732">
            <w:pPr>
              <w:spacing w:before="60" w:after="60"/>
              <w:rPr>
                <w:rFonts w:cs="Times New Roman"/>
                <w:b/>
                <w:sz w:val="14"/>
                <w:szCs w:val="20"/>
              </w:rPr>
            </w:pPr>
          </w:p>
        </w:tc>
        <w:tc>
          <w:tcPr>
            <w:tcW w:w="900" w:type="dxa"/>
          </w:tcPr>
          <w:p w14:paraId="35637A31" w14:textId="77777777" w:rsidR="00DC731C" w:rsidRPr="00496D52" w:rsidRDefault="00DC731C" w:rsidP="00551732">
            <w:pPr>
              <w:spacing w:before="60" w:after="60"/>
              <w:rPr>
                <w:rFonts w:cs="Times New Roman"/>
                <w:b/>
                <w:sz w:val="14"/>
                <w:szCs w:val="20"/>
              </w:rPr>
            </w:pPr>
          </w:p>
        </w:tc>
        <w:tc>
          <w:tcPr>
            <w:tcW w:w="810" w:type="dxa"/>
          </w:tcPr>
          <w:p w14:paraId="445388BC" w14:textId="77777777" w:rsidR="00DC731C" w:rsidRPr="00496D52" w:rsidRDefault="00DC731C" w:rsidP="00551732">
            <w:pPr>
              <w:spacing w:before="60" w:after="60"/>
              <w:rPr>
                <w:rFonts w:cs="Times New Roman"/>
                <w:b/>
                <w:sz w:val="14"/>
                <w:szCs w:val="20"/>
              </w:rPr>
            </w:pPr>
          </w:p>
        </w:tc>
        <w:tc>
          <w:tcPr>
            <w:tcW w:w="900" w:type="dxa"/>
          </w:tcPr>
          <w:p w14:paraId="53B17374" w14:textId="77777777" w:rsidR="00DC731C" w:rsidRPr="00496D52" w:rsidRDefault="00DC731C" w:rsidP="00551732">
            <w:pPr>
              <w:spacing w:before="60" w:after="60"/>
              <w:rPr>
                <w:rFonts w:cs="Times New Roman"/>
                <w:b/>
                <w:sz w:val="14"/>
                <w:szCs w:val="20"/>
              </w:rPr>
            </w:pPr>
          </w:p>
        </w:tc>
        <w:tc>
          <w:tcPr>
            <w:tcW w:w="990" w:type="dxa"/>
          </w:tcPr>
          <w:p w14:paraId="59A71D34"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7B183B97"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6BB2F8AE"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4BFB098C" w14:textId="77777777" w:rsidR="00DC731C" w:rsidRPr="00496D52" w:rsidRDefault="00DC731C" w:rsidP="00551732">
            <w:pPr>
              <w:spacing w:before="60" w:after="60"/>
              <w:rPr>
                <w:rFonts w:cs="Times New Roman"/>
                <w:b/>
                <w:sz w:val="14"/>
                <w:szCs w:val="20"/>
              </w:rPr>
            </w:pPr>
          </w:p>
        </w:tc>
      </w:tr>
      <w:tr w:rsidR="008C58B9" w:rsidRPr="00496D52" w14:paraId="75C2D54B" w14:textId="77777777" w:rsidTr="008C58B9">
        <w:tc>
          <w:tcPr>
            <w:tcW w:w="744" w:type="dxa"/>
            <w:tcBorders>
              <w:left w:val="double" w:sz="4" w:space="0" w:color="000000"/>
            </w:tcBorders>
          </w:tcPr>
          <w:p w14:paraId="2EDCCE65" w14:textId="77777777" w:rsidR="00DC731C" w:rsidRPr="00496D52" w:rsidRDefault="00DC731C" w:rsidP="00551732">
            <w:pPr>
              <w:spacing w:before="60" w:after="60"/>
              <w:rPr>
                <w:rFonts w:cs="Times New Roman"/>
                <w:b/>
                <w:sz w:val="14"/>
                <w:szCs w:val="20"/>
              </w:rPr>
            </w:pPr>
          </w:p>
        </w:tc>
        <w:tc>
          <w:tcPr>
            <w:tcW w:w="990" w:type="dxa"/>
          </w:tcPr>
          <w:p w14:paraId="67E6B30F" w14:textId="77777777" w:rsidR="00DC731C" w:rsidRPr="00496D52" w:rsidRDefault="00DC731C" w:rsidP="00551732">
            <w:pPr>
              <w:spacing w:before="60" w:after="60"/>
              <w:rPr>
                <w:rFonts w:cs="Times New Roman"/>
                <w:b/>
                <w:sz w:val="14"/>
                <w:szCs w:val="20"/>
              </w:rPr>
            </w:pPr>
          </w:p>
        </w:tc>
        <w:tc>
          <w:tcPr>
            <w:tcW w:w="990" w:type="dxa"/>
          </w:tcPr>
          <w:p w14:paraId="18703366" w14:textId="77777777" w:rsidR="00DC731C" w:rsidRPr="00496D52" w:rsidRDefault="00DC731C" w:rsidP="00551732">
            <w:pPr>
              <w:spacing w:before="60" w:after="60"/>
              <w:rPr>
                <w:rFonts w:cs="Times New Roman"/>
                <w:b/>
                <w:sz w:val="14"/>
                <w:szCs w:val="20"/>
              </w:rPr>
            </w:pPr>
          </w:p>
        </w:tc>
        <w:tc>
          <w:tcPr>
            <w:tcW w:w="1388" w:type="dxa"/>
          </w:tcPr>
          <w:p w14:paraId="23708794" w14:textId="77777777" w:rsidR="00DC731C" w:rsidRPr="00496D52" w:rsidRDefault="00DC731C" w:rsidP="00551732">
            <w:pPr>
              <w:spacing w:before="60" w:after="60"/>
              <w:rPr>
                <w:rFonts w:cs="Times New Roman"/>
                <w:b/>
                <w:sz w:val="14"/>
                <w:szCs w:val="20"/>
              </w:rPr>
            </w:pPr>
          </w:p>
        </w:tc>
        <w:tc>
          <w:tcPr>
            <w:tcW w:w="1042" w:type="dxa"/>
          </w:tcPr>
          <w:p w14:paraId="2F0E0319" w14:textId="77777777" w:rsidR="00DC731C" w:rsidRPr="00496D52" w:rsidRDefault="00DC731C" w:rsidP="00551732">
            <w:pPr>
              <w:spacing w:before="60" w:after="60"/>
              <w:rPr>
                <w:rFonts w:cs="Times New Roman"/>
                <w:b/>
                <w:sz w:val="14"/>
                <w:szCs w:val="20"/>
              </w:rPr>
            </w:pPr>
          </w:p>
        </w:tc>
        <w:tc>
          <w:tcPr>
            <w:tcW w:w="720" w:type="dxa"/>
          </w:tcPr>
          <w:p w14:paraId="479990C0" w14:textId="77777777" w:rsidR="00DC731C" w:rsidRPr="00496D52" w:rsidRDefault="00DC731C" w:rsidP="00551732">
            <w:pPr>
              <w:spacing w:before="60" w:after="60"/>
              <w:rPr>
                <w:rFonts w:cs="Times New Roman"/>
                <w:b/>
                <w:sz w:val="14"/>
                <w:szCs w:val="20"/>
              </w:rPr>
            </w:pPr>
          </w:p>
        </w:tc>
        <w:tc>
          <w:tcPr>
            <w:tcW w:w="720" w:type="dxa"/>
          </w:tcPr>
          <w:p w14:paraId="6952F834" w14:textId="77777777" w:rsidR="00DC731C" w:rsidRPr="00496D52" w:rsidRDefault="00DC731C" w:rsidP="00551732">
            <w:pPr>
              <w:spacing w:before="60" w:after="60"/>
              <w:rPr>
                <w:rFonts w:cs="Times New Roman"/>
                <w:b/>
                <w:sz w:val="14"/>
                <w:szCs w:val="20"/>
              </w:rPr>
            </w:pPr>
          </w:p>
        </w:tc>
        <w:tc>
          <w:tcPr>
            <w:tcW w:w="630" w:type="dxa"/>
          </w:tcPr>
          <w:p w14:paraId="2F08D6A8" w14:textId="77777777" w:rsidR="00DC731C" w:rsidRPr="00496D52" w:rsidRDefault="00DC731C" w:rsidP="00551732">
            <w:pPr>
              <w:spacing w:before="60" w:after="60"/>
              <w:rPr>
                <w:rFonts w:cs="Times New Roman"/>
                <w:b/>
                <w:sz w:val="14"/>
                <w:szCs w:val="20"/>
              </w:rPr>
            </w:pPr>
          </w:p>
        </w:tc>
        <w:tc>
          <w:tcPr>
            <w:tcW w:w="900" w:type="dxa"/>
          </w:tcPr>
          <w:p w14:paraId="011FB6DD" w14:textId="77777777" w:rsidR="00DC731C" w:rsidRPr="00496D52" w:rsidRDefault="00DC731C" w:rsidP="00551732">
            <w:pPr>
              <w:spacing w:before="60" w:after="60"/>
              <w:rPr>
                <w:rFonts w:cs="Times New Roman"/>
                <w:b/>
                <w:sz w:val="14"/>
                <w:szCs w:val="20"/>
              </w:rPr>
            </w:pPr>
          </w:p>
        </w:tc>
        <w:tc>
          <w:tcPr>
            <w:tcW w:w="810" w:type="dxa"/>
          </w:tcPr>
          <w:p w14:paraId="38B6E8DE" w14:textId="77777777" w:rsidR="00DC731C" w:rsidRPr="00496D52" w:rsidRDefault="00DC731C" w:rsidP="00551732">
            <w:pPr>
              <w:spacing w:before="60" w:after="60"/>
              <w:rPr>
                <w:rFonts w:cs="Times New Roman"/>
                <w:b/>
                <w:sz w:val="14"/>
                <w:szCs w:val="20"/>
              </w:rPr>
            </w:pPr>
          </w:p>
        </w:tc>
        <w:tc>
          <w:tcPr>
            <w:tcW w:w="900" w:type="dxa"/>
          </w:tcPr>
          <w:p w14:paraId="5C106969" w14:textId="77777777" w:rsidR="00DC731C" w:rsidRPr="00496D52" w:rsidRDefault="00DC731C" w:rsidP="00551732">
            <w:pPr>
              <w:spacing w:before="60" w:after="60"/>
              <w:rPr>
                <w:rFonts w:cs="Times New Roman"/>
                <w:b/>
                <w:sz w:val="14"/>
                <w:szCs w:val="20"/>
              </w:rPr>
            </w:pPr>
          </w:p>
        </w:tc>
        <w:tc>
          <w:tcPr>
            <w:tcW w:w="990" w:type="dxa"/>
          </w:tcPr>
          <w:p w14:paraId="7CA8C180"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71143BF7"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304D654C"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2433E41C" w14:textId="77777777" w:rsidR="00DC731C" w:rsidRPr="00496D52" w:rsidRDefault="00DC731C" w:rsidP="00551732">
            <w:pPr>
              <w:spacing w:before="60" w:after="60"/>
              <w:rPr>
                <w:rFonts w:cs="Times New Roman"/>
                <w:b/>
                <w:sz w:val="14"/>
                <w:szCs w:val="20"/>
              </w:rPr>
            </w:pPr>
          </w:p>
        </w:tc>
      </w:tr>
      <w:tr w:rsidR="008C58B9" w:rsidRPr="00496D52" w14:paraId="5AF7164D" w14:textId="77777777" w:rsidTr="008C58B9">
        <w:tc>
          <w:tcPr>
            <w:tcW w:w="744" w:type="dxa"/>
            <w:tcBorders>
              <w:left w:val="double" w:sz="4" w:space="0" w:color="000000"/>
            </w:tcBorders>
          </w:tcPr>
          <w:p w14:paraId="4E7D9741" w14:textId="77777777" w:rsidR="00DC731C" w:rsidRPr="00496D52" w:rsidRDefault="00DC731C" w:rsidP="00551732">
            <w:pPr>
              <w:spacing w:before="60" w:after="60"/>
              <w:rPr>
                <w:rFonts w:cs="Times New Roman"/>
                <w:b/>
                <w:sz w:val="14"/>
                <w:szCs w:val="20"/>
              </w:rPr>
            </w:pPr>
          </w:p>
        </w:tc>
        <w:tc>
          <w:tcPr>
            <w:tcW w:w="990" w:type="dxa"/>
          </w:tcPr>
          <w:p w14:paraId="43207FF1" w14:textId="77777777" w:rsidR="00DC731C" w:rsidRPr="00496D52" w:rsidRDefault="00DC731C" w:rsidP="00551732">
            <w:pPr>
              <w:spacing w:before="60" w:after="60"/>
              <w:rPr>
                <w:rFonts w:cs="Times New Roman"/>
                <w:b/>
                <w:sz w:val="14"/>
                <w:szCs w:val="20"/>
              </w:rPr>
            </w:pPr>
          </w:p>
        </w:tc>
        <w:tc>
          <w:tcPr>
            <w:tcW w:w="990" w:type="dxa"/>
          </w:tcPr>
          <w:p w14:paraId="50D90688" w14:textId="77777777" w:rsidR="00DC731C" w:rsidRPr="00496D52" w:rsidRDefault="00DC731C" w:rsidP="00551732">
            <w:pPr>
              <w:spacing w:before="60" w:after="60"/>
              <w:rPr>
                <w:rFonts w:cs="Times New Roman"/>
                <w:b/>
                <w:sz w:val="14"/>
                <w:szCs w:val="20"/>
              </w:rPr>
            </w:pPr>
          </w:p>
        </w:tc>
        <w:tc>
          <w:tcPr>
            <w:tcW w:w="1388" w:type="dxa"/>
          </w:tcPr>
          <w:p w14:paraId="30DC8246" w14:textId="77777777" w:rsidR="00DC731C" w:rsidRPr="00496D52" w:rsidRDefault="00DC731C" w:rsidP="00551732">
            <w:pPr>
              <w:spacing w:before="60" w:after="60"/>
              <w:rPr>
                <w:rFonts w:cs="Times New Roman"/>
                <w:b/>
                <w:sz w:val="14"/>
                <w:szCs w:val="20"/>
              </w:rPr>
            </w:pPr>
          </w:p>
        </w:tc>
        <w:tc>
          <w:tcPr>
            <w:tcW w:w="1042" w:type="dxa"/>
          </w:tcPr>
          <w:p w14:paraId="167E7C5E" w14:textId="77777777" w:rsidR="00DC731C" w:rsidRPr="00496D52" w:rsidRDefault="00DC731C" w:rsidP="00551732">
            <w:pPr>
              <w:spacing w:before="60" w:after="60"/>
              <w:rPr>
                <w:rFonts w:cs="Times New Roman"/>
                <w:b/>
                <w:sz w:val="14"/>
                <w:szCs w:val="20"/>
              </w:rPr>
            </w:pPr>
          </w:p>
        </w:tc>
        <w:tc>
          <w:tcPr>
            <w:tcW w:w="720" w:type="dxa"/>
          </w:tcPr>
          <w:p w14:paraId="0D75D9D3" w14:textId="77777777" w:rsidR="00DC731C" w:rsidRPr="00496D52" w:rsidRDefault="00DC731C" w:rsidP="00551732">
            <w:pPr>
              <w:spacing w:before="60" w:after="60"/>
              <w:rPr>
                <w:rFonts w:cs="Times New Roman"/>
                <w:b/>
                <w:sz w:val="14"/>
                <w:szCs w:val="20"/>
              </w:rPr>
            </w:pPr>
          </w:p>
        </w:tc>
        <w:tc>
          <w:tcPr>
            <w:tcW w:w="720" w:type="dxa"/>
          </w:tcPr>
          <w:p w14:paraId="7D32258D" w14:textId="77777777" w:rsidR="00DC731C" w:rsidRPr="00496D52" w:rsidRDefault="00DC731C" w:rsidP="00551732">
            <w:pPr>
              <w:spacing w:before="60" w:after="60"/>
              <w:rPr>
                <w:rFonts w:cs="Times New Roman"/>
                <w:b/>
                <w:sz w:val="14"/>
                <w:szCs w:val="20"/>
              </w:rPr>
            </w:pPr>
          </w:p>
        </w:tc>
        <w:tc>
          <w:tcPr>
            <w:tcW w:w="630" w:type="dxa"/>
          </w:tcPr>
          <w:p w14:paraId="07D79161" w14:textId="77777777" w:rsidR="00DC731C" w:rsidRPr="00496D52" w:rsidRDefault="00DC731C" w:rsidP="00551732">
            <w:pPr>
              <w:spacing w:before="60" w:after="60"/>
              <w:rPr>
                <w:rFonts w:cs="Times New Roman"/>
                <w:b/>
                <w:sz w:val="14"/>
                <w:szCs w:val="20"/>
              </w:rPr>
            </w:pPr>
          </w:p>
        </w:tc>
        <w:tc>
          <w:tcPr>
            <w:tcW w:w="900" w:type="dxa"/>
          </w:tcPr>
          <w:p w14:paraId="73F0F327" w14:textId="77777777" w:rsidR="00DC731C" w:rsidRPr="00496D52" w:rsidRDefault="00DC731C" w:rsidP="00551732">
            <w:pPr>
              <w:spacing w:before="60" w:after="60"/>
              <w:rPr>
                <w:rFonts w:cs="Times New Roman"/>
                <w:b/>
                <w:sz w:val="14"/>
                <w:szCs w:val="20"/>
              </w:rPr>
            </w:pPr>
          </w:p>
        </w:tc>
        <w:tc>
          <w:tcPr>
            <w:tcW w:w="810" w:type="dxa"/>
          </w:tcPr>
          <w:p w14:paraId="7DAD12DB" w14:textId="77777777" w:rsidR="00DC731C" w:rsidRPr="00496D52" w:rsidRDefault="00DC731C" w:rsidP="00551732">
            <w:pPr>
              <w:spacing w:before="60" w:after="60"/>
              <w:rPr>
                <w:rFonts w:cs="Times New Roman"/>
                <w:b/>
                <w:sz w:val="14"/>
                <w:szCs w:val="20"/>
              </w:rPr>
            </w:pPr>
          </w:p>
        </w:tc>
        <w:tc>
          <w:tcPr>
            <w:tcW w:w="900" w:type="dxa"/>
          </w:tcPr>
          <w:p w14:paraId="73B946C7" w14:textId="77777777" w:rsidR="00DC731C" w:rsidRPr="00496D52" w:rsidRDefault="00DC731C" w:rsidP="00551732">
            <w:pPr>
              <w:spacing w:before="60" w:after="60"/>
              <w:rPr>
                <w:rFonts w:cs="Times New Roman"/>
                <w:b/>
                <w:sz w:val="14"/>
                <w:szCs w:val="20"/>
              </w:rPr>
            </w:pPr>
          </w:p>
        </w:tc>
        <w:tc>
          <w:tcPr>
            <w:tcW w:w="990" w:type="dxa"/>
          </w:tcPr>
          <w:p w14:paraId="25DD3DCD"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33989E8A"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0106EF66"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021AD8AD" w14:textId="77777777" w:rsidR="00DC731C" w:rsidRPr="00496D52" w:rsidRDefault="00DC731C" w:rsidP="00551732">
            <w:pPr>
              <w:spacing w:before="60" w:after="60"/>
              <w:rPr>
                <w:rFonts w:cs="Times New Roman"/>
                <w:b/>
                <w:sz w:val="14"/>
                <w:szCs w:val="20"/>
              </w:rPr>
            </w:pPr>
          </w:p>
        </w:tc>
      </w:tr>
      <w:tr w:rsidR="008C58B9" w:rsidRPr="00496D52" w14:paraId="2D0E345F" w14:textId="77777777" w:rsidTr="008C58B9">
        <w:tc>
          <w:tcPr>
            <w:tcW w:w="744" w:type="dxa"/>
            <w:tcBorders>
              <w:left w:val="double" w:sz="4" w:space="0" w:color="000000"/>
            </w:tcBorders>
          </w:tcPr>
          <w:p w14:paraId="541F68D0" w14:textId="77777777" w:rsidR="00DC731C" w:rsidRPr="00496D52" w:rsidRDefault="00DC731C" w:rsidP="00551732">
            <w:pPr>
              <w:spacing w:before="60" w:after="60"/>
              <w:rPr>
                <w:rFonts w:cs="Times New Roman"/>
                <w:b/>
                <w:sz w:val="14"/>
                <w:szCs w:val="20"/>
              </w:rPr>
            </w:pPr>
          </w:p>
        </w:tc>
        <w:tc>
          <w:tcPr>
            <w:tcW w:w="990" w:type="dxa"/>
          </w:tcPr>
          <w:p w14:paraId="5404E72D" w14:textId="77777777" w:rsidR="00DC731C" w:rsidRPr="00496D52" w:rsidRDefault="00DC731C" w:rsidP="00551732">
            <w:pPr>
              <w:spacing w:before="60" w:after="60"/>
              <w:rPr>
                <w:rFonts w:cs="Times New Roman"/>
                <w:b/>
                <w:sz w:val="14"/>
                <w:szCs w:val="20"/>
              </w:rPr>
            </w:pPr>
          </w:p>
        </w:tc>
        <w:tc>
          <w:tcPr>
            <w:tcW w:w="990" w:type="dxa"/>
          </w:tcPr>
          <w:p w14:paraId="5B258D9A" w14:textId="77777777" w:rsidR="00DC731C" w:rsidRPr="00496D52" w:rsidRDefault="00DC731C" w:rsidP="00551732">
            <w:pPr>
              <w:spacing w:before="60" w:after="60"/>
              <w:rPr>
                <w:rFonts w:cs="Times New Roman"/>
                <w:b/>
                <w:sz w:val="14"/>
                <w:szCs w:val="20"/>
              </w:rPr>
            </w:pPr>
          </w:p>
        </w:tc>
        <w:tc>
          <w:tcPr>
            <w:tcW w:w="1388" w:type="dxa"/>
          </w:tcPr>
          <w:p w14:paraId="4AB62822" w14:textId="77777777" w:rsidR="00DC731C" w:rsidRPr="00496D52" w:rsidRDefault="00DC731C" w:rsidP="00551732">
            <w:pPr>
              <w:spacing w:before="60" w:after="60"/>
              <w:rPr>
                <w:rFonts w:cs="Times New Roman"/>
                <w:b/>
                <w:sz w:val="14"/>
                <w:szCs w:val="20"/>
              </w:rPr>
            </w:pPr>
          </w:p>
        </w:tc>
        <w:tc>
          <w:tcPr>
            <w:tcW w:w="1042" w:type="dxa"/>
          </w:tcPr>
          <w:p w14:paraId="492E7C5D" w14:textId="77777777" w:rsidR="00DC731C" w:rsidRPr="00496D52" w:rsidRDefault="00DC731C" w:rsidP="00551732">
            <w:pPr>
              <w:spacing w:before="60" w:after="60"/>
              <w:rPr>
                <w:rFonts w:cs="Times New Roman"/>
                <w:b/>
                <w:sz w:val="14"/>
                <w:szCs w:val="20"/>
              </w:rPr>
            </w:pPr>
          </w:p>
        </w:tc>
        <w:tc>
          <w:tcPr>
            <w:tcW w:w="720" w:type="dxa"/>
          </w:tcPr>
          <w:p w14:paraId="1765D7BA" w14:textId="77777777" w:rsidR="00DC731C" w:rsidRPr="00496D52" w:rsidRDefault="00DC731C" w:rsidP="00551732">
            <w:pPr>
              <w:spacing w:before="60" w:after="60"/>
              <w:rPr>
                <w:rFonts w:cs="Times New Roman"/>
                <w:b/>
                <w:sz w:val="14"/>
                <w:szCs w:val="20"/>
              </w:rPr>
            </w:pPr>
          </w:p>
        </w:tc>
        <w:tc>
          <w:tcPr>
            <w:tcW w:w="720" w:type="dxa"/>
          </w:tcPr>
          <w:p w14:paraId="3911A92D" w14:textId="77777777" w:rsidR="00DC731C" w:rsidRPr="00496D52" w:rsidRDefault="00DC731C" w:rsidP="00551732">
            <w:pPr>
              <w:spacing w:before="60" w:after="60"/>
              <w:rPr>
                <w:rFonts w:cs="Times New Roman"/>
                <w:b/>
                <w:sz w:val="14"/>
                <w:szCs w:val="20"/>
              </w:rPr>
            </w:pPr>
          </w:p>
        </w:tc>
        <w:tc>
          <w:tcPr>
            <w:tcW w:w="630" w:type="dxa"/>
          </w:tcPr>
          <w:p w14:paraId="7593FC6F" w14:textId="77777777" w:rsidR="00DC731C" w:rsidRPr="00496D52" w:rsidRDefault="00DC731C" w:rsidP="00551732">
            <w:pPr>
              <w:spacing w:before="60" w:after="60"/>
              <w:rPr>
                <w:rFonts w:cs="Times New Roman"/>
                <w:b/>
                <w:sz w:val="14"/>
                <w:szCs w:val="20"/>
              </w:rPr>
            </w:pPr>
          </w:p>
        </w:tc>
        <w:tc>
          <w:tcPr>
            <w:tcW w:w="900" w:type="dxa"/>
          </w:tcPr>
          <w:p w14:paraId="49482D67" w14:textId="77777777" w:rsidR="00DC731C" w:rsidRPr="00496D52" w:rsidRDefault="00DC731C" w:rsidP="00551732">
            <w:pPr>
              <w:spacing w:before="60" w:after="60"/>
              <w:rPr>
                <w:rFonts w:cs="Times New Roman"/>
                <w:b/>
                <w:sz w:val="14"/>
                <w:szCs w:val="20"/>
              </w:rPr>
            </w:pPr>
          </w:p>
        </w:tc>
        <w:tc>
          <w:tcPr>
            <w:tcW w:w="810" w:type="dxa"/>
          </w:tcPr>
          <w:p w14:paraId="7102A4A7" w14:textId="77777777" w:rsidR="00DC731C" w:rsidRPr="00496D52" w:rsidRDefault="00DC731C" w:rsidP="00551732">
            <w:pPr>
              <w:spacing w:before="60" w:after="60"/>
              <w:rPr>
                <w:rFonts w:cs="Times New Roman"/>
                <w:b/>
                <w:sz w:val="14"/>
                <w:szCs w:val="20"/>
              </w:rPr>
            </w:pPr>
          </w:p>
        </w:tc>
        <w:tc>
          <w:tcPr>
            <w:tcW w:w="900" w:type="dxa"/>
          </w:tcPr>
          <w:p w14:paraId="0D738B83" w14:textId="77777777" w:rsidR="00DC731C" w:rsidRPr="00496D52" w:rsidRDefault="00DC731C" w:rsidP="00551732">
            <w:pPr>
              <w:spacing w:before="60" w:after="60"/>
              <w:rPr>
                <w:rFonts w:cs="Times New Roman"/>
                <w:b/>
                <w:sz w:val="14"/>
                <w:szCs w:val="20"/>
              </w:rPr>
            </w:pPr>
          </w:p>
        </w:tc>
        <w:tc>
          <w:tcPr>
            <w:tcW w:w="990" w:type="dxa"/>
          </w:tcPr>
          <w:p w14:paraId="24BBE959"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57F3BD1E"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3CAB142C"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0A31A185" w14:textId="77777777" w:rsidR="00DC731C" w:rsidRPr="00496D52" w:rsidRDefault="00DC731C" w:rsidP="00551732">
            <w:pPr>
              <w:spacing w:before="60" w:after="60"/>
              <w:rPr>
                <w:rFonts w:cs="Times New Roman"/>
                <w:b/>
                <w:sz w:val="14"/>
                <w:szCs w:val="20"/>
              </w:rPr>
            </w:pPr>
          </w:p>
        </w:tc>
      </w:tr>
      <w:tr w:rsidR="008C58B9" w:rsidRPr="00496D52" w14:paraId="1C63E1C9" w14:textId="77777777" w:rsidTr="008C58B9">
        <w:tc>
          <w:tcPr>
            <w:tcW w:w="744" w:type="dxa"/>
            <w:tcBorders>
              <w:left w:val="double" w:sz="4" w:space="0" w:color="000000"/>
            </w:tcBorders>
          </w:tcPr>
          <w:p w14:paraId="14FBFE2D" w14:textId="77777777" w:rsidR="00DC731C" w:rsidRPr="00496D52" w:rsidRDefault="00DC731C" w:rsidP="00551732">
            <w:pPr>
              <w:spacing w:before="60" w:after="60"/>
              <w:rPr>
                <w:rFonts w:cs="Times New Roman"/>
                <w:b/>
                <w:sz w:val="14"/>
                <w:szCs w:val="20"/>
              </w:rPr>
            </w:pPr>
          </w:p>
        </w:tc>
        <w:tc>
          <w:tcPr>
            <w:tcW w:w="990" w:type="dxa"/>
          </w:tcPr>
          <w:p w14:paraId="2252B9C6" w14:textId="77777777" w:rsidR="00DC731C" w:rsidRPr="00496D52" w:rsidRDefault="00DC731C" w:rsidP="00551732">
            <w:pPr>
              <w:spacing w:before="60" w:after="60"/>
              <w:rPr>
                <w:rFonts w:cs="Times New Roman"/>
                <w:b/>
                <w:sz w:val="14"/>
                <w:szCs w:val="20"/>
              </w:rPr>
            </w:pPr>
          </w:p>
        </w:tc>
        <w:tc>
          <w:tcPr>
            <w:tcW w:w="990" w:type="dxa"/>
          </w:tcPr>
          <w:p w14:paraId="5AADA7F6" w14:textId="77777777" w:rsidR="00DC731C" w:rsidRPr="00496D52" w:rsidRDefault="00DC731C" w:rsidP="00551732">
            <w:pPr>
              <w:spacing w:before="60" w:after="60"/>
              <w:rPr>
                <w:rFonts w:cs="Times New Roman"/>
                <w:b/>
                <w:sz w:val="14"/>
                <w:szCs w:val="20"/>
              </w:rPr>
            </w:pPr>
          </w:p>
        </w:tc>
        <w:tc>
          <w:tcPr>
            <w:tcW w:w="1388" w:type="dxa"/>
          </w:tcPr>
          <w:p w14:paraId="531169B3" w14:textId="77777777" w:rsidR="00DC731C" w:rsidRPr="00496D52" w:rsidRDefault="00DC731C" w:rsidP="00551732">
            <w:pPr>
              <w:spacing w:before="60" w:after="60"/>
              <w:rPr>
                <w:rFonts w:cs="Times New Roman"/>
                <w:b/>
                <w:sz w:val="14"/>
                <w:szCs w:val="20"/>
              </w:rPr>
            </w:pPr>
          </w:p>
        </w:tc>
        <w:tc>
          <w:tcPr>
            <w:tcW w:w="1042" w:type="dxa"/>
          </w:tcPr>
          <w:p w14:paraId="5E10CFFE" w14:textId="77777777" w:rsidR="00DC731C" w:rsidRPr="00496D52" w:rsidRDefault="00DC731C" w:rsidP="00551732">
            <w:pPr>
              <w:spacing w:before="60" w:after="60"/>
              <w:rPr>
                <w:rFonts w:cs="Times New Roman"/>
                <w:b/>
                <w:sz w:val="14"/>
                <w:szCs w:val="20"/>
              </w:rPr>
            </w:pPr>
          </w:p>
        </w:tc>
        <w:tc>
          <w:tcPr>
            <w:tcW w:w="720" w:type="dxa"/>
          </w:tcPr>
          <w:p w14:paraId="4608268E" w14:textId="77777777" w:rsidR="00DC731C" w:rsidRPr="00496D52" w:rsidRDefault="00DC731C" w:rsidP="00551732">
            <w:pPr>
              <w:spacing w:before="60" w:after="60"/>
              <w:rPr>
                <w:rFonts w:cs="Times New Roman"/>
                <w:b/>
                <w:sz w:val="14"/>
                <w:szCs w:val="20"/>
              </w:rPr>
            </w:pPr>
          </w:p>
        </w:tc>
        <w:tc>
          <w:tcPr>
            <w:tcW w:w="720" w:type="dxa"/>
          </w:tcPr>
          <w:p w14:paraId="41BBE2EA" w14:textId="77777777" w:rsidR="00DC731C" w:rsidRPr="00496D52" w:rsidRDefault="00DC731C" w:rsidP="00551732">
            <w:pPr>
              <w:spacing w:before="60" w:after="60"/>
              <w:rPr>
                <w:rFonts w:cs="Times New Roman"/>
                <w:b/>
                <w:sz w:val="14"/>
                <w:szCs w:val="20"/>
              </w:rPr>
            </w:pPr>
          </w:p>
        </w:tc>
        <w:tc>
          <w:tcPr>
            <w:tcW w:w="630" w:type="dxa"/>
          </w:tcPr>
          <w:p w14:paraId="5FFCEFDE" w14:textId="77777777" w:rsidR="00DC731C" w:rsidRPr="00496D52" w:rsidRDefault="00DC731C" w:rsidP="00551732">
            <w:pPr>
              <w:spacing w:before="60" w:after="60"/>
              <w:rPr>
                <w:rFonts w:cs="Times New Roman"/>
                <w:b/>
                <w:sz w:val="14"/>
                <w:szCs w:val="20"/>
              </w:rPr>
            </w:pPr>
          </w:p>
        </w:tc>
        <w:tc>
          <w:tcPr>
            <w:tcW w:w="900" w:type="dxa"/>
          </w:tcPr>
          <w:p w14:paraId="058AEEB8" w14:textId="77777777" w:rsidR="00DC731C" w:rsidRPr="00496D52" w:rsidRDefault="00DC731C" w:rsidP="00551732">
            <w:pPr>
              <w:spacing w:before="60" w:after="60"/>
              <w:rPr>
                <w:rFonts w:cs="Times New Roman"/>
                <w:b/>
                <w:sz w:val="14"/>
                <w:szCs w:val="20"/>
              </w:rPr>
            </w:pPr>
          </w:p>
        </w:tc>
        <w:tc>
          <w:tcPr>
            <w:tcW w:w="810" w:type="dxa"/>
          </w:tcPr>
          <w:p w14:paraId="3DF4BEDE" w14:textId="77777777" w:rsidR="00DC731C" w:rsidRPr="00496D52" w:rsidRDefault="00DC731C" w:rsidP="00551732">
            <w:pPr>
              <w:spacing w:before="60" w:after="60"/>
              <w:rPr>
                <w:rFonts w:cs="Times New Roman"/>
                <w:b/>
                <w:sz w:val="14"/>
                <w:szCs w:val="20"/>
              </w:rPr>
            </w:pPr>
          </w:p>
        </w:tc>
        <w:tc>
          <w:tcPr>
            <w:tcW w:w="900" w:type="dxa"/>
          </w:tcPr>
          <w:p w14:paraId="714B2310" w14:textId="77777777" w:rsidR="00DC731C" w:rsidRPr="00496D52" w:rsidRDefault="00DC731C" w:rsidP="00551732">
            <w:pPr>
              <w:spacing w:before="60" w:after="60"/>
              <w:rPr>
                <w:rFonts w:cs="Times New Roman"/>
                <w:b/>
                <w:sz w:val="14"/>
                <w:szCs w:val="20"/>
              </w:rPr>
            </w:pPr>
          </w:p>
        </w:tc>
        <w:tc>
          <w:tcPr>
            <w:tcW w:w="990" w:type="dxa"/>
          </w:tcPr>
          <w:p w14:paraId="6A8D0389"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3ECDA02C"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7186860F"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50D1D1A1" w14:textId="77777777" w:rsidR="00DC731C" w:rsidRPr="00496D52" w:rsidRDefault="00DC731C" w:rsidP="00551732">
            <w:pPr>
              <w:spacing w:before="60" w:after="60"/>
              <w:rPr>
                <w:rFonts w:cs="Times New Roman"/>
                <w:b/>
                <w:sz w:val="14"/>
                <w:szCs w:val="20"/>
              </w:rPr>
            </w:pPr>
          </w:p>
        </w:tc>
      </w:tr>
      <w:tr w:rsidR="008C58B9" w:rsidRPr="00496D52" w14:paraId="6C2F2651" w14:textId="77777777" w:rsidTr="008C58B9">
        <w:tc>
          <w:tcPr>
            <w:tcW w:w="744" w:type="dxa"/>
            <w:tcBorders>
              <w:left w:val="double" w:sz="4" w:space="0" w:color="000000"/>
            </w:tcBorders>
          </w:tcPr>
          <w:p w14:paraId="3ED99CC2" w14:textId="77777777" w:rsidR="00DC731C" w:rsidRPr="00496D52" w:rsidRDefault="00DC731C" w:rsidP="00551732">
            <w:pPr>
              <w:spacing w:before="60" w:after="60"/>
              <w:rPr>
                <w:rFonts w:cs="Times New Roman"/>
                <w:b/>
                <w:sz w:val="14"/>
                <w:szCs w:val="20"/>
              </w:rPr>
            </w:pPr>
          </w:p>
        </w:tc>
        <w:tc>
          <w:tcPr>
            <w:tcW w:w="990" w:type="dxa"/>
          </w:tcPr>
          <w:p w14:paraId="3D5F95EB" w14:textId="77777777" w:rsidR="00DC731C" w:rsidRPr="00496D52" w:rsidRDefault="00DC731C" w:rsidP="00551732">
            <w:pPr>
              <w:spacing w:before="60" w:after="60"/>
              <w:rPr>
                <w:rFonts w:cs="Times New Roman"/>
                <w:b/>
                <w:sz w:val="14"/>
                <w:szCs w:val="20"/>
              </w:rPr>
            </w:pPr>
          </w:p>
        </w:tc>
        <w:tc>
          <w:tcPr>
            <w:tcW w:w="990" w:type="dxa"/>
          </w:tcPr>
          <w:p w14:paraId="1707313D" w14:textId="77777777" w:rsidR="00DC731C" w:rsidRPr="00496D52" w:rsidRDefault="00DC731C" w:rsidP="00551732">
            <w:pPr>
              <w:spacing w:before="60" w:after="60"/>
              <w:rPr>
                <w:rFonts w:cs="Times New Roman"/>
                <w:b/>
                <w:sz w:val="14"/>
                <w:szCs w:val="20"/>
              </w:rPr>
            </w:pPr>
          </w:p>
        </w:tc>
        <w:tc>
          <w:tcPr>
            <w:tcW w:w="1388" w:type="dxa"/>
          </w:tcPr>
          <w:p w14:paraId="09F8B4F9" w14:textId="77777777" w:rsidR="00DC731C" w:rsidRPr="00496D52" w:rsidRDefault="00DC731C" w:rsidP="00551732">
            <w:pPr>
              <w:spacing w:before="60" w:after="60"/>
              <w:rPr>
                <w:rFonts w:cs="Times New Roman"/>
                <w:b/>
                <w:sz w:val="14"/>
                <w:szCs w:val="20"/>
              </w:rPr>
            </w:pPr>
          </w:p>
        </w:tc>
        <w:tc>
          <w:tcPr>
            <w:tcW w:w="1042" w:type="dxa"/>
          </w:tcPr>
          <w:p w14:paraId="254376B2" w14:textId="77777777" w:rsidR="00DC731C" w:rsidRPr="00496D52" w:rsidRDefault="00DC731C" w:rsidP="00551732">
            <w:pPr>
              <w:spacing w:before="60" w:after="60"/>
              <w:rPr>
                <w:rFonts w:cs="Times New Roman"/>
                <w:b/>
                <w:sz w:val="14"/>
                <w:szCs w:val="20"/>
              </w:rPr>
            </w:pPr>
          </w:p>
        </w:tc>
        <w:tc>
          <w:tcPr>
            <w:tcW w:w="720" w:type="dxa"/>
          </w:tcPr>
          <w:p w14:paraId="282D5405" w14:textId="77777777" w:rsidR="00DC731C" w:rsidRPr="00496D52" w:rsidRDefault="00DC731C" w:rsidP="00551732">
            <w:pPr>
              <w:spacing w:before="60" w:after="60"/>
              <w:rPr>
                <w:rFonts w:cs="Times New Roman"/>
                <w:b/>
                <w:sz w:val="14"/>
                <w:szCs w:val="20"/>
              </w:rPr>
            </w:pPr>
          </w:p>
        </w:tc>
        <w:tc>
          <w:tcPr>
            <w:tcW w:w="720" w:type="dxa"/>
          </w:tcPr>
          <w:p w14:paraId="6DFD16FC" w14:textId="77777777" w:rsidR="00DC731C" w:rsidRPr="00496D52" w:rsidRDefault="00DC731C" w:rsidP="00551732">
            <w:pPr>
              <w:spacing w:before="60" w:after="60"/>
              <w:rPr>
                <w:rFonts w:cs="Times New Roman"/>
                <w:b/>
                <w:sz w:val="14"/>
                <w:szCs w:val="20"/>
              </w:rPr>
            </w:pPr>
          </w:p>
        </w:tc>
        <w:tc>
          <w:tcPr>
            <w:tcW w:w="630" w:type="dxa"/>
          </w:tcPr>
          <w:p w14:paraId="2167B337" w14:textId="77777777" w:rsidR="00DC731C" w:rsidRPr="00496D52" w:rsidRDefault="00DC731C" w:rsidP="00551732">
            <w:pPr>
              <w:spacing w:before="60" w:after="60"/>
              <w:rPr>
                <w:rFonts w:cs="Times New Roman"/>
                <w:b/>
                <w:sz w:val="14"/>
                <w:szCs w:val="20"/>
              </w:rPr>
            </w:pPr>
          </w:p>
        </w:tc>
        <w:tc>
          <w:tcPr>
            <w:tcW w:w="900" w:type="dxa"/>
          </w:tcPr>
          <w:p w14:paraId="22530D97" w14:textId="77777777" w:rsidR="00DC731C" w:rsidRPr="00496D52" w:rsidRDefault="00DC731C" w:rsidP="00551732">
            <w:pPr>
              <w:spacing w:before="60" w:after="60"/>
              <w:rPr>
                <w:rFonts w:cs="Times New Roman"/>
                <w:b/>
                <w:sz w:val="14"/>
                <w:szCs w:val="20"/>
              </w:rPr>
            </w:pPr>
          </w:p>
        </w:tc>
        <w:tc>
          <w:tcPr>
            <w:tcW w:w="810" w:type="dxa"/>
          </w:tcPr>
          <w:p w14:paraId="673D0DB4" w14:textId="77777777" w:rsidR="00DC731C" w:rsidRPr="00496D52" w:rsidRDefault="00DC731C" w:rsidP="00551732">
            <w:pPr>
              <w:spacing w:before="60" w:after="60"/>
              <w:rPr>
                <w:rFonts w:cs="Times New Roman"/>
                <w:b/>
                <w:sz w:val="14"/>
                <w:szCs w:val="20"/>
              </w:rPr>
            </w:pPr>
          </w:p>
        </w:tc>
        <w:tc>
          <w:tcPr>
            <w:tcW w:w="900" w:type="dxa"/>
          </w:tcPr>
          <w:p w14:paraId="2C43A6E8" w14:textId="77777777" w:rsidR="00DC731C" w:rsidRPr="00496D52" w:rsidRDefault="00DC731C" w:rsidP="00551732">
            <w:pPr>
              <w:spacing w:before="60" w:after="60"/>
              <w:rPr>
                <w:rFonts w:cs="Times New Roman"/>
                <w:b/>
                <w:sz w:val="14"/>
                <w:szCs w:val="20"/>
              </w:rPr>
            </w:pPr>
          </w:p>
        </w:tc>
        <w:tc>
          <w:tcPr>
            <w:tcW w:w="990" w:type="dxa"/>
          </w:tcPr>
          <w:p w14:paraId="3A66D711"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16557747"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67CD98EF"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5571073A" w14:textId="77777777" w:rsidR="00DC731C" w:rsidRPr="00496D52" w:rsidRDefault="00DC731C" w:rsidP="00551732">
            <w:pPr>
              <w:spacing w:before="60" w:after="60"/>
              <w:rPr>
                <w:rFonts w:cs="Times New Roman"/>
                <w:b/>
                <w:sz w:val="14"/>
                <w:szCs w:val="20"/>
              </w:rPr>
            </w:pPr>
          </w:p>
        </w:tc>
      </w:tr>
      <w:tr w:rsidR="008C58B9" w:rsidRPr="00496D52" w14:paraId="31B10F1A" w14:textId="77777777" w:rsidTr="008C58B9">
        <w:tc>
          <w:tcPr>
            <w:tcW w:w="744" w:type="dxa"/>
            <w:tcBorders>
              <w:left w:val="double" w:sz="4" w:space="0" w:color="000000"/>
            </w:tcBorders>
          </w:tcPr>
          <w:p w14:paraId="67DDE0FE" w14:textId="77777777" w:rsidR="00DC731C" w:rsidRPr="00496D52" w:rsidRDefault="00DC731C" w:rsidP="00551732">
            <w:pPr>
              <w:spacing w:before="60" w:after="60"/>
              <w:rPr>
                <w:rFonts w:cs="Times New Roman"/>
                <w:b/>
                <w:sz w:val="14"/>
                <w:szCs w:val="20"/>
              </w:rPr>
            </w:pPr>
          </w:p>
        </w:tc>
        <w:tc>
          <w:tcPr>
            <w:tcW w:w="990" w:type="dxa"/>
          </w:tcPr>
          <w:p w14:paraId="460D5BF2" w14:textId="77777777" w:rsidR="00DC731C" w:rsidRPr="00496D52" w:rsidRDefault="00DC731C" w:rsidP="00551732">
            <w:pPr>
              <w:spacing w:before="60" w:after="60"/>
              <w:rPr>
                <w:rFonts w:cs="Times New Roman"/>
                <w:b/>
                <w:sz w:val="14"/>
                <w:szCs w:val="20"/>
              </w:rPr>
            </w:pPr>
          </w:p>
        </w:tc>
        <w:tc>
          <w:tcPr>
            <w:tcW w:w="990" w:type="dxa"/>
          </w:tcPr>
          <w:p w14:paraId="098D2D6E" w14:textId="77777777" w:rsidR="00DC731C" w:rsidRPr="00496D52" w:rsidRDefault="00DC731C" w:rsidP="00551732">
            <w:pPr>
              <w:spacing w:before="60" w:after="60"/>
              <w:rPr>
                <w:rFonts w:cs="Times New Roman"/>
                <w:b/>
                <w:sz w:val="14"/>
                <w:szCs w:val="20"/>
              </w:rPr>
            </w:pPr>
          </w:p>
        </w:tc>
        <w:tc>
          <w:tcPr>
            <w:tcW w:w="1388" w:type="dxa"/>
          </w:tcPr>
          <w:p w14:paraId="081498A0" w14:textId="77777777" w:rsidR="00DC731C" w:rsidRPr="00496D52" w:rsidRDefault="00DC731C" w:rsidP="00551732">
            <w:pPr>
              <w:spacing w:before="60" w:after="60"/>
              <w:rPr>
                <w:rFonts w:cs="Times New Roman"/>
                <w:b/>
                <w:sz w:val="14"/>
                <w:szCs w:val="20"/>
              </w:rPr>
            </w:pPr>
          </w:p>
        </w:tc>
        <w:tc>
          <w:tcPr>
            <w:tcW w:w="1042" w:type="dxa"/>
          </w:tcPr>
          <w:p w14:paraId="192FE66D" w14:textId="77777777" w:rsidR="00DC731C" w:rsidRPr="00496D52" w:rsidRDefault="00DC731C" w:rsidP="00551732">
            <w:pPr>
              <w:spacing w:before="60" w:after="60"/>
              <w:rPr>
                <w:rFonts w:cs="Times New Roman"/>
                <w:b/>
                <w:sz w:val="14"/>
                <w:szCs w:val="20"/>
              </w:rPr>
            </w:pPr>
          </w:p>
        </w:tc>
        <w:tc>
          <w:tcPr>
            <w:tcW w:w="720" w:type="dxa"/>
          </w:tcPr>
          <w:p w14:paraId="5DA7B531" w14:textId="77777777" w:rsidR="00DC731C" w:rsidRPr="00496D52" w:rsidRDefault="00DC731C" w:rsidP="00551732">
            <w:pPr>
              <w:spacing w:before="60" w:after="60"/>
              <w:rPr>
                <w:rFonts w:cs="Times New Roman"/>
                <w:b/>
                <w:sz w:val="14"/>
                <w:szCs w:val="20"/>
              </w:rPr>
            </w:pPr>
          </w:p>
        </w:tc>
        <w:tc>
          <w:tcPr>
            <w:tcW w:w="720" w:type="dxa"/>
          </w:tcPr>
          <w:p w14:paraId="05DF1197" w14:textId="77777777" w:rsidR="00DC731C" w:rsidRPr="00496D52" w:rsidRDefault="00DC731C" w:rsidP="00551732">
            <w:pPr>
              <w:spacing w:before="60" w:after="60"/>
              <w:rPr>
                <w:rFonts w:cs="Times New Roman"/>
                <w:b/>
                <w:sz w:val="14"/>
                <w:szCs w:val="20"/>
              </w:rPr>
            </w:pPr>
          </w:p>
        </w:tc>
        <w:tc>
          <w:tcPr>
            <w:tcW w:w="630" w:type="dxa"/>
          </w:tcPr>
          <w:p w14:paraId="59B279D6" w14:textId="77777777" w:rsidR="00DC731C" w:rsidRPr="00496D52" w:rsidRDefault="00DC731C" w:rsidP="00551732">
            <w:pPr>
              <w:spacing w:before="60" w:after="60"/>
              <w:rPr>
                <w:rFonts w:cs="Times New Roman"/>
                <w:b/>
                <w:sz w:val="14"/>
                <w:szCs w:val="20"/>
              </w:rPr>
            </w:pPr>
          </w:p>
        </w:tc>
        <w:tc>
          <w:tcPr>
            <w:tcW w:w="900" w:type="dxa"/>
          </w:tcPr>
          <w:p w14:paraId="2EF8F87C" w14:textId="77777777" w:rsidR="00DC731C" w:rsidRPr="00496D52" w:rsidRDefault="00DC731C" w:rsidP="00551732">
            <w:pPr>
              <w:spacing w:before="60" w:after="60"/>
              <w:rPr>
                <w:rFonts w:cs="Times New Roman"/>
                <w:b/>
                <w:sz w:val="14"/>
                <w:szCs w:val="20"/>
              </w:rPr>
            </w:pPr>
          </w:p>
        </w:tc>
        <w:tc>
          <w:tcPr>
            <w:tcW w:w="810" w:type="dxa"/>
          </w:tcPr>
          <w:p w14:paraId="20617C8C" w14:textId="77777777" w:rsidR="00DC731C" w:rsidRPr="00496D52" w:rsidRDefault="00DC731C" w:rsidP="00551732">
            <w:pPr>
              <w:spacing w:before="60" w:after="60"/>
              <w:rPr>
                <w:rFonts w:cs="Times New Roman"/>
                <w:b/>
                <w:sz w:val="14"/>
                <w:szCs w:val="20"/>
              </w:rPr>
            </w:pPr>
          </w:p>
        </w:tc>
        <w:tc>
          <w:tcPr>
            <w:tcW w:w="900" w:type="dxa"/>
          </w:tcPr>
          <w:p w14:paraId="56F3D5FC" w14:textId="77777777" w:rsidR="00DC731C" w:rsidRPr="00496D52" w:rsidRDefault="00DC731C" w:rsidP="00551732">
            <w:pPr>
              <w:spacing w:before="60" w:after="60"/>
              <w:rPr>
                <w:rFonts w:cs="Times New Roman"/>
                <w:b/>
                <w:sz w:val="14"/>
                <w:szCs w:val="20"/>
              </w:rPr>
            </w:pPr>
          </w:p>
        </w:tc>
        <w:tc>
          <w:tcPr>
            <w:tcW w:w="990" w:type="dxa"/>
          </w:tcPr>
          <w:p w14:paraId="6364F731"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336BFA0E"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5064AA1A"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40DE7812" w14:textId="77777777" w:rsidR="00DC731C" w:rsidRPr="00496D52" w:rsidRDefault="00DC731C" w:rsidP="00551732">
            <w:pPr>
              <w:spacing w:before="60" w:after="60"/>
              <w:rPr>
                <w:rFonts w:cs="Times New Roman"/>
                <w:b/>
                <w:sz w:val="14"/>
                <w:szCs w:val="20"/>
              </w:rPr>
            </w:pPr>
          </w:p>
        </w:tc>
      </w:tr>
      <w:tr w:rsidR="008C58B9" w:rsidRPr="00496D52" w14:paraId="7A01EF5A" w14:textId="77777777" w:rsidTr="008C58B9">
        <w:tc>
          <w:tcPr>
            <w:tcW w:w="744" w:type="dxa"/>
            <w:tcBorders>
              <w:left w:val="double" w:sz="4" w:space="0" w:color="000000"/>
            </w:tcBorders>
          </w:tcPr>
          <w:p w14:paraId="709D13A3" w14:textId="77777777" w:rsidR="00DC731C" w:rsidRPr="00496D52" w:rsidRDefault="00DC731C" w:rsidP="00551732">
            <w:pPr>
              <w:spacing w:before="60" w:after="60"/>
              <w:rPr>
                <w:rFonts w:cs="Times New Roman"/>
                <w:b/>
                <w:sz w:val="14"/>
                <w:szCs w:val="20"/>
              </w:rPr>
            </w:pPr>
          </w:p>
        </w:tc>
        <w:tc>
          <w:tcPr>
            <w:tcW w:w="990" w:type="dxa"/>
          </w:tcPr>
          <w:p w14:paraId="55074116" w14:textId="77777777" w:rsidR="00DC731C" w:rsidRPr="00496D52" w:rsidRDefault="00DC731C" w:rsidP="00551732">
            <w:pPr>
              <w:spacing w:before="60" w:after="60"/>
              <w:rPr>
                <w:rFonts w:cs="Times New Roman"/>
                <w:b/>
                <w:sz w:val="14"/>
                <w:szCs w:val="20"/>
              </w:rPr>
            </w:pPr>
          </w:p>
        </w:tc>
        <w:tc>
          <w:tcPr>
            <w:tcW w:w="990" w:type="dxa"/>
          </w:tcPr>
          <w:p w14:paraId="1258BFFD" w14:textId="77777777" w:rsidR="00DC731C" w:rsidRPr="00496D52" w:rsidRDefault="00DC731C" w:rsidP="00551732">
            <w:pPr>
              <w:spacing w:before="60" w:after="60"/>
              <w:rPr>
                <w:rFonts w:cs="Times New Roman"/>
                <w:b/>
                <w:sz w:val="14"/>
                <w:szCs w:val="20"/>
              </w:rPr>
            </w:pPr>
          </w:p>
        </w:tc>
        <w:tc>
          <w:tcPr>
            <w:tcW w:w="1388" w:type="dxa"/>
          </w:tcPr>
          <w:p w14:paraId="71C9FBF6" w14:textId="77777777" w:rsidR="00DC731C" w:rsidRPr="00496D52" w:rsidRDefault="00DC731C" w:rsidP="00551732">
            <w:pPr>
              <w:spacing w:before="60" w:after="60"/>
              <w:rPr>
                <w:rFonts w:cs="Times New Roman"/>
                <w:b/>
                <w:sz w:val="14"/>
                <w:szCs w:val="20"/>
              </w:rPr>
            </w:pPr>
          </w:p>
        </w:tc>
        <w:tc>
          <w:tcPr>
            <w:tcW w:w="1042" w:type="dxa"/>
          </w:tcPr>
          <w:p w14:paraId="6CD40F44" w14:textId="77777777" w:rsidR="00DC731C" w:rsidRPr="00496D52" w:rsidRDefault="00DC731C" w:rsidP="00551732">
            <w:pPr>
              <w:spacing w:before="60" w:after="60"/>
              <w:rPr>
                <w:rFonts w:cs="Times New Roman"/>
                <w:b/>
                <w:sz w:val="14"/>
                <w:szCs w:val="20"/>
              </w:rPr>
            </w:pPr>
          </w:p>
        </w:tc>
        <w:tc>
          <w:tcPr>
            <w:tcW w:w="720" w:type="dxa"/>
          </w:tcPr>
          <w:p w14:paraId="1E5A8A22" w14:textId="77777777" w:rsidR="00DC731C" w:rsidRPr="00496D52" w:rsidRDefault="00DC731C" w:rsidP="00551732">
            <w:pPr>
              <w:spacing w:before="60" w:after="60"/>
              <w:rPr>
                <w:rFonts w:cs="Times New Roman"/>
                <w:b/>
                <w:sz w:val="14"/>
                <w:szCs w:val="20"/>
              </w:rPr>
            </w:pPr>
          </w:p>
        </w:tc>
        <w:tc>
          <w:tcPr>
            <w:tcW w:w="720" w:type="dxa"/>
          </w:tcPr>
          <w:p w14:paraId="1271F985" w14:textId="77777777" w:rsidR="00DC731C" w:rsidRPr="00496D52" w:rsidRDefault="00DC731C" w:rsidP="00551732">
            <w:pPr>
              <w:spacing w:before="60" w:after="60"/>
              <w:rPr>
                <w:rFonts w:cs="Times New Roman"/>
                <w:b/>
                <w:sz w:val="14"/>
                <w:szCs w:val="20"/>
              </w:rPr>
            </w:pPr>
          </w:p>
        </w:tc>
        <w:tc>
          <w:tcPr>
            <w:tcW w:w="630" w:type="dxa"/>
          </w:tcPr>
          <w:p w14:paraId="397E1B83" w14:textId="77777777" w:rsidR="00DC731C" w:rsidRPr="00496D52" w:rsidRDefault="00DC731C" w:rsidP="00551732">
            <w:pPr>
              <w:spacing w:before="60" w:after="60"/>
              <w:rPr>
                <w:rFonts w:cs="Times New Roman"/>
                <w:b/>
                <w:sz w:val="14"/>
                <w:szCs w:val="20"/>
              </w:rPr>
            </w:pPr>
          </w:p>
        </w:tc>
        <w:tc>
          <w:tcPr>
            <w:tcW w:w="900" w:type="dxa"/>
          </w:tcPr>
          <w:p w14:paraId="35F25345" w14:textId="77777777" w:rsidR="00DC731C" w:rsidRPr="00496D52" w:rsidRDefault="00DC731C" w:rsidP="00551732">
            <w:pPr>
              <w:spacing w:before="60" w:after="60"/>
              <w:rPr>
                <w:rFonts w:cs="Times New Roman"/>
                <w:b/>
                <w:sz w:val="14"/>
                <w:szCs w:val="20"/>
              </w:rPr>
            </w:pPr>
          </w:p>
        </w:tc>
        <w:tc>
          <w:tcPr>
            <w:tcW w:w="810" w:type="dxa"/>
          </w:tcPr>
          <w:p w14:paraId="2C716060" w14:textId="77777777" w:rsidR="00DC731C" w:rsidRPr="00496D52" w:rsidRDefault="00DC731C" w:rsidP="00551732">
            <w:pPr>
              <w:spacing w:before="60" w:after="60"/>
              <w:rPr>
                <w:rFonts w:cs="Times New Roman"/>
                <w:b/>
                <w:sz w:val="14"/>
                <w:szCs w:val="20"/>
              </w:rPr>
            </w:pPr>
          </w:p>
        </w:tc>
        <w:tc>
          <w:tcPr>
            <w:tcW w:w="900" w:type="dxa"/>
          </w:tcPr>
          <w:p w14:paraId="148B0258" w14:textId="77777777" w:rsidR="00DC731C" w:rsidRPr="00496D52" w:rsidRDefault="00DC731C" w:rsidP="00551732">
            <w:pPr>
              <w:spacing w:before="60" w:after="60"/>
              <w:rPr>
                <w:rFonts w:cs="Times New Roman"/>
                <w:b/>
                <w:sz w:val="14"/>
                <w:szCs w:val="20"/>
              </w:rPr>
            </w:pPr>
          </w:p>
        </w:tc>
        <w:tc>
          <w:tcPr>
            <w:tcW w:w="990" w:type="dxa"/>
          </w:tcPr>
          <w:p w14:paraId="33E597AD"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09F89A0C"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213A7BCE"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5BAC3F36" w14:textId="77777777" w:rsidR="00DC731C" w:rsidRPr="00496D52" w:rsidRDefault="00DC731C" w:rsidP="00551732">
            <w:pPr>
              <w:spacing w:before="60" w:after="60"/>
              <w:rPr>
                <w:rFonts w:cs="Times New Roman"/>
                <w:b/>
                <w:sz w:val="14"/>
                <w:szCs w:val="20"/>
              </w:rPr>
            </w:pPr>
          </w:p>
        </w:tc>
      </w:tr>
      <w:tr w:rsidR="008C58B9" w:rsidRPr="00496D52" w14:paraId="76650557" w14:textId="77777777" w:rsidTr="008C58B9">
        <w:tc>
          <w:tcPr>
            <w:tcW w:w="744" w:type="dxa"/>
            <w:tcBorders>
              <w:left w:val="double" w:sz="4" w:space="0" w:color="000000"/>
            </w:tcBorders>
          </w:tcPr>
          <w:p w14:paraId="37484FC0" w14:textId="77777777" w:rsidR="00DC731C" w:rsidRPr="00496D52" w:rsidRDefault="00DC731C" w:rsidP="00551732">
            <w:pPr>
              <w:spacing w:before="60" w:after="60"/>
              <w:rPr>
                <w:rFonts w:cs="Times New Roman"/>
                <w:b/>
                <w:sz w:val="14"/>
                <w:szCs w:val="20"/>
              </w:rPr>
            </w:pPr>
          </w:p>
        </w:tc>
        <w:tc>
          <w:tcPr>
            <w:tcW w:w="990" w:type="dxa"/>
          </w:tcPr>
          <w:p w14:paraId="6C283C8F" w14:textId="77777777" w:rsidR="00DC731C" w:rsidRPr="00496D52" w:rsidRDefault="00DC731C" w:rsidP="00551732">
            <w:pPr>
              <w:spacing w:before="60" w:after="60"/>
              <w:rPr>
                <w:rFonts w:cs="Times New Roman"/>
                <w:b/>
                <w:sz w:val="14"/>
                <w:szCs w:val="20"/>
              </w:rPr>
            </w:pPr>
          </w:p>
        </w:tc>
        <w:tc>
          <w:tcPr>
            <w:tcW w:w="990" w:type="dxa"/>
          </w:tcPr>
          <w:p w14:paraId="5EA8228C" w14:textId="77777777" w:rsidR="00DC731C" w:rsidRPr="00496D52" w:rsidRDefault="00DC731C" w:rsidP="00551732">
            <w:pPr>
              <w:spacing w:before="60" w:after="60"/>
              <w:rPr>
                <w:rFonts w:cs="Times New Roman"/>
                <w:b/>
                <w:sz w:val="14"/>
                <w:szCs w:val="20"/>
              </w:rPr>
            </w:pPr>
          </w:p>
        </w:tc>
        <w:tc>
          <w:tcPr>
            <w:tcW w:w="1388" w:type="dxa"/>
          </w:tcPr>
          <w:p w14:paraId="73424493" w14:textId="77777777" w:rsidR="00DC731C" w:rsidRPr="00496D52" w:rsidRDefault="00DC731C" w:rsidP="00551732">
            <w:pPr>
              <w:spacing w:before="60" w:after="60"/>
              <w:rPr>
                <w:rFonts w:cs="Times New Roman"/>
                <w:b/>
                <w:sz w:val="14"/>
                <w:szCs w:val="20"/>
              </w:rPr>
            </w:pPr>
          </w:p>
        </w:tc>
        <w:tc>
          <w:tcPr>
            <w:tcW w:w="1042" w:type="dxa"/>
          </w:tcPr>
          <w:p w14:paraId="504DB4EF" w14:textId="77777777" w:rsidR="00DC731C" w:rsidRPr="00496D52" w:rsidRDefault="00DC731C" w:rsidP="00551732">
            <w:pPr>
              <w:spacing w:before="60" w:after="60"/>
              <w:rPr>
                <w:rFonts w:cs="Times New Roman"/>
                <w:b/>
                <w:sz w:val="14"/>
                <w:szCs w:val="20"/>
              </w:rPr>
            </w:pPr>
          </w:p>
        </w:tc>
        <w:tc>
          <w:tcPr>
            <w:tcW w:w="720" w:type="dxa"/>
          </w:tcPr>
          <w:p w14:paraId="502326A4" w14:textId="77777777" w:rsidR="00DC731C" w:rsidRPr="00496D52" w:rsidRDefault="00DC731C" w:rsidP="00551732">
            <w:pPr>
              <w:spacing w:before="60" w:after="60"/>
              <w:rPr>
                <w:rFonts w:cs="Times New Roman"/>
                <w:b/>
                <w:sz w:val="14"/>
                <w:szCs w:val="20"/>
              </w:rPr>
            </w:pPr>
          </w:p>
        </w:tc>
        <w:tc>
          <w:tcPr>
            <w:tcW w:w="720" w:type="dxa"/>
          </w:tcPr>
          <w:p w14:paraId="6F8E380B" w14:textId="77777777" w:rsidR="00DC731C" w:rsidRPr="00496D52" w:rsidRDefault="00DC731C" w:rsidP="00551732">
            <w:pPr>
              <w:spacing w:before="60" w:after="60"/>
              <w:rPr>
                <w:rFonts w:cs="Times New Roman"/>
                <w:b/>
                <w:sz w:val="14"/>
                <w:szCs w:val="20"/>
              </w:rPr>
            </w:pPr>
          </w:p>
        </w:tc>
        <w:tc>
          <w:tcPr>
            <w:tcW w:w="630" w:type="dxa"/>
          </w:tcPr>
          <w:p w14:paraId="3E08EF5D" w14:textId="77777777" w:rsidR="00DC731C" w:rsidRPr="00496D52" w:rsidRDefault="00DC731C" w:rsidP="00551732">
            <w:pPr>
              <w:spacing w:before="60" w:after="60"/>
              <w:rPr>
                <w:rFonts w:cs="Times New Roman"/>
                <w:b/>
                <w:sz w:val="14"/>
                <w:szCs w:val="20"/>
              </w:rPr>
            </w:pPr>
          </w:p>
        </w:tc>
        <w:tc>
          <w:tcPr>
            <w:tcW w:w="900" w:type="dxa"/>
          </w:tcPr>
          <w:p w14:paraId="77D395E1" w14:textId="77777777" w:rsidR="00DC731C" w:rsidRPr="00496D52" w:rsidRDefault="00DC731C" w:rsidP="00551732">
            <w:pPr>
              <w:spacing w:before="60" w:after="60"/>
              <w:rPr>
                <w:rFonts w:cs="Times New Roman"/>
                <w:b/>
                <w:sz w:val="14"/>
                <w:szCs w:val="20"/>
              </w:rPr>
            </w:pPr>
          </w:p>
        </w:tc>
        <w:tc>
          <w:tcPr>
            <w:tcW w:w="810" w:type="dxa"/>
          </w:tcPr>
          <w:p w14:paraId="0B29C371" w14:textId="77777777" w:rsidR="00DC731C" w:rsidRPr="00496D52" w:rsidRDefault="00DC731C" w:rsidP="00551732">
            <w:pPr>
              <w:spacing w:before="60" w:after="60"/>
              <w:rPr>
                <w:rFonts w:cs="Times New Roman"/>
                <w:b/>
                <w:sz w:val="14"/>
                <w:szCs w:val="20"/>
              </w:rPr>
            </w:pPr>
          </w:p>
        </w:tc>
        <w:tc>
          <w:tcPr>
            <w:tcW w:w="900" w:type="dxa"/>
          </w:tcPr>
          <w:p w14:paraId="5C3B6C56" w14:textId="77777777" w:rsidR="00DC731C" w:rsidRPr="00496D52" w:rsidRDefault="00DC731C" w:rsidP="00551732">
            <w:pPr>
              <w:spacing w:before="60" w:after="60"/>
              <w:rPr>
                <w:rFonts w:cs="Times New Roman"/>
                <w:b/>
                <w:sz w:val="14"/>
                <w:szCs w:val="20"/>
              </w:rPr>
            </w:pPr>
          </w:p>
        </w:tc>
        <w:tc>
          <w:tcPr>
            <w:tcW w:w="990" w:type="dxa"/>
          </w:tcPr>
          <w:p w14:paraId="6EB81879"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278FD61D"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5415EFA0"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6896A5D7" w14:textId="77777777" w:rsidR="00DC731C" w:rsidRPr="00496D52" w:rsidRDefault="00DC731C" w:rsidP="00551732">
            <w:pPr>
              <w:spacing w:before="60" w:after="60"/>
              <w:rPr>
                <w:rFonts w:cs="Times New Roman"/>
                <w:b/>
                <w:sz w:val="14"/>
                <w:szCs w:val="20"/>
              </w:rPr>
            </w:pPr>
          </w:p>
        </w:tc>
      </w:tr>
      <w:tr w:rsidR="008C58B9" w:rsidRPr="00496D52" w14:paraId="0B409B6E" w14:textId="77777777" w:rsidTr="008C58B9">
        <w:tc>
          <w:tcPr>
            <w:tcW w:w="744" w:type="dxa"/>
            <w:tcBorders>
              <w:left w:val="double" w:sz="4" w:space="0" w:color="000000"/>
            </w:tcBorders>
          </w:tcPr>
          <w:p w14:paraId="1C8ACB73" w14:textId="77777777" w:rsidR="00DC731C" w:rsidRPr="00496D52" w:rsidRDefault="00DC731C" w:rsidP="00551732">
            <w:pPr>
              <w:spacing w:before="60" w:after="60"/>
              <w:rPr>
                <w:rFonts w:cs="Times New Roman"/>
                <w:b/>
                <w:sz w:val="14"/>
                <w:szCs w:val="20"/>
              </w:rPr>
            </w:pPr>
          </w:p>
        </w:tc>
        <w:tc>
          <w:tcPr>
            <w:tcW w:w="990" w:type="dxa"/>
          </w:tcPr>
          <w:p w14:paraId="13ABC389" w14:textId="77777777" w:rsidR="00DC731C" w:rsidRPr="00496D52" w:rsidRDefault="00DC731C" w:rsidP="00551732">
            <w:pPr>
              <w:spacing w:before="60" w:after="60"/>
              <w:rPr>
                <w:rFonts w:cs="Times New Roman"/>
                <w:b/>
                <w:sz w:val="14"/>
                <w:szCs w:val="20"/>
              </w:rPr>
            </w:pPr>
          </w:p>
        </w:tc>
        <w:tc>
          <w:tcPr>
            <w:tcW w:w="990" w:type="dxa"/>
          </w:tcPr>
          <w:p w14:paraId="3F79208F" w14:textId="77777777" w:rsidR="00DC731C" w:rsidRPr="00496D52" w:rsidRDefault="00DC731C" w:rsidP="00551732">
            <w:pPr>
              <w:spacing w:before="60" w:after="60"/>
              <w:rPr>
                <w:rFonts w:cs="Times New Roman"/>
                <w:b/>
                <w:sz w:val="14"/>
                <w:szCs w:val="20"/>
              </w:rPr>
            </w:pPr>
          </w:p>
        </w:tc>
        <w:tc>
          <w:tcPr>
            <w:tcW w:w="1388" w:type="dxa"/>
          </w:tcPr>
          <w:p w14:paraId="24E2D3DC" w14:textId="77777777" w:rsidR="00DC731C" w:rsidRPr="00496D52" w:rsidRDefault="00DC731C" w:rsidP="00551732">
            <w:pPr>
              <w:spacing w:before="60" w:after="60"/>
              <w:rPr>
                <w:rFonts w:cs="Times New Roman"/>
                <w:b/>
                <w:sz w:val="14"/>
                <w:szCs w:val="20"/>
              </w:rPr>
            </w:pPr>
          </w:p>
        </w:tc>
        <w:tc>
          <w:tcPr>
            <w:tcW w:w="1042" w:type="dxa"/>
          </w:tcPr>
          <w:p w14:paraId="2CE66475" w14:textId="77777777" w:rsidR="00DC731C" w:rsidRPr="00496D52" w:rsidRDefault="00DC731C" w:rsidP="00551732">
            <w:pPr>
              <w:spacing w:before="60" w:after="60"/>
              <w:rPr>
                <w:rFonts w:cs="Times New Roman"/>
                <w:b/>
                <w:sz w:val="14"/>
                <w:szCs w:val="20"/>
              </w:rPr>
            </w:pPr>
          </w:p>
        </w:tc>
        <w:tc>
          <w:tcPr>
            <w:tcW w:w="720" w:type="dxa"/>
          </w:tcPr>
          <w:p w14:paraId="1DA8A590" w14:textId="77777777" w:rsidR="00DC731C" w:rsidRPr="00496D52" w:rsidRDefault="00DC731C" w:rsidP="00551732">
            <w:pPr>
              <w:spacing w:before="60" w:after="60"/>
              <w:rPr>
                <w:rFonts w:cs="Times New Roman"/>
                <w:b/>
                <w:sz w:val="14"/>
                <w:szCs w:val="20"/>
              </w:rPr>
            </w:pPr>
          </w:p>
        </w:tc>
        <w:tc>
          <w:tcPr>
            <w:tcW w:w="720" w:type="dxa"/>
          </w:tcPr>
          <w:p w14:paraId="69E43C9B" w14:textId="77777777" w:rsidR="00DC731C" w:rsidRPr="00496D52" w:rsidRDefault="00DC731C" w:rsidP="00551732">
            <w:pPr>
              <w:spacing w:before="60" w:after="60"/>
              <w:rPr>
                <w:rFonts w:cs="Times New Roman"/>
                <w:b/>
                <w:sz w:val="14"/>
                <w:szCs w:val="20"/>
              </w:rPr>
            </w:pPr>
          </w:p>
        </w:tc>
        <w:tc>
          <w:tcPr>
            <w:tcW w:w="630" w:type="dxa"/>
          </w:tcPr>
          <w:p w14:paraId="73F60875" w14:textId="77777777" w:rsidR="00DC731C" w:rsidRPr="00496D52" w:rsidRDefault="00DC731C" w:rsidP="00551732">
            <w:pPr>
              <w:spacing w:before="60" w:after="60"/>
              <w:rPr>
                <w:rFonts w:cs="Times New Roman"/>
                <w:b/>
                <w:sz w:val="14"/>
                <w:szCs w:val="20"/>
              </w:rPr>
            </w:pPr>
          </w:p>
        </w:tc>
        <w:tc>
          <w:tcPr>
            <w:tcW w:w="900" w:type="dxa"/>
          </w:tcPr>
          <w:p w14:paraId="40AF5DE6" w14:textId="77777777" w:rsidR="00DC731C" w:rsidRPr="00496D52" w:rsidRDefault="00DC731C" w:rsidP="00551732">
            <w:pPr>
              <w:spacing w:before="60" w:after="60"/>
              <w:rPr>
                <w:rFonts w:cs="Times New Roman"/>
                <w:b/>
                <w:sz w:val="14"/>
                <w:szCs w:val="20"/>
              </w:rPr>
            </w:pPr>
          </w:p>
        </w:tc>
        <w:tc>
          <w:tcPr>
            <w:tcW w:w="810" w:type="dxa"/>
          </w:tcPr>
          <w:p w14:paraId="22B221E3" w14:textId="77777777" w:rsidR="00DC731C" w:rsidRPr="00496D52" w:rsidRDefault="00DC731C" w:rsidP="00551732">
            <w:pPr>
              <w:spacing w:before="60" w:after="60"/>
              <w:rPr>
                <w:rFonts w:cs="Times New Roman"/>
                <w:b/>
                <w:sz w:val="14"/>
                <w:szCs w:val="20"/>
              </w:rPr>
            </w:pPr>
          </w:p>
        </w:tc>
        <w:tc>
          <w:tcPr>
            <w:tcW w:w="900" w:type="dxa"/>
          </w:tcPr>
          <w:p w14:paraId="26CAD96F" w14:textId="77777777" w:rsidR="00DC731C" w:rsidRPr="00496D52" w:rsidRDefault="00DC731C" w:rsidP="00551732">
            <w:pPr>
              <w:spacing w:before="60" w:after="60"/>
              <w:rPr>
                <w:rFonts w:cs="Times New Roman"/>
                <w:b/>
                <w:sz w:val="14"/>
                <w:szCs w:val="20"/>
              </w:rPr>
            </w:pPr>
          </w:p>
        </w:tc>
        <w:tc>
          <w:tcPr>
            <w:tcW w:w="990" w:type="dxa"/>
          </w:tcPr>
          <w:p w14:paraId="4F04343E"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6F54FBD9"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2A4E9F0E"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2538B33B" w14:textId="77777777" w:rsidR="00DC731C" w:rsidRPr="00496D52" w:rsidRDefault="00DC731C" w:rsidP="00551732">
            <w:pPr>
              <w:spacing w:before="60" w:after="60"/>
              <w:rPr>
                <w:rFonts w:cs="Times New Roman"/>
                <w:b/>
                <w:sz w:val="14"/>
                <w:szCs w:val="20"/>
              </w:rPr>
            </w:pPr>
          </w:p>
        </w:tc>
      </w:tr>
      <w:tr w:rsidR="008C58B9" w:rsidRPr="00496D52" w14:paraId="4D8EE53D" w14:textId="77777777" w:rsidTr="008C58B9">
        <w:tc>
          <w:tcPr>
            <w:tcW w:w="744" w:type="dxa"/>
            <w:tcBorders>
              <w:left w:val="double" w:sz="4" w:space="0" w:color="000000"/>
            </w:tcBorders>
          </w:tcPr>
          <w:p w14:paraId="489778E4" w14:textId="77777777" w:rsidR="00DC731C" w:rsidRPr="00496D52" w:rsidRDefault="00DC731C" w:rsidP="00551732">
            <w:pPr>
              <w:spacing w:before="60" w:after="60"/>
              <w:rPr>
                <w:rFonts w:cs="Times New Roman"/>
                <w:b/>
                <w:sz w:val="14"/>
                <w:szCs w:val="20"/>
              </w:rPr>
            </w:pPr>
          </w:p>
        </w:tc>
        <w:tc>
          <w:tcPr>
            <w:tcW w:w="990" w:type="dxa"/>
          </w:tcPr>
          <w:p w14:paraId="7605A9ED" w14:textId="77777777" w:rsidR="00DC731C" w:rsidRPr="00496D52" w:rsidRDefault="00DC731C" w:rsidP="00551732">
            <w:pPr>
              <w:spacing w:before="60" w:after="60"/>
              <w:rPr>
                <w:rFonts w:cs="Times New Roman"/>
                <w:b/>
                <w:sz w:val="14"/>
                <w:szCs w:val="20"/>
              </w:rPr>
            </w:pPr>
          </w:p>
        </w:tc>
        <w:tc>
          <w:tcPr>
            <w:tcW w:w="990" w:type="dxa"/>
          </w:tcPr>
          <w:p w14:paraId="5254E6E7" w14:textId="77777777" w:rsidR="00DC731C" w:rsidRPr="00496D52" w:rsidRDefault="00DC731C" w:rsidP="00551732">
            <w:pPr>
              <w:spacing w:before="60" w:after="60"/>
              <w:rPr>
                <w:rFonts w:cs="Times New Roman"/>
                <w:b/>
                <w:sz w:val="14"/>
                <w:szCs w:val="20"/>
              </w:rPr>
            </w:pPr>
          </w:p>
        </w:tc>
        <w:tc>
          <w:tcPr>
            <w:tcW w:w="1388" w:type="dxa"/>
          </w:tcPr>
          <w:p w14:paraId="1E2B04DC" w14:textId="77777777" w:rsidR="00DC731C" w:rsidRPr="00496D52" w:rsidRDefault="00DC731C" w:rsidP="00551732">
            <w:pPr>
              <w:spacing w:before="60" w:after="60"/>
              <w:rPr>
                <w:rFonts w:cs="Times New Roman"/>
                <w:b/>
                <w:sz w:val="14"/>
                <w:szCs w:val="20"/>
              </w:rPr>
            </w:pPr>
          </w:p>
        </w:tc>
        <w:tc>
          <w:tcPr>
            <w:tcW w:w="1042" w:type="dxa"/>
          </w:tcPr>
          <w:p w14:paraId="736636B3" w14:textId="77777777" w:rsidR="00DC731C" w:rsidRPr="00496D52" w:rsidRDefault="00DC731C" w:rsidP="00551732">
            <w:pPr>
              <w:spacing w:before="60" w:after="60"/>
              <w:rPr>
                <w:rFonts w:cs="Times New Roman"/>
                <w:b/>
                <w:sz w:val="14"/>
                <w:szCs w:val="20"/>
              </w:rPr>
            </w:pPr>
          </w:p>
        </w:tc>
        <w:tc>
          <w:tcPr>
            <w:tcW w:w="720" w:type="dxa"/>
          </w:tcPr>
          <w:p w14:paraId="334D5582" w14:textId="77777777" w:rsidR="00DC731C" w:rsidRPr="00496D52" w:rsidRDefault="00DC731C" w:rsidP="00551732">
            <w:pPr>
              <w:spacing w:before="60" w:after="60"/>
              <w:rPr>
                <w:rFonts w:cs="Times New Roman"/>
                <w:b/>
                <w:sz w:val="14"/>
                <w:szCs w:val="20"/>
              </w:rPr>
            </w:pPr>
          </w:p>
        </w:tc>
        <w:tc>
          <w:tcPr>
            <w:tcW w:w="720" w:type="dxa"/>
          </w:tcPr>
          <w:p w14:paraId="38D62608" w14:textId="77777777" w:rsidR="00DC731C" w:rsidRPr="00496D52" w:rsidRDefault="00DC731C" w:rsidP="00551732">
            <w:pPr>
              <w:spacing w:before="60" w:after="60"/>
              <w:rPr>
                <w:rFonts w:cs="Times New Roman"/>
                <w:b/>
                <w:sz w:val="14"/>
                <w:szCs w:val="20"/>
              </w:rPr>
            </w:pPr>
          </w:p>
        </w:tc>
        <w:tc>
          <w:tcPr>
            <w:tcW w:w="630" w:type="dxa"/>
          </w:tcPr>
          <w:p w14:paraId="0A7DD787" w14:textId="77777777" w:rsidR="00DC731C" w:rsidRPr="00496D52" w:rsidRDefault="00DC731C" w:rsidP="00551732">
            <w:pPr>
              <w:spacing w:before="60" w:after="60"/>
              <w:rPr>
                <w:rFonts w:cs="Times New Roman"/>
                <w:b/>
                <w:sz w:val="14"/>
                <w:szCs w:val="20"/>
              </w:rPr>
            </w:pPr>
          </w:p>
        </w:tc>
        <w:tc>
          <w:tcPr>
            <w:tcW w:w="900" w:type="dxa"/>
          </w:tcPr>
          <w:p w14:paraId="18C2089F" w14:textId="77777777" w:rsidR="00DC731C" w:rsidRPr="00496D52" w:rsidRDefault="00DC731C" w:rsidP="00551732">
            <w:pPr>
              <w:spacing w:before="60" w:after="60"/>
              <w:rPr>
                <w:rFonts w:cs="Times New Roman"/>
                <w:b/>
                <w:sz w:val="14"/>
                <w:szCs w:val="20"/>
              </w:rPr>
            </w:pPr>
          </w:p>
        </w:tc>
        <w:tc>
          <w:tcPr>
            <w:tcW w:w="810" w:type="dxa"/>
          </w:tcPr>
          <w:p w14:paraId="66D1868A" w14:textId="77777777" w:rsidR="00DC731C" w:rsidRPr="00496D52" w:rsidRDefault="00DC731C" w:rsidP="00551732">
            <w:pPr>
              <w:spacing w:before="60" w:after="60"/>
              <w:rPr>
                <w:rFonts w:cs="Times New Roman"/>
                <w:b/>
                <w:sz w:val="14"/>
                <w:szCs w:val="20"/>
              </w:rPr>
            </w:pPr>
          </w:p>
        </w:tc>
        <w:tc>
          <w:tcPr>
            <w:tcW w:w="900" w:type="dxa"/>
          </w:tcPr>
          <w:p w14:paraId="0F23409D" w14:textId="77777777" w:rsidR="00DC731C" w:rsidRPr="00496D52" w:rsidRDefault="00DC731C" w:rsidP="00551732">
            <w:pPr>
              <w:spacing w:before="60" w:after="60"/>
              <w:rPr>
                <w:rFonts w:cs="Times New Roman"/>
                <w:b/>
                <w:sz w:val="14"/>
                <w:szCs w:val="20"/>
              </w:rPr>
            </w:pPr>
          </w:p>
        </w:tc>
        <w:tc>
          <w:tcPr>
            <w:tcW w:w="990" w:type="dxa"/>
          </w:tcPr>
          <w:p w14:paraId="567290C3" w14:textId="77777777" w:rsidR="00DC731C" w:rsidRPr="00496D52" w:rsidRDefault="00DC731C" w:rsidP="00551732">
            <w:pPr>
              <w:spacing w:before="60" w:after="60"/>
              <w:rPr>
                <w:rFonts w:cs="Times New Roman"/>
                <w:b/>
                <w:sz w:val="14"/>
                <w:szCs w:val="20"/>
              </w:rPr>
            </w:pPr>
          </w:p>
        </w:tc>
        <w:tc>
          <w:tcPr>
            <w:tcW w:w="900" w:type="dxa"/>
            <w:tcBorders>
              <w:right w:val="double" w:sz="4" w:space="0" w:color="000000"/>
            </w:tcBorders>
          </w:tcPr>
          <w:p w14:paraId="04287EDB" w14:textId="77777777" w:rsidR="00DC731C" w:rsidRPr="00496D52" w:rsidRDefault="00DC731C" w:rsidP="00551732">
            <w:pPr>
              <w:spacing w:before="60" w:after="60"/>
              <w:rPr>
                <w:rFonts w:cs="Times New Roman"/>
                <w:b/>
                <w:sz w:val="14"/>
                <w:szCs w:val="20"/>
              </w:rPr>
            </w:pPr>
          </w:p>
        </w:tc>
        <w:tc>
          <w:tcPr>
            <w:tcW w:w="1080" w:type="dxa"/>
            <w:tcBorders>
              <w:left w:val="double" w:sz="4" w:space="0" w:color="000000"/>
            </w:tcBorders>
            <w:shd w:val="clear" w:color="auto" w:fill="auto"/>
          </w:tcPr>
          <w:p w14:paraId="20974E42" w14:textId="77777777" w:rsidR="00DC731C" w:rsidRPr="00496D52" w:rsidRDefault="00DC731C" w:rsidP="00551732">
            <w:pPr>
              <w:spacing w:before="60" w:after="60"/>
              <w:rPr>
                <w:rFonts w:cs="Times New Roman"/>
                <w:b/>
                <w:sz w:val="14"/>
                <w:szCs w:val="20"/>
              </w:rPr>
            </w:pPr>
          </w:p>
        </w:tc>
        <w:tc>
          <w:tcPr>
            <w:tcW w:w="1089" w:type="dxa"/>
            <w:tcBorders>
              <w:left w:val="double" w:sz="4" w:space="0" w:color="000000"/>
            </w:tcBorders>
            <w:shd w:val="clear" w:color="auto" w:fill="auto"/>
          </w:tcPr>
          <w:p w14:paraId="67A20461" w14:textId="77777777" w:rsidR="00DC731C" w:rsidRPr="00496D52" w:rsidRDefault="00DC731C" w:rsidP="00551732">
            <w:pPr>
              <w:spacing w:before="60" w:after="60"/>
              <w:rPr>
                <w:rFonts w:cs="Times New Roman"/>
                <w:b/>
                <w:sz w:val="14"/>
                <w:szCs w:val="20"/>
              </w:rPr>
            </w:pPr>
          </w:p>
        </w:tc>
      </w:tr>
      <w:tr w:rsidR="00DC731C" w:rsidRPr="00496D52" w14:paraId="5001AE54" w14:textId="77777777" w:rsidTr="00551732">
        <w:trPr>
          <w:cantSplit/>
        </w:trPr>
        <w:tc>
          <w:tcPr>
            <w:tcW w:w="13893" w:type="dxa"/>
            <w:gridSpan w:val="15"/>
            <w:tcBorders>
              <w:top w:val="nil"/>
              <w:left w:val="nil"/>
              <w:bottom w:val="nil"/>
              <w:right w:val="nil"/>
            </w:tcBorders>
            <w:vAlign w:val="center"/>
          </w:tcPr>
          <w:p w14:paraId="4CBB7EF0" w14:textId="77777777" w:rsidR="00DC731C" w:rsidRPr="00496D52" w:rsidRDefault="00DC731C" w:rsidP="00551732">
            <w:pPr>
              <w:rPr>
                <w:rFonts w:cs="Times New Roman"/>
                <w:b/>
                <w:sz w:val="14"/>
                <w:szCs w:val="20"/>
              </w:rPr>
            </w:pPr>
          </w:p>
        </w:tc>
      </w:tr>
      <w:tr w:rsidR="00DC731C" w:rsidRPr="00496D52" w14:paraId="1C57F05E" w14:textId="77777777" w:rsidTr="00551732">
        <w:trPr>
          <w:cantSplit/>
          <w:trHeight w:val="98"/>
        </w:trPr>
        <w:tc>
          <w:tcPr>
            <w:tcW w:w="13893" w:type="dxa"/>
            <w:gridSpan w:val="15"/>
            <w:tcBorders>
              <w:top w:val="nil"/>
              <w:left w:val="nil"/>
              <w:bottom w:val="nil"/>
              <w:right w:val="nil"/>
            </w:tcBorders>
            <w:vAlign w:val="center"/>
          </w:tcPr>
          <w:p w14:paraId="6B89B0FE" w14:textId="732D0DF8" w:rsidR="00DC731C" w:rsidRPr="00496D52" w:rsidRDefault="00DC731C" w:rsidP="00551732">
            <w:pPr>
              <w:spacing w:before="60"/>
              <w:rPr>
                <w:rFonts w:cs="Times New Roman"/>
                <w:sz w:val="12"/>
                <w:szCs w:val="12"/>
              </w:rPr>
            </w:pPr>
            <w:r w:rsidRPr="00496D52">
              <w:rPr>
                <w:caps/>
                <w:sz w:val="12"/>
                <w:szCs w:val="12"/>
              </w:rPr>
              <w:t>Distribution </w:t>
            </w:r>
            <w:r w:rsidRPr="00496D52">
              <w:rPr>
                <w:sz w:val="12"/>
                <w:szCs w:val="12"/>
              </w:rPr>
              <w:t>: Une (1) copie à l</w:t>
            </w:r>
            <w:r w:rsidR="00DB6851">
              <w:rPr>
                <w:sz w:val="12"/>
                <w:szCs w:val="12"/>
              </w:rPr>
              <w:t>’</w:t>
            </w:r>
            <w:r w:rsidRPr="00496D52">
              <w:rPr>
                <w:sz w:val="12"/>
                <w:szCs w:val="12"/>
              </w:rPr>
              <w:t>officier superviseur du MDN.</w:t>
            </w:r>
            <w:r w:rsidRPr="00496D52">
              <w:rPr>
                <w:sz w:val="12"/>
                <w:szCs w:val="12"/>
              </w:rPr>
              <w:tab/>
            </w:r>
            <w:r w:rsidRPr="00496D52">
              <w:rPr>
                <w:sz w:val="12"/>
                <w:szCs w:val="12"/>
              </w:rPr>
              <w:tab/>
            </w:r>
            <w:r w:rsidRPr="00496D52">
              <w:rPr>
                <w:b/>
                <w:caps/>
                <w:sz w:val="12"/>
                <w:szCs w:val="12"/>
              </w:rPr>
              <w:t>Remarque</w:t>
            </w:r>
            <w:r w:rsidRPr="00496D52">
              <w:rPr>
                <w:sz w:val="12"/>
                <w:szCs w:val="12"/>
              </w:rPr>
              <w:t xml:space="preserve"> : Dans la colonne </w:t>
            </w:r>
            <w:r w:rsidR="00DB6851">
              <w:rPr>
                <w:sz w:val="12"/>
                <w:szCs w:val="12"/>
              </w:rPr>
              <w:t>«</w:t>
            </w:r>
            <w:r w:rsidRPr="00496D52">
              <w:rPr>
                <w:sz w:val="12"/>
                <w:szCs w:val="12"/>
              </w:rPr>
              <w:t> REMARQUES </w:t>
            </w:r>
            <w:r w:rsidR="00DB6851">
              <w:rPr>
                <w:sz w:val="12"/>
                <w:szCs w:val="12"/>
              </w:rPr>
              <w:t>»</w:t>
            </w:r>
            <w:r w:rsidRPr="00496D52">
              <w:rPr>
                <w:sz w:val="12"/>
                <w:szCs w:val="12"/>
              </w:rPr>
              <w:t>, inscrire des commentaires sur la capacité, l</w:t>
            </w:r>
            <w:r w:rsidR="00DB6851">
              <w:rPr>
                <w:sz w:val="12"/>
                <w:szCs w:val="12"/>
              </w:rPr>
              <w:t>’</w:t>
            </w:r>
            <w:r w:rsidRPr="00496D52">
              <w:rPr>
                <w:sz w:val="12"/>
                <w:szCs w:val="12"/>
              </w:rPr>
              <w:t>attitude et le comportement du stagiaire et les raisons de l</w:t>
            </w:r>
            <w:r w:rsidR="00DB6851">
              <w:rPr>
                <w:sz w:val="12"/>
                <w:szCs w:val="12"/>
              </w:rPr>
              <w:t>’</w:t>
            </w:r>
            <w:r w:rsidRPr="00496D52">
              <w:rPr>
                <w:sz w:val="12"/>
                <w:szCs w:val="12"/>
              </w:rPr>
              <w:t>échec (s</w:t>
            </w:r>
            <w:r w:rsidR="00DB6851">
              <w:rPr>
                <w:sz w:val="12"/>
                <w:szCs w:val="12"/>
              </w:rPr>
              <w:t>’</w:t>
            </w:r>
            <w:r w:rsidRPr="00496D52">
              <w:rPr>
                <w:sz w:val="12"/>
                <w:szCs w:val="12"/>
              </w:rPr>
              <w:t>il y a lieu).</w:t>
            </w:r>
          </w:p>
        </w:tc>
      </w:tr>
    </w:tbl>
    <w:p w14:paraId="74AD15CB" w14:textId="77777777" w:rsidR="00DC731C" w:rsidRPr="00496D52" w:rsidRDefault="00DC731C" w:rsidP="00DC731C">
      <w:pPr>
        <w:spacing w:before="60"/>
        <w:rPr>
          <w:rFonts w:cs="Times New Roman"/>
          <w:caps/>
          <w:sz w:val="14"/>
          <w:szCs w:val="20"/>
        </w:rPr>
      </w:pPr>
    </w:p>
    <w:p w14:paraId="2F2A102C" w14:textId="77777777" w:rsidR="00DC731C" w:rsidRPr="00496D52" w:rsidRDefault="00DC731C" w:rsidP="00DC731C">
      <w:pPr>
        <w:spacing w:before="60"/>
        <w:rPr>
          <w:rFonts w:cs="Times New Roman"/>
          <w:caps/>
          <w:sz w:val="14"/>
          <w:szCs w:val="20"/>
        </w:rPr>
        <w:sectPr w:rsidR="00DC731C" w:rsidRPr="00496D52" w:rsidSect="00551732">
          <w:headerReference w:type="default" r:id="rId28"/>
          <w:footerReference w:type="default" r:id="rId29"/>
          <w:pgSz w:w="15840" w:h="12240" w:orient="landscape" w:code="1"/>
          <w:pgMar w:top="1440" w:right="1440" w:bottom="1440" w:left="1440" w:header="709" w:footer="709" w:gutter="0"/>
          <w:cols w:space="708"/>
          <w:docGrid w:linePitch="360"/>
        </w:sectPr>
      </w:pPr>
    </w:p>
    <w:tbl>
      <w:tblPr>
        <w:tblW w:w="13326"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2" w:type="dxa"/>
          <w:right w:w="132" w:type="dxa"/>
        </w:tblCellMar>
        <w:tblLook w:val="0000" w:firstRow="0" w:lastRow="0" w:firstColumn="0" w:lastColumn="0" w:noHBand="0" w:noVBand="0"/>
      </w:tblPr>
      <w:tblGrid>
        <w:gridCol w:w="13326"/>
      </w:tblGrid>
      <w:tr w:rsidR="00DC731C" w:rsidRPr="00496D52" w14:paraId="578EA7B5" w14:textId="77777777" w:rsidTr="00551732">
        <w:trPr>
          <w:cantSplit/>
          <w:trHeight w:val="98"/>
        </w:trPr>
        <w:tc>
          <w:tcPr>
            <w:tcW w:w="13326" w:type="dxa"/>
            <w:tcBorders>
              <w:top w:val="nil"/>
              <w:left w:val="nil"/>
              <w:bottom w:val="nil"/>
              <w:right w:val="nil"/>
            </w:tcBorders>
            <w:vAlign w:val="center"/>
          </w:tcPr>
          <w:p w14:paraId="7BBB3289" w14:textId="77777777" w:rsidR="00DC731C" w:rsidRPr="00496D52" w:rsidRDefault="00DC731C" w:rsidP="00551732">
            <w:pPr>
              <w:spacing w:before="60"/>
              <w:rPr>
                <w:rFonts w:cs="Times New Roman"/>
                <w:caps/>
                <w:sz w:val="14"/>
                <w:szCs w:val="20"/>
              </w:rPr>
            </w:pPr>
          </w:p>
        </w:tc>
      </w:tr>
    </w:tbl>
    <w:p w14:paraId="16C4A100" w14:textId="37F5ABF5" w:rsidR="00DC731C" w:rsidRPr="00A24DEC" w:rsidRDefault="00DC731C" w:rsidP="00DC731C">
      <w:pPr>
        <w:pStyle w:val="TemplateHeading1"/>
        <w:rPr>
          <w:color w:val="000000"/>
        </w:rPr>
      </w:pPr>
      <w:bookmarkStart w:id="66" w:name="_Toc504722692"/>
      <w:r w:rsidRPr="00496D52">
        <w:rPr>
          <w:sz w:val="24"/>
          <w:szCs w:val="24"/>
        </w:rPr>
        <w:t xml:space="preserve">ANNEXE B DU </w:t>
      </w:r>
      <w:r w:rsidRPr="00A24DEC">
        <w:rPr>
          <w:sz w:val="24"/>
          <w:szCs w:val="24"/>
        </w:rPr>
        <w:t>CONTRAT – BASE DE PAIEMENT</w:t>
      </w:r>
      <w:bookmarkEnd w:id="66"/>
      <w:r w:rsidRPr="00A24DEC">
        <w:rPr>
          <w:sz w:val="24"/>
          <w:szCs w:val="24"/>
        </w:rPr>
        <w:t xml:space="preserve"> </w:t>
      </w:r>
    </w:p>
    <w:p w14:paraId="1061331A" w14:textId="77777777" w:rsidR="00DC731C" w:rsidRPr="00A24DEC" w:rsidRDefault="00DC731C" w:rsidP="00DC731C">
      <w:pPr>
        <w:tabs>
          <w:tab w:val="left" w:pos="1701"/>
        </w:tabs>
        <w:rPr>
          <w:color w:val="000000"/>
        </w:rPr>
      </w:pPr>
    </w:p>
    <w:p w14:paraId="7BF22576" w14:textId="77777777" w:rsidR="00DC731C" w:rsidRPr="00A24DEC" w:rsidRDefault="00DC731C" w:rsidP="00DC731C">
      <w:pPr>
        <w:pStyle w:val="Default"/>
        <w:numPr>
          <w:ilvl w:val="0"/>
          <w:numId w:val="24"/>
        </w:numPr>
        <w:ind w:left="851" w:hanging="851"/>
        <w:rPr>
          <w:rFonts w:ascii="Arial" w:hAnsi="Arial" w:cs="Arial"/>
          <w:b/>
          <w:color w:val="auto"/>
          <w:sz w:val="22"/>
          <w:szCs w:val="22"/>
          <w:u w:val="single"/>
        </w:rPr>
      </w:pPr>
      <w:r w:rsidRPr="00A24DEC">
        <w:rPr>
          <w:rFonts w:ascii="Arial" w:hAnsi="Arial"/>
          <w:b/>
          <w:color w:val="auto"/>
          <w:sz w:val="22"/>
          <w:szCs w:val="22"/>
          <w:u w:val="single"/>
        </w:rPr>
        <w:t>Responsabilité totale du Canada</w:t>
      </w:r>
    </w:p>
    <w:p w14:paraId="139428D7" w14:textId="77777777" w:rsidR="00DC731C" w:rsidRPr="00A24DEC" w:rsidRDefault="00DC731C" w:rsidP="00DC731C">
      <w:pPr>
        <w:pStyle w:val="Default"/>
        <w:tabs>
          <w:tab w:val="left" w:pos="1701"/>
        </w:tabs>
        <w:ind w:left="720"/>
        <w:rPr>
          <w:rFonts w:ascii="Arial" w:hAnsi="Arial" w:cs="Arial"/>
          <w:color w:val="auto"/>
          <w:sz w:val="22"/>
          <w:szCs w:val="22"/>
        </w:rPr>
      </w:pPr>
    </w:p>
    <w:p w14:paraId="35EF7515" w14:textId="2155F20F" w:rsidR="00DC731C" w:rsidRPr="00A24DEC" w:rsidRDefault="00B862E5" w:rsidP="00B862E5">
      <w:pPr>
        <w:pStyle w:val="Default"/>
        <w:numPr>
          <w:ilvl w:val="1"/>
          <w:numId w:val="24"/>
        </w:numPr>
        <w:rPr>
          <w:rFonts w:ascii="Arial" w:hAnsi="Arial" w:cs="Arial"/>
          <w:color w:val="auto"/>
          <w:sz w:val="22"/>
          <w:szCs w:val="22"/>
        </w:rPr>
      </w:pPr>
      <w:r w:rsidRPr="00A24DEC">
        <w:rPr>
          <w:rFonts w:ascii="Arial" w:hAnsi="Arial"/>
          <w:color w:val="auto"/>
          <w:sz w:val="22"/>
          <w:szCs w:val="22"/>
        </w:rPr>
        <w:t xml:space="preserve"> </w:t>
      </w:r>
      <w:r w:rsidR="00DC731C" w:rsidRPr="00A24DEC">
        <w:rPr>
          <w:rFonts w:ascii="Arial" w:hAnsi="Arial"/>
          <w:color w:val="auto"/>
          <w:sz w:val="22"/>
          <w:szCs w:val="22"/>
        </w:rPr>
        <w:t>La responsabilité totale du Canada à l</w:t>
      </w:r>
      <w:r w:rsidR="00DB6851" w:rsidRPr="00A24DEC">
        <w:rPr>
          <w:rFonts w:ascii="Arial" w:hAnsi="Arial"/>
          <w:color w:val="auto"/>
          <w:sz w:val="22"/>
          <w:szCs w:val="22"/>
        </w:rPr>
        <w:t>’</w:t>
      </w:r>
      <w:r w:rsidR="00DC731C" w:rsidRPr="00A24DEC">
        <w:rPr>
          <w:rFonts w:ascii="Arial" w:hAnsi="Arial"/>
          <w:color w:val="auto"/>
          <w:sz w:val="22"/>
          <w:szCs w:val="22"/>
        </w:rPr>
        <w:t>égard de l</w:t>
      </w:r>
      <w:r w:rsidR="00DB6851" w:rsidRPr="00A24DEC">
        <w:rPr>
          <w:rFonts w:ascii="Arial" w:hAnsi="Arial"/>
          <w:color w:val="auto"/>
          <w:sz w:val="22"/>
          <w:szCs w:val="22"/>
        </w:rPr>
        <w:t>’</w:t>
      </w:r>
      <w:r w:rsidR="00DC731C" w:rsidRPr="00A24DEC">
        <w:rPr>
          <w:rFonts w:ascii="Arial" w:hAnsi="Arial"/>
          <w:color w:val="auto"/>
          <w:sz w:val="22"/>
          <w:szCs w:val="22"/>
        </w:rPr>
        <w:t>entrepreneur en vertu du présent contrat ne doit pas excéder le prix plafond ferme de </w:t>
      </w:r>
      <w:r w:rsidR="007A4EDC" w:rsidRPr="00A24DEC">
        <w:rPr>
          <w:rFonts w:ascii="Arial" w:hAnsi="Arial"/>
          <w:color w:val="auto"/>
          <w:sz w:val="22"/>
          <w:szCs w:val="22"/>
        </w:rPr>
        <w:t> </w:t>
      </w:r>
      <w:r w:rsidR="00DC731C" w:rsidRPr="00A24DEC">
        <w:rPr>
          <w:rFonts w:ascii="Arial" w:hAnsi="Arial"/>
          <w:color w:val="auto"/>
          <w:sz w:val="22"/>
          <w:szCs w:val="22"/>
        </w:rPr>
        <w:t>$</w:t>
      </w:r>
      <w:r w:rsidRPr="00A24DEC">
        <w:rPr>
          <w:rFonts w:ascii="Arial" w:hAnsi="Arial"/>
          <w:color w:val="auto"/>
          <w:sz w:val="22"/>
          <w:szCs w:val="22"/>
        </w:rPr>
        <w:t xml:space="preserve">$$ &lt; </w:t>
      </w:r>
      <w:r w:rsidR="00DC731C" w:rsidRPr="00A24DEC">
        <w:rPr>
          <w:rFonts w:ascii="Arial" w:hAnsi="Arial"/>
          <w:color w:val="auto"/>
          <w:sz w:val="22"/>
          <w:szCs w:val="22"/>
          <w:u w:val="single"/>
        </w:rPr>
        <w:t xml:space="preserve"> à déterminer à l</w:t>
      </w:r>
      <w:r w:rsidR="00DB6851" w:rsidRPr="00A24DEC">
        <w:rPr>
          <w:rFonts w:ascii="Arial" w:hAnsi="Arial"/>
          <w:color w:val="auto"/>
          <w:sz w:val="22"/>
          <w:szCs w:val="22"/>
          <w:u w:val="single"/>
        </w:rPr>
        <w:t>’</w:t>
      </w:r>
      <w:r w:rsidR="00DC731C" w:rsidRPr="00A24DEC">
        <w:rPr>
          <w:rFonts w:ascii="Arial" w:hAnsi="Arial"/>
          <w:color w:val="auto"/>
          <w:sz w:val="22"/>
          <w:szCs w:val="22"/>
          <w:u w:val="single"/>
        </w:rPr>
        <w:t>attribution du contrat</w:t>
      </w:r>
      <w:r w:rsidR="00DC731C" w:rsidRPr="00A24DEC">
        <w:rPr>
          <w:rFonts w:ascii="Arial" w:hAnsi="Arial"/>
          <w:color w:val="auto"/>
          <w:sz w:val="22"/>
          <w:szCs w:val="22"/>
        </w:rPr>
        <w:t xml:space="preserve"> </w:t>
      </w:r>
      <w:proofErr w:type="gramStart"/>
      <w:r w:rsidRPr="00A24DEC">
        <w:rPr>
          <w:rFonts w:ascii="Arial" w:hAnsi="Arial"/>
          <w:color w:val="auto"/>
          <w:sz w:val="22"/>
          <w:szCs w:val="22"/>
        </w:rPr>
        <w:t>&gt;</w:t>
      </w:r>
      <w:r w:rsidR="00DC731C" w:rsidRPr="00A24DEC">
        <w:rPr>
          <w:rFonts w:ascii="Arial" w:hAnsi="Arial"/>
          <w:color w:val="auto"/>
          <w:sz w:val="22"/>
          <w:szCs w:val="22"/>
        </w:rPr>
        <w:t>(</w:t>
      </w:r>
      <w:proofErr w:type="gramEnd"/>
      <w:r w:rsidR="003E07EF">
        <w:rPr>
          <w:rFonts w:ascii="Arial" w:hAnsi="Arial"/>
          <w:color w:val="auto"/>
          <w:sz w:val="22"/>
          <w:szCs w:val="22"/>
        </w:rPr>
        <w:t>CAD</w:t>
      </w:r>
      <w:r w:rsidR="00DC731C" w:rsidRPr="00A24DEC">
        <w:rPr>
          <w:rFonts w:ascii="Arial" w:hAnsi="Arial"/>
          <w:color w:val="auto"/>
          <w:sz w:val="22"/>
          <w:szCs w:val="22"/>
        </w:rPr>
        <w:t xml:space="preserve">, taxes en sus) pour tous les services </w:t>
      </w:r>
      <w:r w:rsidRPr="00A24DEC">
        <w:rPr>
          <w:rFonts w:ascii="Arial" w:hAnsi="Arial"/>
          <w:color w:val="auto"/>
          <w:sz w:val="22"/>
          <w:szCs w:val="22"/>
        </w:rPr>
        <w:t xml:space="preserve">relier </w:t>
      </w:r>
      <w:r w:rsidR="003E07EF" w:rsidRPr="00A24DEC">
        <w:rPr>
          <w:rFonts w:ascii="Arial" w:hAnsi="Arial"/>
          <w:color w:val="auto"/>
          <w:sz w:val="22"/>
          <w:szCs w:val="22"/>
        </w:rPr>
        <w:t>à</w:t>
      </w:r>
      <w:r w:rsidRPr="00A24DEC">
        <w:rPr>
          <w:rFonts w:ascii="Arial" w:hAnsi="Arial"/>
          <w:color w:val="auto"/>
          <w:sz w:val="22"/>
          <w:szCs w:val="22"/>
        </w:rPr>
        <w:t xml:space="preserve"> la formation de ________&lt; ## </w:t>
      </w:r>
      <w:r w:rsidRPr="00A24DEC">
        <w:rPr>
          <w:rFonts w:ascii="Arial" w:hAnsi="Arial"/>
          <w:color w:val="auto"/>
          <w:sz w:val="22"/>
          <w:szCs w:val="22"/>
          <w:u w:val="single"/>
        </w:rPr>
        <w:t>à déterminer à l’attribution du contrat</w:t>
      </w:r>
      <w:r w:rsidRPr="00A24DEC">
        <w:rPr>
          <w:rFonts w:ascii="Arial" w:hAnsi="Arial"/>
          <w:color w:val="auto"/>
          <w:sz w:val="22"/>
          <w:szCs w:val="22"/>
        </w:rPr>
        <w:t xml:space="preserve"> &gt; cadet de l’Air.</w:t>
      </w:r>
    </w:p>
    <w:p w14:paraId="3E6B6A37" w14:textId="77777777" w:rsidR="00DC731C" w:rsidRPr="00A24DEC" w:rsidRDefault="00DC731C" w:rsidP="00DC731C">
      <w:pPr>
        <w:pStyle w:val="Default"/>
        <w:ind w:left="851"/>
        <w:rPr>
          <w:rFonts w:ascii="Arial" w:hAnsi="Arial" w:cs="Arial"/>
          <w:color w:val="auto"/>
          <w:sz w:val="22"/>
          <w:szCs w:val="22"/>
        </w:rPr>
      </w:pPr>
    </w:p>
    <w:p w14:paraId="3A0371B9" w14:textId="22FEDAFA" w:rsidR="00DC731C" w:rsidRPr="00A24DEC" w:rsidRDefault="00DC731C" w:rsidP="00B862E5">
      <w:pPr>
        <w:pStyle w:val="Default"/>
        <w:numPr>
          <w:ilvl w:val="1"/>
          <w:numId w:val="24"/>
        </w:numPr>
        <w:rPr>
          <w:rFonts w:ascii="Arial" w:hAnsi="Arial" w:cs="Arial"/>
          <w:color w:val="auto"/>
          <w:sz w:val="22"/>
          <w:szCs w:val="22"/>
        </w:rPr>
      </w:pPr>
      <w:r w:rsidRPr="00A24DEC">
        <w:rPr>
          <w:rFonts w:ascii="Arial" w:hAnsi="Arial"/>
          <w:color w:val="auto"/>
          <w:sz w:val="22"/>
          <w:szCs w:val="22"/>
        </w:rPr>
        <w:t xml:space="preserve">Pour faciliter le paiement, une justification appropriée doit être soumise </w:t>
      </w:r>
      <w:r w:rsidR="00E87192" w:rsidRPr="00A24DEC">
        <w:rPr>
          <w:rFonts w:ascii="Arial" w:hAnsi="Arial"/>
          <w:color w:val="auto"/>
          <w:sz w:val="22"/>
          <w:szCs w:val="22"/>
        </w:rPr>
        <w:t xml:space="preserve">avec chaque facture </w:t>
      </w:r>
      <w:r w:rsidRPr="00A24DEC">
        <w:rPr>
          <w:rFonts w:ascii="Arial" w:hAnsi="Arial"/>
          <w:color w:val="auto"/>
          <w:sz w:val="22"/>
          <w:szCs w:val="22"/>
        </w:rPr>
        <w:t>au MDN pour le traitement des paiements.</w:t>
      </w:r>
      <w:r w:rsidR="00611374" w:rsidRPr="00A24DEC">
        <w:rPr>
          <w:rFonts w:ascii="Arial" w:hAnsi="Arial"/>
          <w:color w:val="auto"/>
          <w:sz w:val="22"/>
          <w:szCs w:val="22"/>
        </w:rPr>
        <w:t xml:space="preserve"> </w:t>
      </w:r>
    </w:p>
    <w:p w14:paraId="312E9C27" w14:textId="77777777" w:rsidR="00DC731C" w:rsidRPr="00496D52" w:rsidRDefault="00DC731C" w:rsidP="00DC731C">
      <w:pPr>
        <w:pStyle w:val="Default"/>
        <w:rPr>
          <w:rFonts w:ascii="Arial" w:hAnsi="Arial" w:cs="Arial"/>
          <w:color w:val="auto"/>
          <w:sz w:val="22"/>
          <w:szCs w:val="22"/>
        </w:rPr>
      </w:pPr>
    </w:p>
    <w:p w14:paraId="642944C1" w14:textId="030A09E9" w:rsidR="00DC731C" w:rsidRPr="00496D52" w:rsidRDefault="00DC731C" w:rsidP="00B862E5">
      <w:pPr>
        <w:pStyle w:val="Default"/>
        <w:numPr>
          <w:ilvl w:val="0"/>
          <w:numId w:val="24"/>
        </w:numPr>
        <w:ind w:left="851" w:hanging="851"/>
        <w:rPr>
          <w:rFonts w:ascii="Arial" w:hAnsi="Arial" w:cs="Arial"/>
          <w:b/>
          <w:color w:val="auto"/>
          <w:sz w:val="22"/>
          <w:szCs w:val="22"/>
          <w:u w:val="single"/>
        </w:rPr>
      </w:pPr>
      <w:r w:rsidRPr="00496D52">
        <w:rPr>
          <w:rFonts w:ascii="Arial" w:hAnsi="Arial"/>
          <w:b/>
          <w:color w:val="auto"/>
          <w:sz w:val="22"/>
          <w:szCs w:val="22"/>
          <w:u w:val="single"/>
        </w:rPr>
        <w:t>Calendrier des paiements d</w:t>
      </w:r>
      <w:r w:rsidR="00DB6851">
        <w:rPr>
          <w:rFonts w:ascii="Arial" w:hAnsi="Arial"/>
          <w:b/>
          <w:color w:val="auto"/>
          <w:sz w:val="22"/>
          <w:szCs w:val="22"/>
          <w:u w:val="single"/>
        </w:rPr>
        <w:t>’</w:t>
      </w:r>
      <w:r w:rsidRPr="00496D52">
        <w:rPr>
          <w:rFonts w:ascii="Arial" w:hAnsi="Arial"/>
          <w:b/>
          <w:color w:val="auto"/>
          <w:sz w:val="22"/>
          <w:szCs w:val="22"/>
          <w:u w:val="single"/>
        </w:rPr>
        <w:t>étape</w:t>
      </w:r>
    </w:p>
    <w:p w14:paraId="1E3F8FFC" w14:textId="77777777" w:rsidR="00DC731C" w:rsidRPr="00496D52" w:rsidRDefault="00DC731C" w:rsidP="00DC731C">
      <w:pPr>
        <w:pStyle w:val="Default"/>
        <w:tabs>
          <w:tab w:val="left" w:pos="1701"/>
        </w:tabs>
        <w:ind w:left="851" w:hanging="851"/>
        <w:rPr>
          <w:rFonts w:ascii="Arial" w:hAnsi="Arial" w:cs="Arial"/>
          <w:color w:val="auto"/>
          <w:sz w:val="22"/>
          <w:szCs w:val="22"/>
        </w:rPr>
      </w:pPr>
    </w:p>
    <w:p w14:paraId="0783714B" w14:textId="59F3100D" w:rsidR="00DC731C" w:rsidRPr="00A24DEC" w:rsidRDefault="00DC731C" w:rsidP="00E87192">
      <w:pPr>
        <w:pStyle w:val="Default"/>
        <w:numPr>
          <w:ilvl w:val="1"/>
          <w:numId w:val="24"/>
        </w:numPr>
        <w:rPr>
          <w:rFonts w:ascii="Arial" w:hAnsi="Arial" w:cs="Arial"/>
          <w:color w:val="auto"/>
          <w:sz w:val="22"/>
          <w:szCs w:val="22"/>
        </w:rPr>
      </w:pPr>
      <w:r w:rsidRPr="00496D52">
        <w:rPr>
          <w:rFonts w:ascii="Arial" w:hAnsi="Arial"/>
          <w:color w:val="auto"/>
          <w:sz w:val="22"/>
          <w:szCs w:val="22"/>
        </w:rPr>
        <w:t>Jalon n</w:t>
      </w:r>
      <w:r w:rsidRPr="00496D52">
        <w:rPr>
          <w:rFonts w:ascii="Arial" w:hAnsi="Arial"/>
          <w:color w:val="auto"/>
          <w:sz w:val="22"/>
          <w:szCs w:val="22"/>
          <w:vertAlign w:val="superscript"/>
        </w:rPr>
        <w:t>o</w:t>
      </w:r>
      <w:r w:rsidRPr="00496D52">
        <w:rPr>
          <w:rFonts w:ascii="Arial" w:hAnsi="Arial"/>
          <w:color w:val="auto"/>
          <w:sz w:val="22"/>
          <w:szCs w:val="22"/>
        </w:rPr>
        <w:t> 1 Sous-contrats et assurance de l</w:t>
      </w:r>
      <w:r w:rsidR="00DB6851">
        <w:rPr>
          <w:rFonts w:ascii="Arial" w:hAnsi="Arial"/>
          <w:color w:val="auto"/>
          <w:sz w:val="22"/>
          <w:szCs w:val="22"/>
        </w:rPr>
        <w:t>’</w:t>
      </w:r>
      <w:r w:rsidRPr="00496D52">
        <w:rPr>
          <w:rFonts w:ascii="Arial" w:hAnsi="Arial"/>
          <w:color w:val="auto"/>
          <w:sz w:val="22"/>
          <w:szCs w:val="22"/>
        </w:rPr>
        <w:t>école de pilotage</w:t>
      </w:r>
      <w:r w:rsidR="00611374" w:rsidRPr="00496D52">
        <w:rPr>
          <w:rFonts w:ascii="Arial" w:hAnsi="Arial"/>
          <w:color w:val="auto"/>
          <w:sz w:val="22"/>
          <w:szCs w:val="22"/>
        </w:rPr>
        <w:t xml:space="preserve"> </w:t>
      </w:r>
      <w:r w:rsidRPr="00496D52">
        <w:rPr>
          <w:rFonts w:ascii="Arial" w:hAnsi="Arial"/>
          <w:color w:val="auto"/>
          <w:sz w:val="22"/>
          <w:szCs w:val="22"/>
          <w:u w:val="single"/>
        </w:rPr>
        <w:t>3 000,00 $</w:t>
      </w:r>
      <w:r w:rsidRPr="00496D52">
        <w:rPr>
          <w:rFonts w:ascii="Arial" w:hAnsi="Arial"/>
          <w:color w:val="auto"/>
          <w:sz w:val="22"/>
          <w:szCs w:val="22"/>
        </w:rPr>
        <w:t xml:space="preserve"> ferme (</w:t>
      </w:r>
      <w:r w:rsidR="007A4EDC">
        <w:rPr>
          <w:rFonts w:ascii="Arial" w:hAnsi="Arial"/>
          <w:color w:val="auto"/>
          <w:sz w:val="22"/>
          <w:szCs w:val="22"/>
        </w:rPr>
        <w:t>dollars canadiens</w:t>
      </w:r>
      <w:r w:rsidRPr="00496D52">
        <w:rPr>
          <w:rFonts w:ascii="Arial" w:hAnsi="Arial"/>
          <w:color w:val="auto"/>
          <w:sz w:val="22"/>
          <w:szCs w:val="22"/>
        </w:rPr>
        <w:t xml:space="preserve">, </w:t>
      </w:r>
      <w:r w:rsidRPr="00A24DEC">
        <w:rPr>
          <w:rFonts w:ascii="Arial" w:hAnsi="Arial"/>
          <w:color w:val="auto"/>
          <w:sz w:val="22"/>
          <w:szCs w:val="22"/>
        </w:rPr>
        <w:t>taxes en sus) par stagiaire (~ 30 %)</w:t>
      </w:r>
    </w:p>
    <w:p w14:paraId="589E0D4E" w14:textId="77777777" w:rsidR="00DC731C" w:rsidRPr="00A24DEC" w:rsidRDefault="00DC731C" w:rsidP="00DC731C">
      <w:pPr>
        <w:pStyle w:val="Default"/>
        <w:ind w:left="709" w:hanging="709"/>
        <w:rPr>
          <w:rFonts w:ascii="Arial" w:hAnsi="Arial" w:cs="Arial"/>
          <w:color w:val="auto"/>
          <w:sz w:val="22"/>
          <w:szCs w:val="22"/>
        </w:rPr>
      </w:pPr>
      <w:r w:rsidRPr="00A24DEC">
        <w:rPr>
          <w:rFonts w:ascii="Arial" w:hAnsi="Arial"/>
          <w:color w:val="auto"/>
          <w:sz w:val="22"/>
          <w:szCs w:val="22"/>
        </w:rPr>
        <w:tab/>
        <w:t>Justification :</w:t>
      </w:r>
    </w:p>
    <w:p w14:paraId="427158FB" w14:textId="1F1CE59B" w:rsidR="00DC731C" w:rsidRPr="003E07EF" w:rsidRDefault="003E07EF" w:rsidP="00DC731C">
      <w:pPr>
        <w:pStyle w:val="Default"/>
        <w:numPr>
          <w:ilvl w:val="1"/>
          <w:numId w:val="25"/>
        </w:numPr>
        <w:ind w:hanging="447"/>
        <w:rPr>
          <w:rFonts w:ascii="Arial" w:hAnsi="Arial" w:cs="Arial"/>
          <w:color w:val="auto"/>
          <w:sz w:val="22"/>
          <w:szCs w:val="22"/>
        </w:rPr>
      </w:pPr>
      <w:r w:rsidRPr="003E07EF">
        <w:rPr>
          <w:rFonts w:ascii="Arial" w:hAnsi="Arial"/>
          <w:color w:val="auto"/>
          <w:sz w:val="22"/>
          <w:szCs w:val="22"/>
        </w:rPr>
        <w:t>Preuve de couverture d’assurance de l’école de pilotage, en conformité</w:t>
      </w:r>
      <w:r>
        <w:rPr>
          <w:rFonts w:ascii="Arial" w:hAnsi="Arial"/>
          <w:color w:val="auto"/>
          <w:sz w:val="22"/>
          <w:szCs w:val="22"/>
        </w:rPr>
        <w:t xml:space="preserve"> avec la section 4</w:t>
      </w:r>
      <w:r w:rsidRPr="003E07EF">
        <w:rPr>
          <w:rFonts w:ascii="Arial" w:hAnsi="Arial"/>
          <w:color w:val="auto"/>
          <w:sz w:val="22"/>
          <w:szCs w:val="22"/>
        </w:rPr>
        <w:t xml:space="preserve"> de l’annexe A, Énoncé des besoins </w:t>
      </w:r>
      <w:r w:rsidR="00DC731C" w:rsidRPr="003E07EF">
        <w:rPr>
          <w:rFonts w:ascii="Arial" w:hAnsi="Arial"/>
          <w:color w:val="auto"/>
          <w:sz w:val="22"/>
          <w:szCs w:val="22"/>
        </w:rPr>
        <w:t>;</w:t>
      </w:r>
      <w:r w:rsidR="00A24DEC" w:rsidRPr="003E07EF">
        <w:rPr>
          <w:rFonts w:ascii="Arial" w:hAnsi="Arial"/>
          <w:color w:val="auto"/>
          <w:sz w:val="22"/>
          <w:szCs w:val="22"/>
        </w:rPr>
        <w:t xml:space="preserve"> et</w:t>
      </w:r>
    </w:p>
    <w:p w14:paraId="5E0933B3" w14:textId="77777777" w:rsidR="003E07EF" w:rsidRPr="00D8610B" w:rsidRDefault="003E07EF" w:rsidP="003E07EF">
      <w:pPr>
        <w:pStyle w:val="Default"/>
        <w:numPr>
          <w:ilvl w:val="1"/>
          <w:numId w:val="25"/>
        </w:numPr>
        <w:ind w:hanging="447"/>
        <w:rPr>
          <w:rFonts w:ascii="Arial" w:hAnsi="Arial" w:cs="Arial"/>
          <w:color w:val="auto"/>
          <w:sz w:val="22"/>
          <w:szCs w:val="22"/>
        </w:rPr>
      </w:pPr>
      <w:r w:rsidRPr="00D8610B">
        <w:rPr>
          <w:rFonts w:ascii="Arial" w:hAnsi="Arial" w:cs="Arial"/>
          <w:sz w:val="22"/>
          <w:szCs w:val="22"/>
        </w:rPr>
        <w:t>Le personnel instructeur en charge des cadets sont qualifiés en accord avec la norme 426 des RAC.</w:t>
      </w:r>
    </w:p>
    <w:p w14:paraId="78F7E263" w14:textId="77777777" w:rsidR="00DC731C" w:rsidRPr="00A24DEC" w:rsidRDefault="00DC731C" w:rsidP="00DC731C">
      <w:pPr>
        <w:pStyle w:val="Default"/>
        <w:tabs>
          <w:tab w:val="left" w:pos="3285"/>
        </w:tabs>
        <w:ind w:left="709" w:hanging="709"/>
        <w:rPr>
          <w:rFonts w:ascii="Arial" w:hAnsi="Arial" w:cs="Arial"/>
          <w:color w:val="auto"/>
          <w:sz w:val="22"/>
          <w:szCs w:val="22"/>
        </w:rPr>
      </w:pPr>
    </w:p>
    <w:p w14:paraId="58B4DE7C" w14:textId="32BB0E3B" w:rsidR="00DC731C" w:rsidRPr="00A24DEC" w:rsidRDefault="00DC731C" w:rsidP="00DC731C">
      <w:pPr>
        <w:pStyle w:val="Default"/>
        <w:tabs>
          <w:tab w:val="left" w:pos="3285"/>
        </w:tabs>
        <w:ind w:left="709" w:hanging="709"/>
        <w:rPr>
          <w:rFonts w:ascii="Arial" w:hAnsi="Arial" w:cs="Arial"/>
          <w:color w:val="auto"/>
          <w:sz w:val="22"/>
          <w:szCs w:val="22"/>
        </w:rPr>
      </w:pPr>
      <w:r w:rsidRPr="00A24DEC">
        <w:rPr>
          <w:rFonts w:ascii="Arial" w:hAnsi="Arial"/>
          <w:color w:val="auto"/>
          <w:sz w:val="22"/>
          <w:szCs w:val="22"/>
        </w:rPr>
        <w:tab/>
        <w:t xml:space="preserve">Prix plafond : </w:t>
      </w:r>
      <w:r w:rsidRPr="00A24DEC">
        <w:rPr>
          <w:rFonts w:ascii="Arial" w:hAnsi="Arial"/>
          <w:color w:val="auto"/>
          <w:sz w:val="22"/>
          <w:szCs w:val="22"/>
          <w:u w:val="single"/>
        </w:rPr>
        <w:t>$ à déterminer</w:t>
      </w:r>
      <w:r w:rsidR="00611374" w:rsidRPr="00A24DEC">
        <w:rPr>
          <w:rFonts w:ascii="Arial" w:hAnsi="Arial"/>
          <w:color w:val="auto"/>
          <w:sz w:val="22"/>
          <w:szCs w:val="22"/>
          <w:u w:val="single"/>
        </w:rPr>
        <w:t xml:space="preserve">   </w:t>
      </w:r>
      <w:r w:rsidRPr="00A24DEC">
        <w:rPr>
          <w:rFonts w:ascii="Arial" w:hAnsi="Arial"/>
          <w:color w:val="auto"/>
          <w:sz w:val="22"/>
          <w:szCs w:val="22"/>
        </w:rPr>
        <w:t>(</w:t>
      </w:r>
      <w:r w:rsidR="007A4EDC" w:rsidRPr="00A24DEC">
        <w:rPr>
          <w:rFonts w:ascii="Arial" w:hAnsi="Arial"/>
          <w:color w:val="auto"/>
          <w:sz w:val="22"/>
          <w:szCs w:val="22"/>
        </w:rPr>
        <w:t>dollars canadiens</w:t>
      </w:r>
      <w:r w:rsidRPr="00A24DEC">
        <w:rPr>
          <w:rFonts w:ascii="Arial" w:hAnsi="Arial"/>
          <w:color w:val="auto"/>
          <w:sz w:val="22"/>
          <w:szCs w:val="22"/>
        </w:rPr>
        <w:t xml:space="preserve">, taxes en sus) payable au plus tard </w:t>
      </w:r>
      <w:r w:rsidR="00E87192" w:rsidRPr="00A24DEC">
        <w:rPr>
          <w:rFonts w:ascii="Arial" w:hAnsi="Arial"/>
          <w:color w:val="auto"/>
          <w:sz w:val="22"/>
          <w:szCs w:val="22"/>
          <w:u w:val="single"/>
        </w:rPr>
        <w:t xml:space="preserve">le 1 </w:t>
      </w:r>
      <w:r w:rsidRPr="00A24DEC">
        <w:rPr>
          <w:rFonts w:ascii="Arial" w:hAnsi="Arial"/>
          <w:color w:val="auto"/>
          <w:sz w:val="22"/>
          <w:szCs w:val="22"/>
          <w:u w:val="single"/>
        </w:rPr>
        <w:t>juin 2018.</w:t>
      </w:r>
    </w:p>
    <w:p w14:paraId="2DC811E4" w14:textId="77777777" w:rsidR="00DC731C" w:rsidRPr="00A24DEC" w:rsidRDefault="00DC731C" w:rsidP="00DC731C">
      <w:pPr>
        <w:pStyle w:val="Default"/>
        <w:tabs>
          <w:tab w:val="left" w:pos="1701"/>
        </w:tabs>
        <w:ind w:left="709" w:hanging="709"/>
        <w:rPr>
          <w:rFonts w:ascii="Arial" w:hAnsi="Arial" w:cs="Arial"/>
          <w:color w:val="auto"/>
          <w:sz w:val="22"/>
          <w:szCs w:val="22"/>
        </w:rPr>
      </w:pPr>
    </w:p>
    <w:p w14:paraId="6F631F4F" w14:textId="7FC199FD" w:rsidR="00DC731C" w:rsidRPr="00A24DEC" w:rsidRDefault="00DC731C" w:rsidP="00E87192">
      <w:pPr>
        <w:pStyle w:val="Default"/>
        <w:numPr>
          <w:ilvl w:val="1"/>
          <w:numId w:val="24"/>
        </w:numPr>
        <w:rPr>
          <w:rFonts w:ascii="Arial" w:hAnsi="Arial" w:cs="Arial"/>
          <w:color w:val="auto"/>
          <w:sz w:val="22"/>
          <w:szCs w:val="22"/>
        </w:rPr>
      </w:pPr>
      <w:r w:rsidRPr="00A24DEC">
        <w:rPr>
          <w:rFonts w:ascii="Arial" w:hAnsi="Arial"/>
          <w:color w:val="auto"/>
          <w:sz w:val="22"/>
          <w:szCs w:val="22"/>
        </w:rPr>
        <w:t>Jalon n</w:t>
      </w:r>
      <w:r w:rsidRPr="00A24DEC">
        <w:rPr>
          <w:rFonts w:ascii="Arial" w:hAnsi="Arial"/>
          <w:color w:val="auto"/>
          <w:sz w:val="22"/>
          <w:szCs w:val="22"/>
          <w:vertAlign w:val="superscript"/>
        </w:rPr>
        <w:t>o</w:t>
      </w:r>
      <w:r w:rsidRPr="00A24DEC">
        <w:rPr>
          <w:rFonts w:ascii="Arial" w:hAnsi="Arial"/>
          <w:color w:val="auto"/>
          <w:sz w:val="22"/>
          <w:szCs w:val="22"/>
        </w:rPr>
        <w:t> 2 Rapports sur les employés de l</w:t>
      </w:r>
      <w:r w:rsidR="00DB6851" w:rsidRPr="00A24DEC">
        <w:rPr>
          <w:rFonts w:ascii="Arial" w:hAnsi="Arial"/>
          <w:color w:val="auto"/>
          <w:sz w:val="22"/>
          <w:szCs w:val="22"/>
        </w:rPr>
        <w:t>’</w:t>
      </w:r>
      <w:r w:rsidRPr="00A24DEC">
        <w:rPr>
          <w:rFonts w:ascii="Arial" w:hAnsi="Arial"/>
          <w:color w:val="auto"/>
          <w:sz w:val="22"/>
          <w:szCs w:val="22"/>
        </w:rPr>
        <w:t>école de pilotage</w:t>
      </w:r>
      <w:r w:rsidR="00611374" w:rsidRPr="00A24DEC">
        <w:rPr>
          <w:rFonts w:ascii="Arial" w:hAnsi="Arial"/>
          <w:color w:val="auto"/>
          <w:sz w:val="22"/>
          <w:szCs w:val="22"/>
        </w:rPr>
        <w:t xml:space="preserve"> </w:t>
      </w:r>
      <w:r w:rsidRPr="00A24DEC">
        <w:rPr>
          <w:rFonts w:ascii="Arial" w:hAnsi="Arial"/>
          <w:color w:val="auto"/>
          <w:sz w:val="22"/>
          <w:szCs w:val="22"/>
          <w:u w:val="single"/>
        </w:rPr>
        <w:t>3 000,00 $</w:t>
      </w:r>
      <w:r w:rsidRPr="00A24DEC">
        <w:rPr>
          <w:rFonts w:ascii="Arial" w:hAnsi="Arial"/>
          <w:color w:val="auto"/>
          <w:sz w:val="22"/>
          <w:szCs w:val="22"/>
        </w:rPr>
        <w:t xml:space="preserve"> ferme (</w:t>
      </w:r>
      <w:r w:rsidR="007A4EDC" w:rsidRPr="00A24DEC">
        <w:rPr>
          <w:rFonts w:ascii="Arial" w:hAnsi="Arial"/>
          <w:color w:val="auto"/>
          <w:sz w:val="22"/>
          <w:szCs w:val="22"/>
        </w:rPr>
        <w:t>dollars canadiens</w:t>
      </w:r>
      <w:r w:rsidRPr="00A24DEC">
        <w:rPr>
          <w:rFonts w:ascii="Arial" w:hAnsi="Arial"/>
          <w:color w:val="auto"/>
          <w:sz w:val="22"/>
          <w:szCs w:val="22"/>
        </w:rPr>
        <w:t>, taxes en sus) par stagiaire (~ 30 %)</w:t>
      </w:r>
    </w:p>
    <w:p w14:paraId="48B4FE7A" w14:textId="046290EA" w:rsidR="00DC731C" w:rsidRPr="00A24DEC" w:rsidRDefault="00DC731C" w:rsidP="00DC731C">
      <w:pPr>
        <w:pStyle w:val="Default"/>
        <w:tabs>
          <w:tab w:val="left" w:pos="1701"/>
        </w:tabs>
        <w:ind w:left="709" w:hanging="709"/>
        <w:rPr>
          <w:rFonts w:ascii="Arial" w:hAnsi="Arial" w:cs="Arial"/>
          <w:color w:val="auto"/>
          <w:sz w:val="22"/>
          <w:szCs w:val="22"/>
        </w:rPr>
      </w:pPr>
      <w:r w:rsidRPr="00A24DEC">
        <w:rPr>
          <w:rFonts w:ascii="Arial" w:hAnsi="Arial"/>
          <w:color w:val="auto"/>
          <w:sz w:val="22"/>
          <w:szCs w:val="22"/>
        </w:rPr>
        <w:tab/>
        <w:t>Justification, pleinement conforme à la section 4.0 de l</w:t>
      </w:r>
      <w:r w:rsidR="00DB6851" w:rsidRPr="00A24DEC">
        <w:rPr>
          <w:rFonts w:ascii="Arial" w:hAnsi="Arial"/>
          <w:color w:val="auto"/>
          <w:sz w:val="22"/>
          <w:szCs w:val="22"/>
        </w:rPr>
        <w:t>’</w:t>
      </w:r>
      <w:r w:rsidRPr="00A24DEC">
        <w:rPr>
          <w:rFonts w:ascii="Arial" w:hAnsi="Arial"/>
          <w:color w:val="auto"/>
          <w:sz w:val="22"/>
          <w:szCs w:val="22"/>
        </w:rPr>
        <w:t>annexe A, Énoncé des besoins :</w:t>
      </w:r>
    </w:p>
    <w:p w14:paraId="629373FF" w14:textId="5C8FF416" w:rsidR="00DC731C" w:rsidRPr="00A24DEC" w:rsidRDefault="00DC731C" w:rsidP="00DC731C">
      <w:pPr>
        <w:pStyle w:val="Default"/>
        <w:numPr>
          <w:ilvl w:val="0"/>
          <w:numId w:val="26"/>
        </w:numPr>
        <w:ind w:hanging="447"/>
        <w:rPr>
          <w:rFonts w:ascii="Arial" w:hAnsi="Arial" w:cs="Arial"/>
          <w:color w:val="auto"/>
          <w:sz w:val="22"/>
          <w:szCs w:val="22"/>
        </w:rPr>
      </w:pPr>
      <w:r w:rsidRPr="00A24DEC">
        <w:rPr>
          <w:rFonts w:ascii="Arial" w:hAnsi="Arial"/>
          <w:color w:val="auto"/>
          <w:sz w:val="22"/>
          <w:szCs w:val="22"/>
        </w:rPr>
        <w:t>Instructeur certifié, preuves de participation des employés de l</w:t>
      </w:r>
      <w:r w:rsidR="00DB6851" w:rsidRPr="00A24DEC">
        <w:rPr>
          <w:rFonts w:ascii="Arial" w:hAnsi="Arial"/>
          <w:color w:val="auto"/>
          <w:sz w:val="22"/>
          <w:szCs w:val="22"/>
        </w:rPr>
        <w:t>’</w:t>
      </w:r>
      <w:r w:rsidRPr="00A24DEC">
        <w:rPr>
          <w:rFonts w:ascii="Arial" w:hAnsi="Arial"/>
          <w:color w:val="auto"/>
          <w:sz w:val="22"/>
          <w:szCs w:val="22"/>
        </w:rPr>
        <w:t>école de pilotage à l</w:t>
      </w:r>
      <w:r w:rsidR="00DB6851" w:rsidRPr="00A24DEC">
        <w:rPr>
          <w:rFonts w:ascii="Arial" w:hAnsi="Arial"/>
          <w:color w:val="auto"/>
          <w:sz w:val="22"/>
          <w:szCs w:val="22"/>
        </w:rPr>
        <w:t>’</w:t>
      </w:r>
      <w:r w:rsidRPr="00A24DEC">
        <w:rPr>
          <w:rFonts w:ascii="Arial" w:hAnsi="Arial"/>
          <w:color w:val="auto"/>
          <w:sz w:val="22"/>
          <w:szCs w:val="22"/>
        </w:rPr>
        <w:t xml:space="preserve">exposé intitulé </w:t>
      </w:r>
      <w:r w:rsidR="00DB6851" w:rsidRPr="00A24DEC">
        <w:rPr>
          <w:rFonts w:ascii="Arial" w:hAnsi="Arial"/>
          <w:color w:val="auto"/>
          <w:sz w:val="22"/>
          <w:szCs w:val="22"/>
        </w:rPr>
        <w:t>«</w:t>
      </w:r>
      <w:r w:rsidRPr="00A24DEC">
        <w:rPr>
          <w:rFonts w:ascii="Arial" w:hAnsi="Arial"/>
          <w:color w:val="auto"/>
          <w:sz w:val="22"/>
          <w:szCs w:val="22"/>
        </w:rPr>
        <w:t> Relations sociales positives avec les jeunes </w:t>
      </w:r>
      <w:r w:rsidR="00DB6851" w:rsidRPr="00A24DEC">
        <w:rPr>
          <w:rFonts w:ascii="Arial" w:hAnsi="Arial"/>
          <w:color w:val="auto"/>
          <w:sz w:val="22"/>
          <w:szCs w:val="22"/>
        </w:rPr>
        <w:t>»</w:t>
      </w:r>
      <w:r w:rsidRPr="00A24DEC">
        <w:rPr>
          <w:rFonts w:ascii="Arial" w:hAnsi="Arial"/>
          <w:color w:val="auto"/>
          <w:sz w:val="22"/>
          <w:szCs w:val="22"/>
        </w:rPr>
        <w:t>.</w:t>
      </w:r>
    </w:p>
    <w:p w14:paraId="4DD5EA22" w14:textId="60232739" w:rsidR="00DC731C" w:rsidRPr="00A24DEC" w:rsidRDefault="00DC731C" w:rsidP="00DC731C">
      <w:pPr>
        <w:pStyle w:val="Default"/>
        <w:numPr>
          <w:ilvl w:val="0"/>
          <w:numId w:val="26"/>
        </w:numPr>
        <w:ind w:hanging="447"/>
        <w:rPr>
          <w:rFonts w:ascii="Arial" w:hAnsi="Arial" w:cs="Arial"/>
          <w:color w:val="auto"/>
          <w:sz w:val="22"/>
          <w:szCs w:val="22"/>
        </w:rPr>
      </w:pPr>
      <w:r w:rsidRPr="00A24DEC">
        <w:rPr>
          <w:rFonts w:ascii="Arial" w:hAnsi="Arial"/>
          <w:color w:val="auto"/>
          <w:sz w:val="22"/>
          <w:szCs w:val="22"/>
        </w:rPr>
        <w:t>Copies certifiées de tous les rapports sur les vérifications des casiers judiciaires (VCJ) des employés de l</w:t>
      </w:r>
      <w:r w:rsidR="00DB6851" w:rsidRPr="00A24DEC">
        <w:rPr>
          <w:rFonts w:ascii="Arial" w:hAnsi="Arial"/>
          <w:color w:val="auto"/>
          <w:sz w:val="22"/>
          <w:szCs w:val="22"/>
        </w:rPr>
        <w:t>’</w:t>
      </w:r>
      <w:r w:rsidRPr="00A24DEC">
        <w:rPr>
          <w:rFonts w:ascii="Arial" w:hAnsi="Arial"/>
          <w:color w:val="auto"/>
          <w:sz w:val="22"/>
          <w:szCs w:val="22"/>
        </w:rPr>
        <w:t>école de pilotage.</w:t>
      </w:r>
    </w:p>
    <w:p w14:paraId="2283F4CB" w14:textId="6F17A7BA" w:rsidR="00DC731C" w:rsidRPr="00A24DEC" w:rsidRDefault="00DC731C" w:rsidP="0031443E">
      <w:pPr>
        <w:pStyle w:val="Default"/>
        <w:numPr>
          <w:ilvl w:val="0"/>
          <w:numId w:val="26"/>
        </w:numPr>
        <w:ind w:right="270" w:hanging="447"/>
        <w:rPr>
          <w:rFonts w:ascii="Arial" w:hAnsi="Arial" w:cs="Arial"/>
          <w:color w:val="auto"/>
          <w:sz w:val="22"/>
          <w:szCs w:val="22"/>
        </w:rPr>
      </w:pPr>
      <w:r w:rsidRPr="00A24DEC">
        <w:rPr>
          <w:rFonts w:ascii="Arial" w:hAnsi="Arial"/>
          <w:color w:val="auto"/>
          <w:sz w:val="22"/>
          <w:szCs w:val="22"/>
        </w:rPr>
        <w:t>Copies certifiées de tous les rapports sur les vérifications de l</w:t>
      </w:r>
      <w:r w:rsidR="00DB6851" w:rsidRPr="00A24DEC">
        <w:rPr>
          <w:rFonts w:ascii="Arial" w:hAnsi="Arial"/>
          <w:color w:val="auto"/>
          <w:sz w:val="22"/>
          <w:szCs w:val="22"/>
        </w:rPr>
        <w:t>’</w:t>
      </w:r>
      <w:r w:rsidRPr="00A24DEC">
        <w:rPr>
          <w:rFonts w:ascii="Arial" w:hAnsi="Arial"/>
          <w:color w:val="auto"/>
          <w:sz w:val="22"/>
          <w:szCs w:val="22"/>
        </w:rPr>
        <w:t>habilitation à travailler auprès de personnes vulnérables (VHPV) des employés de l</w:t>
      </w:r>
      <w:r w:rsidR="00DB6851" w:rsidRPr="00A24DEC">
        <w:rPr>
          <w:rFonts w:ascii="Arial" w:hAnsi="Arial"/>
          <w:color w:val="auto"/>
          <w:sz w:val="22"/>
          <w:szCs w:val="22"/>
        </w:rPr>
        <w:t>’</w:t>
      </w:r>
      <w:r w:rsidRPr="00A24DEC">
        <w:rPr>
          <w:rFonts w:ascii="Arial" w:hAnsi="Arial"/>
          <w:color w:val="auto"/>
          <w:sz w:val="22"/>
          <w:szCs w:val="22"/>
        </w:rPr>
        <w:t>école de pilotage.</w:t>
      </w:r>
    </w:p>
    <w:p w14:paraId="3B52CC70" w14:textId="77777777" w:rsidR="00DC731C" w:rsidRPr="00A24DEC" w:rsidRDefault="00DC731C" w:rsidP="00DC731C">
      <w:pPr>
        <w:pStyle w:val="Default"/>
        <w:tabs>
          <w:tab w:val="left" w:pos="1701"/>
        </w:tabs>
        <w:ind w:left="851" w:hanging="709"/>
        <w:rPr>
          <w:rFonts w:ascii="Arial" w:hAnsi="Arial" w:cs="Arial"/>
          <w:color w:val="auto"/>
          <w:sz w:val="22"/>
          <w:szCs w:val="22"/>
        </w:rPr>
      </w:pPr>
    </w:p>
    <w:p w14:paraId="7279C378" w14:textId="22A9C669" w:rsidR="00DC731C" w:rsidRPr="00A24DEC" w:rsidRDefault="00DC731C" w:rsidP="00DC731C">
      <w:pPr>
        <w:pStyle w:val="Default"/>
        <w:tabs>
          <w:tab w:val="left" w:pos="1701"/>
        </w:tabs>
        <w:ind w:left="851" w:hanging="709"/>
        <w:rPr>
          <w:rFonts w:ascii="Arial" w:hAnsi="Arial" w:cs="Arial"/>
          <w:color w:val="auto"/>
          <w:sz w:val="22"/>
          <w:szCs w:val="22"/>
        </w:rPr>
      </w:pPr>
      <w:r w:rsidRPr="00A24DEC">
        <w:rPr>
          <w:rFonts w:ascii="Arial" w:hAnsi="Arial"/>
          <w:color w:val="auto"/>
          <w:sz w:val="22"/>
          <w:szCs w:val="22"/>
        </w:rPr>
        <w:tab/>
        <w:t xml:space="preserve">Prix plafond : </w:t>
      </w:r>
      <w:r w:rsidRPr="00A24DEC">
        <w:rPr>
          <w:rFonts w:ascii="Arial" w:hAnsi="Arial"/>
          <w:color w:val="auto"/>
          <w:sz w:val="22"/>
          <w:szCs w:val="22"/>
          <w:u w:val="single"/>
        </w:rPr>
        <w:t>$ à déterminer</w:t>
      </w:r>
      <w:r w:rsidR="00611374" w:rsidRPr="00A24DEC">
        <w:rPr>
          <w:rFonts w:ascii="Arial" w:hAnsi="Arial"/>
          <w:color w:val="auto"/>
          <w:sz w:val="22"/>
          <w:szCs w:val="22"/>
          <w:u w:val="single"/>
        </w:rPr>
        <w:t xml:space="preserve">   </w:t>
      </w:r>
      <w:r w:rsidRPr="00A24DEC">
        <w:rPr>
          <w:rFonts w:ascii="Arial" w:hAnsi="Arial"/>
          <w:color w:val="auto"/>
          <w:sz w:val="22"/>
          <w:szCs w:val="22"/>
        </w:rPr>
        <w:t>(</w:t>
      </w:r>
      <w:r w:rsidR="007A4EDC" w:rsidRPr="00A24DEC">
        <w:rPr>
          <w:rFonts w:ascii="Arial" w:hAnsi="Arial"/>
          <w:color w:val="auto"/>
          <w:sz w:val="22"/>
          <w:szCs w:val="22"/>
        </w:rPr>
        <w:t>dollars canadiens</w:t>
      </w:r>
      <w:r w:rsidRPr="00A24DEC">
        <w:rPr>
          <w:rFonts w:ascii="Arial" w:hAnsi="Arial"/>
          <w:color w:val="auto"/>
          <w:sz w:val="22"/>
          <w:szCs w:val="22"/>
        </w:rPr>
        <w:t xml:space="preserve">, taxes en sus) payable au plus tard </w:t>
      </w:r>
      <w:r w:rsidR="00E87192" w:rsidRPr="00A24DEC">
        <w:rPr>
          <w:rFonts w:ascii="Arial" w:hAnsi="Arial"/>
          <w:color w:val="auto"/>
          <w:sz w:val="22"/>
          <w:szCs w:val="22"/>
          <w:u w:val="single"/>
        </w:rPr>
        <w:t>le 28 juin 2018 ou un minimum de</w:t>
      </w:r>
      <w:r w:rsidRPr="00A24DEC">
        <w:rPr>
          <w:rFonts w:ascii="Arial" w:hAnsi="Arial"/>
          <w:color w:val="auto"/>
          <w:sz w:val="22"/>
          <w:szCs w:val="22"/>
          <w:u w:val="single"/>
        </w:rPr>
        <w:t xml:space="preserve"> 3 jours civils avant l</w:t>
      </w:r>
      <w:r w:rsidR="00DB6851" w:rsidRPr="00A24DEC">
        <w:rPr>
          <w:rFonts w:ascii="Arial" w:hAnsi="Arial"/>
          <w:color w:val="auto"/>
          <w:sz w:val="22"/>
          <w:szCs w:val="22"/>
          <w:u w:val="single"/>
        </w:rPr>
        <w:t>’</w:t>
      </w:r>
      <w:r w:rsidRPr="00A24DEC">
        <w:rPr>
          <w:rFonts w:ascii="Arial" w:hAnsi="Arial"/>
          <w:color w:val="auto"/>
          <w:sz w:val="22"/>
          <w:szCs w:val="22"/>
          <w:u w:val="single"/>
        </w:rPr>
        <w:t>arrivée des cadets de l</w:t>
      </w:r>
      <w:r w:rsidR="00DB6851" w:rsidRPr="00A24DEC">
        <w:rPr>
          <w:rFonts w:ascii="Arial" w:hAnsi="Arial"/>
          <w:color w:val="auto"/>
          <w:sz w:val="22"/>
          <w:szCs w:val="22"/>
          <w:u w:val="single"/>
        </w:rPr>
        <w:t>’</w:t>
      </w:r>
      <w:r w:rsidRPr="00A24DEC">
        <w:rPr>
          <w:rFonts w:ascii="Arial" w:hAnsi="Arial"/>
          <w:color w:val="auto"/>
          <w:sz w:val="22"/>
          <w:szCs w:val="22"/>
          <w:u w:val="single"/>
        </w:rPr>
        <w:t>air.</w:t>
      </w:r>
    </w:p>
    <w:p w14:paraId="444CCA2E" w14:textId="77777777" w:rsidR="00DC731C" w:rsidRPr="00A24DEC" w:rsidRDefault="00DC731C" w:rsidP="00DC731C">
      <w:pPr>
        <w:pStyle w:val="Default"/>
        <w:tabs>
          <w:tab w:val="left" w:pos="1701"/>
        </w:tabs>
        <w:ind w:left="851" w:hanging="709"/>
        <w:rPr>
          <w:rFonts w:ascii="Arial" w:hAnsi="Arial" w:cs="Arial"/>
          <w:color w:val="auto"/>
          <w:sz w:val="22"/>
          <w:szCs w:val="22"/>
        </w:rPr>
      </w:pPr>
    </w:p>
    <w:p w14:paraId="50F51CA7" w14:textId="6A615C7C" w:rsidR="00DC731C" w:rsidRPr="00A24DEC" w:rsidRDefault="00DC731C" w:rsidP="00E87192">
      <w:pPr>
        <w:pStyle w:val="Default"/>
        <w:numPr>
          <w:ilvl w:val="1"/>
          <w:numId w:val="24"/>
        </w:numPr>
        <w:rPr>
          <w:rFonts w:ascii="Arial" w:hAnsi="Arial" w:cs="Arial"/>
          <w:color w:val="auto"/>
          <w:sz w:val="22"/>
          <w:szCs w:val="22"/>
        </w:rPr>
      </w:pPr>
      <w:r w:rsidRPr="00A24DEC">
        <w:rPr>
          <w:rFonts w:ascii="Arial" w:hAnsi="Arial"/>
          <w:color w:val="auto"/>
          <w:sz w:val="22"/>
          <w:szCs w:val="22"/>
        </w:rPr>
        <w:t>Jalon n</w:t>
      </w:r>
      <w:r w:rsidRPr="00A24DEC">
        <w:rPr>
          <w:rFonts w:ascii="Arial" w:hAnsi="Arial"/>
          <w:color w:val="auto"/>
          <w:sz w:val="22"/>
          <w:szCs w:val="22"/>
          <w:vertAlign w:val="superscript"/>
        </w:rPr>
        <w:t>o</w:t>
      </w:r>
      <w:r w:rsidRPr="00A24DEC">
        <w:rPr>
          <w:rFonts w:ascii="Arial" w:hAnsi="Arial"/>
          <w:color w:val="auto"/>
          <w:sz w:val="22"/>
          <w:szCs w:val="22"/>
        </w:rPr>
        <w:t> 3 Services de formation au pilotage, Facture finale</w:t>
      </w:r>
      <w:r w:rsidR="00611374" w:rsidRPr="00A24DEC">
        <w:rPr>
          <w:rFonts w:ascii="Arial" w:hAnsi="Arial"/>
          <w:color w:val="auto"/>
          <w:sz w:val="22"/>
          <w:szCs w:val="22"/>
        </w:rPr>
        <w:t xml:space="preserve"> </w:t>
      </w:r>
      <w:r w:rsidRPr="00A24DEC">
        <w:rPr>
          <w:rFonts w:ascii="Arial" w:hAnsi="Arial"/>
          <w:color w:val="auto"/>
          <w:sz w:val="22"/>
          <w:szCs w:val="22"/>
        </w:rPr>
        <w:t>Solde jusqu</w:t>
      </w:r>
      <w:r w:rsidR="00DB6851" w:rsidRPr="00A24DEC">
        <w:rPr>
          <w:rFonts w:ascii="Arial" w:hAnsi="Arial"/>
          <w:color w:val="auto"/>
          <w:sz w:val="22"/>
          <w:szCs w:val="22"/>
        </w:rPr>
        <w:t>’</w:t>
      </w:r>
      <w:r w:rsidRPr="00A24DEC">
        <w:rPr>
          <w:rFonts w:ascii="Arial" w:hAnsi="Arial"/>
          <w:color w:val="auto"/>
          <w:sz w:val="22"/>
          <w:szCs w:val="22"/>
        </w:rPr>
        <w:t xml:space="preserve">à concurrence de </w:t>
      </w:r>
      <w:r w:rsidRPr="00A24DEC">
        <w:rPr>
          <w:rFonts w:ascii="Arial" w:hAnsi="Arial"/>
          <w:color w:val="auto"/>
          <w:sz w:val="22"/>
          <w:szCs w:val="22"/>
          <w:u w:val="single"/>
        </w:rPr>
        <w:t>$ à déterminer</w:t>
      </w:r>
      <w:r w:rsidR="00611374" w:rsidRPr="00A24DEC">
        <w:rPr>
          <w:rFonts w:ascii="Arial" w:hAnsi="Arial"/>
          <w:color w:val="auto"/>
          <w:sz w:val="22"/>
          <w:szCs w:val="22"/>
          <w:u w:val="single"/>
        </w:rPr>
        <w:t xml:space="preserve">   </w:t>
      </w:r>
      <w:r w:rsidRPr="00A24DEC">
        <w:rPr>
          <w:rFonts w:ascii="Arial" w:hAnsi="Arial"/>
          <w:color w:val="auto"/>
          <w:sz w:val="22"/>
          <w:szCs w:val="22"/>
        </w:rPr>
        <w:t>(</w:t>
      </w:r>
      <w:r w:rsidR="007A4EDC" w:rsidRPr="00A24DEC">
        <w:rPr>
          <w:rFonts w:ascii="Arial" w:hAnsi="Arial"/>
          <w:color w:val="auto"/>
          <w:sz w:val="22"/>
          <w:szCs w:val="22"/>
        </w:rPr>
        <w:t>dollars canadiens,</w:t>
      </w:r>
      <w:r w:rsidRPr="00A24DEC">
        <w:rPr>
          <w:rFonts w:ascii="Arial" w:hAnsi="Arial"/>
          <w:color w:val="auto"/>
          <w:sz w:val="22"/>
          <w:szCs w:val="22"/>
        </w:rPr>
        <w:t xml:space="preserve"> taxes en sus) par stagiaire.</w:t>
      </w:r>
    </w:p>
    <w:p w14:paraId="6659199E" w14:textId="750D57BE" w:rsidR="00DC731C" w:rsidRPr="00A24DEC" w:rsidRDefault="00DC731C" w:rsidP="00DC731C">
      <w:pPr>
        <w:pStyle w:val="Default"/>
        <w:ind w:left="709"/>
        <w:rPr>
          <w:rFonts w:ascii="Arial" w:hAnsi="Arial" w:cs="Arial"/>
          <w:color w:val="auto"/>
          <w:sz w:val="22"/>
          <w:szCs w:val="22"/>
        </w:rPr>
      </w:pPr>
      <w:r w:rsidRPr="00A24DEC">
        <w:rPr>
          <w:rFonts w:ascii="Arial" w:hAnsi="Arial"/>
          <w:color w:val="auto"/>
          <w:sz w:val="22"/>
          <w:szCs w:val="22"/>
        </w:rPr>
        <w:t>Justification : Rapport statistique sur la formation des cadets de l</w:t>
      </w:r>
      <w:r w:rsidR="00DB6851" w:rsidRPr="00A24DEC">
        <w:rPr>
          <w:rFonts w:ascii="Arial" w:hAnsi="Arial"/>
          <w:color w:val="auto"/>
          <w:sz w:val="22"/>
          <w:szCs w:val="22"/>
        </w:rPr>
        <w:t>’</w:t>
      </w:r>
      <w:r w:rsidRPr="00A24DEC">
        <w:rPr>
          <w:rFonts w:ascii="Arial" w:hAnsi="Arial"/>
          <w:color w:val="auto"/>
          <w:sz w:val="22"/>
          <w:szCs w:val="22"/>
        </w:rPr>
        <w:t>Air, complet et identique à celui de l</w:t>
      </w:r>
      <w:r w:rsidR="00DB6851" w:rsidRPr="00A24DEC">
        <w:rPr>
          <w:rFonts w:ascii="Arial" w:hAnsi="Arial"/>
          <w:color w:val="auto"/>
          <w:sz w:val="22"/>
          <w:szCs w:val="22"/>
        </w:rPr>
        <w:t>’</w:t>
      </w:r>
      <w:r w:rsidRPr="00A24DEC">
        <w:rPr>
          <w:rFonts w:ascii="Arial" w:hAnsi="Arial"/>
          <w:color w:val="auto"/>
          <w:sz w:val="22"/>
          <w:szCs w:val="22"/>
        </w:rPr>
        <w:t>appendice C de l</w:t>
      </w:r>
      <w:r w:rsidR="00DB6851" w:rsidRPr="00A24DEC">
        <w:rPr>
          <w:rFonts w:ascii="Arial" w:hAnsi="Arial"/>
          <w:color w:val="auto"/>
          <w:sz w:val="22"/>
          <w:szCs w:val="22"/>
        </w:rPr>
        <w:t>’</w:t>
      </w:r>
      <w:r w:rsidRPr="00A24DEC">
        <w:rPr>
          <w:rFonts w:ascii="Arial" w:hAnsi="Arial"/>
          <w:color w:val="auto"/>
          <w:sz w:val="22"/>
          <w:szCs w:val="22"/>
        </w:rPr>
        <w:t>annexe A.</w:t>
      </w:r>
    </w:p>
    <w:p w14:paraId="0338B245" w14:textId="77777777" w:rsidR="00DC731C" w:rsidRPr="00A24DEC" w:rsidRDefault="00DC731C" w:rsidP="00DC731C">
      <w:pPr>
        <w:pStyle w:val="Default"/>
        <w:ind w:left="709"/>
        <w:rPr>
          <w:rFonts w:ascii="Arial" w:hAnsi="Arial" w:cs="Arial"/>
          <w:color w:val="auto"/>
          <w:sz w:val="22"/>
          <w:szCs w:val="22"/>
        </w:rPr>
      </w:pPr>
      <w:r w:rsidRPr="00A24DEC">
        <w:rPr>
          <w:rFonts w:ascii="Arial" w:hAnsi="Arial"/>
          <w:color w:val="auto"/>
          <w:sz w:val="22"/>
          <w:szCs w:val="22"/>
        </w:rPr>
        <w:t>Calculé conformément au paragraphe 3 ci-dessous, moins tous les montants payés aux Jalons n</w:t>
      </w:r>
      <w:r w:rsidRPr="00A24DEC">
        <w:rPr>
          <w:rFonts w:ascii="Arial" w:hAnsi="Arial"/>
          <w:color w:val="auto"/>
          <w:sz w:val="22"/>
          <w:szCs w:val="22"/>
          <w:vertAlign w:val="superscript"/>
        </w:rPr>
        <w:t>o</w:t>
      </w:r>
      <w:r w:rsidRPr="00A24DEC">
        <w:rPr>
          <w:rFonts w:ascii="Arial" w:hAnsi="Arial"/>
          <w:color w:val="auto"/>
          <w:sz w:val="22"/>
          <w:szCs w:val="22"/>
        </w:rPr>
        <w:t> 1 et 2.</w:t>
      </w:r>
      <w:r w:rsidRPr="00A24DEC">
        <w:rPr>
          <w:rFonts w:ascii="Arial" w:hAnsi="Arial"/>
          <w:color w:val="auto"/>
          <w:sz w:val="22"/>
          <w:szCs w:val="22"/>
        </w:rPr>
        <w:tab/>
      </w:r>
    </w:p>
    <w:p w14:paraId="311BBBD0" w14:textId="77777777" w:rsidR="00DC731C" w:rsidRPr="00A24DEC" w:rsidRDefault="00DC731C" w:rsidP="00DC731C">
      <w:pPr>
        <w:pStyle w:val="Default"/>
        <w:ind w:left="709"/>
        <w:rPr>
          <w:rFonts w:ascii="Arial" w:hAnsi="Arial" w:cs="Arial"/>
          <w:color w:val="auto"/>
          <w:sz w:val="22"/>
          <w:szCs w:val="22"/>
        </w:rPr>
      </w:pPr>
    </w:p>
    <w:p w14:paraId="1000DDA1" w14:textId="189ED7C3" w:rsidR="00DC731C" w:rsidRPr="00496D52" w:rsidRDefault="00DC731C" w:rsidP="00DC731C">
      <w:pPr>
        <w:pStyle w:val="Default"/>
        <w:ind w:left="709"/>
        <w:rPr>
          <w:rFonts w:ascii="Arial" w:hAnsi="Arial" w:cs="Arial"/>
          <w:color w:val="auto"/>
          <w:sz w:val="22"/>
          <w:szCs w:val="22"/>
          <w:u w:val="single"/>
        </w:rPr>
      </w:pPr>
      <w:r w:rsidRPr="00A24DEC">
        <w:rPr>
          <w:rFonts w:ascii="Arial" w:hAnsi="Arial"/>
          <w:color w:val="auto"/>
          <w:sz w:val="22"/>
          <w:szCs w:val="22"/>
        </w:rPr>
        <w:lastRenderedPageBreak/>
        <w:t xml:space="preserve">Prix plafond : </w:t>
      </w:r>
      <w:r w:rsidRPr="00A24DEC">
        <w:rPr>
          <w:rFonts w:ascii="Arial" w:hAnsi="Arial"/>
          <w:color w:val="auto"/>
          <w:sz w:val="22"/>
          <w:szCs w:val="22"/>
          <w:u w:val="single"/>
        </w:rPr>
        <w:t>$ à déterminer</w:t>
      </w:r>
      <w:r w:rsidR="00611374" w:rsidRPr="00A24DEC">
        <w:rPr>
          <w:rFonts w:ascii="Arial" w:hAnsi="Arial"/>
          <w:color w:val="auto"/>
          <w:sz w:val="22"/>
          <w:szCs w:val="22"/>
          <w:u w:val="single"/>
        </w:rPr>
        <w:t xml:space="preserve">    </w:t>
      </w:r>
      <w:r w:rsidRPr="00A24DEC">
        <w:rPr>
          <w:rFonts w:ascii="Arial" w:hAnsi="Arial"/>
          <w:color w:val="auto"/>
          <w:sz w:val="22"/>
          <w:szCs w:val="22"/>
        </w:rPr>
        <w:t>(</w:t>
      </w:r>
      <w:r w:rsidR="007A4EDC" w:rsidRPr="00A24DEC">
        <w:rPr>
          <w:rFonts w:ascii="Arial" w:hAnsi="Arial"/>
          <w:color w:val="auto"/>
          <w:sz w:val="22"/>
          <w:szCs w:val="22"/>
        </w:rPr>
        <w:t>dollars canadiens</w:t>
      </w:r>
      <w:r w:rsidRPr="00A24DEC">
        <w:rPr>
          <w:rFonts w:ascii="Arial" w:hAnsi="Arial"/>
          <w:color w:val="auto"/>
          <w:sz w:val="22"/>
          <w:szCs w:val="22"/>
        </w:rPr>
        <w:t>, taxes en sus), payable au plus tard le </w:t>
      </w:r>
      <w:r w:rsidRPr="00A24DEC">
        <w:rPr>
          <w:rFonts w:ascii="Arial" w:hAnsi="Arial"/>
          <w:color w:val="auto"/>
          <w:sz w:val="22"/>
          <w:szCs w:val="22"/>
          <w:u w:val="single"/>
        </w:rPr>
        <w:t>20 septembre 2018.</w:t>
      </w:r>
    </w:p>
    <w:p w14:paraId="0C432369" w14:textId="77777777" w:rsidR="00DC731C" w:rsidRPr="00496D52" w:rsidRDefault="00DC731C" w:rsidP="00DC731C">
      <w:pPr>
        <w:pStyle w:val="Default"/>
        <w:tabs>
          <w:tab w:val="left" w:pos="1701"/>
        </w:tabs>
        <w:ind w:left="851" w:hanging="709"/>
        <w:rPr>
          <w:rFonts w:ascii="Arial" w:hAnsi="Arial" w:cs="Arial"/>
          <w:color w:val="auto"/>
          <w:sz w:val="22"/>
          <w:szCs w:val="22"/>
        </w:rPr>
      </w:pPr>
    </w:p>
    <w:p w14:paraId="06B23649" w14:textId="0E386ECB" w:rsidR="00DC731C" w:rsidRPr="00496D52" w:rsidRDefault="00DC731C" w:rsidP="00B862E5">
      <w:pPr>
        <w:pStyle w:val="Default"/>
        <w:numPr>
          <w:ilvl w:val="1"/>
          <w:numId w:val="24"/>
        </w:numPr>
        <w:ind w:left="709" w:hanging="709"/>
        <w:rPr>
          <w:rFonts w:ascii="Arial" w:hAnsi="Arial" w:cs="Arial"/>
          <w:color w:val="auto"/>
          <w:sz w:val="22"/>
          <w:szCs w:val="22"/>
        </w:rPr>
      </w:pPr>
      <w:r w:rsidRPr="00496D52">
        <w:rPr>
          <w:rFonts w:ascii="Arial" w:hAnsi="Arial"/>
          <w:color w:val="auto"/>
          <w:sz w:val="22"/>
          <w:szCs w:val="22"/>
        </w:rPr>
        <w:t>Référence à l</w:t>
      </w:r>
      <w:r w:rsidR="00DB6851">
        <w:rPr>
          <w:rFonts w:ascii="Arial" w:hAnsi="Arial"/>
          <w:color w:val="auto"/>
          <w:sz w:val="22"/>
          <w:szCs w:val="22"/>
        </w:rPr>
        <w:t>’</w:t>
      </w:r>
      <w:r w:rsidRPr="00496D52">
        <w:rPr>
          <w:rFonts w:ascii="Arial" w:hAnsi="Arial"/>
          <w:color w:val="auto"/>
          <w:sz w:val="22"/>
          <w:szCs w:val="22"/>
        </w:rPr>
        <w:t xml:space="preserve">article 3.2 du contrat du Guide des </w:t>
      </w:r>
      <w:r w:rsidRPr="00496D52">
        <w:rPr>
          <w:rFonts w:ascii="Arial" w:hAnsi="Arial"/>
          <w:b/>
          <w:color w:val="auto"/>
          <w:sz w:val="22"/>
          <w:szCs w:val="22"/>
        </w:rPr>
        <w:t>CCUA 2010B 14</w:t>
      </w:r>
      <w:r w:rsidRPr="00496D52">
        <w:rPr>
          <w:rFonts w:ascii="Arial" w:hAnsi="Arial"/>
          <w:color w:val="auto"/>
          <w:sz w:val="22"/>
          <w:szCs w:val="22"/>
        </w:rPr>
        <w:t xml:space="preserve"> (2014-09-25), Période de paiement, qui s</w:t>
      </w:r>
      <w:r w:rsidR="00DB6851">
        <w:rPr>
          <w:rFonts w:ascii="Arial" w:hAnsi="Arial"/>
          <w:color w:val="auto"/>
          <w:sz w:val="22"/>
          <w:szCs w:val="22"/>
        </w:rPr>
        <w:t>’</w:t>
      </w:r>
      <w:r w:rsidRPr="00496D52">
        <w:rPr>
          <w:rFonts w:ascii="Arial" w:hAnsi="Arial"/>
          <w:color w:val="auto"/>
          <w:sz w:val="22"/>
          <w:szCs w:val="22"/>
        </w:rPr>
        <w:t>applique.</w:t>
      </w:r>
    </w:p>
    <w:p w14:paraId="7DD93867" w14:textId="77777777" w:rsidR="00DC731C" w:rsidRPr="00496D52" w:rsidRDefault="00DC731C" w:rsidP="00DC731C">
      <w:pPr>
        <w:pStyle w:val="Default"/>
        <w:tabs>
          <w:tab w:val="left" w:pos="1701"/>
        </w:tabs>
        <w:ind w:left="360"/>
        <w:rPr>
          <w:rFonts w:ascii="Arial" w:hAnsi="Arial" w:cs="Arial"/>
          <w:color w:val="auto"/>
          <w:sz w:val="22"/>
          <w:szCs w:val="22"/>
        </w:rPr>
      </w:pPr>
    </w:p>
    <w:p w14:paraId="1155B5DE" w14:textId="77777777" w:rsidR="00DC731C" w:rsidRPr="00496D52" w:rsidRDefault="00DC731C" w:rsidP="00B862E5">
      <w:pPr>
        <w:pStyle w:val="Default"/>
        <w:numPr>
          <w:ilvl w:val="0"/>
          <w:numId w:val="24"/>
        </w:numPr>
        <w:ind w:left="709" w:hanging="709"/>
        <w:rPr>
          <w:rFonts w:ascii="Arial" w:hAnsi="Arial" w:cs="Arial"/>
          <w:color w:val="auto"/>
          <w:sz w:val="22"/>
          <w:szCs w:val="22"/>
          <w:u w:val="single"/>
        </w:rPr>
      </w:pPr>
      <w:r w:rsidRPr="00496D52">
        <w:rPr>
          <w:rFonts w:ascii="Arial" w:hAnsi="Arial"/>
          <w:b/>
          <w:color w:val="auto"/>
          <w:sz w:val="22"/>
          <w:szCs w:val="22"/>
          <w:u w:val="single"/>
        </w:rPr>
        <w:t>Calcul des services de formation au pilotage pour le jalon n</w:t>
      </w:r>
      <w:r w:rsidRPr="00496D52">
        <w:rPr>
          <w:rFonts w:ascii="Arial" w:hAnsi="Arial"/>
          <w:b/>
          <w:color w:val="auto"/>
          <w:sz w:val="22"/>
          <w:szCs w:val="22"/>
          <w:u w:val="single"/>
          <w:vertAlign w:val="superscript"/>
        </w:rPr>
        <w:t>o</w:t>
      </w:r>
      <w:r w:rsidRPr="00496D52">
        <w:rPr>
          <w:rFonts w:ascii="Arial" w:hAnsi="Arial"/>
          <w:b/>
          <w:color w:val="auto"/>
          <w:sz w:val="22"/>
          <w:szCs w:val="22"/>
          <w:u w:val="single"/>
        </w:rPr>
        <w:t> 3</w:t>
      </w:r>
    </w:p>
    <w:p w14:paraId="202EAF3C" w14:textId="77777777" w:rsidR="00DC731C" w:rsidRPr="00496D52" w:rsidRDefault="00DC731C" w:rsidP="00DC731C">
      <w:pPr>
        <w:pStyle w:val="Default"/>
        <w:ind w:left="709" w:hanging="709"/>
        <w:rPr>
          <w:rFonts w:ascii="Arial" w:hAnsi="Arial" w:cs="Arial"/>
          <w:b/>
          <w:color w:val="auto"/>
          <w:sz w:val="22"/>
          <w:szCs w:val="22"/>
          <w:u w:val="single"/>
        </w:rPr>
      </w:pPr>
    </w:p>
    <w:p w14:paraId="3A05635E" w14:textId="57EB92F7" w:rsidR="00DC731C" w:rsidRPr="00496D52" w:rsidRDefault="00DC731C" w:rsidP="00B862E5">
      <w:pPr>
        <w:pStyle w:val="Default"/>
        <w:numPr>
          <w:ilvl w:val="1"/>
          <w:numId w:val="24"/>
        </w:numPr>
        <w:ind w:left="709" w:hanging="709"/>
        <w:rPr>
          <w:rFonts w:ascii="Arial" w:hAnsi="Arial" w:cs="Arial"/>
          <w:color w:val="auto"/>
          <w:sz w:val="22"/>
          <w:szCs w:val="22"/>
        </w:rPr>
      </w:pPr>
      <w:r w:rsidRPr="00E87192">
        <w:rPr>
          <w:rFonts w:ascii="Arial" w:hAnsi="Arial"/>
          <w:color w:val="auto"/>
          <w:sz w:val="22"/>
          <w:szCs w:val="22"/>
        </w:rPr>
        <w:t>Pour chaque cadet de l</w:t>
      </w:r>
      <w:r w:rsidR="00DB6851" w:rsidRPr="00E87192">
        <w:rPr>
          <w:rFonts w:ascii="Arial" w:hAnsi="Arial"/>
          <w:color w:val="auto"/>
          <w:sz w:val="22"/>
          <w:szCs w:val="22"/>
        </w:rPr>
        <w:t>’</w:t>
      </w:r>
      <w:r w:rsidRPr="00E87192">
        <w:rPr>
          <w:rFonts w:ascii="Arial" w:hAnsi="Arial"/>
          <w:color w:val="auto"/>
          <w:sz w:val="22"/>
          <w:szCs w:val="22"/>
        </w:rPr>
        <w:t>Air qui termine le cours prescrit de pilote privé, l</w:t>
      </w:r>
      <w:r w:rsidR="00DB6851" w:rsidRPr="00E87192">
        <w:rPr>
          <w:rFonts w:ascii="Arial" w:hAnsi="Arial"/>
          <w:color w:val="auto"/>
          <w:sz w:val="22"/>
          <w:szCs w:val="22"/>
        </w:rPr>
        <w:t>’</w:t>
      </w:r>
      <w:r w:rsidRPr="00E87192">
        <w:rPr>
          <w:rFonts w:ascii="Arial" w:hAnsi="Arial"/>
          <w:color w:val="auto"/>
          <w:sz w:val="22"/>
          <w:szCs w:val="22"/>
        </w:rPr>
        <w:t>entrepreneur sera payé le prix plafond ferme du jalon n</w:t>
      </w:r>
      <w:r w:rsidRPr="00E87192">
        <w:rPr>
          <w:rFonts w:ascii="Arial" w:hAnsi="Arial"/>
          <w:color w:val="auto"/>
          <w:sz w:val="22"/>
          <w:szCs w:val="22"/>
          <w:vertAlign w:val="superscript"/>
        </w:rPr>
        <w:t>o</w:t>
      </w:r>
      <w:r w:rsidRPr="00E87192">
        <w:rPr>
          <w:rFonts w:ascii="Arial" w:hAnsi="Arial"/>
          <w:color w:val="auto"/>
          <w:sz w:val="22"/>
          <w:szCs w:val="22"/>
        </w:rPr>
        <w:t> 3, à condition que</w:t>
      </w:r>
      <w:r w:rsidRPr="00496D52">
        <w:rPr>
          <w:rFonts w:ascii="Arial" w:hAnsi="Arial"/>
          <w:color w:val="auto"/>
          <w:sz w:val="22"/>
          <w:szCs w:val="22"/>
        </w:rPr>
        <w:t> :</w:t>
      </w:r>
    </w:p>
    <w:p w14:paraId="7BC1ED6E" w14:textId="77777777" w:rsidR="00DC731C" w:rsidRPr="00496D52" w:rsidRDefault="00DC731C" w:rsidP="00DC731C">
      <w:pPr>
        <w:pStyle w:val="Default"/>
        <w:tabs>
          <w:tab w:val="left" w:pos="1701"/>
        </w:tabs>
        <w:ind w:left="709" w:hanging="709"/>
        <w:rPr>
          <w:rFonts w:ascii="Arial" w:hAnsi="Arial" w:cs="Arial"/>
          <w:color w:val="auto"/>
          <w:sz w:val="22"/>
          <w:szCs w:val="22"/>
        </w:rPr>
      </w:pPr>
    </w:p>
    <w:p w14:paraId="59BE7E75" w14:textId="48F73450"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le nombre moyen d</w:t>
      </w:r>
      <w:r w:rsidR="00DB6851">
        <w:rPr>
          <w:rFonts w:ascii="Arial" w:hAnsi="Arial"/>
          <w:color w:val="auto"/>
          <w:sz w:val="22"/>
          <w:szCs w:val="22"/>
        </w:rPr>
        <w:t>’</w:t>
      </w:r>
      <w:r w:rsidRPr="00496D52">
        <w:rPr>
          <w:rFonts w:ascii="Arial" w:hAnsi="Arial"/>
          <w:color w:val="auto"/>
          <w:sz w:val="22"/>
          <w:szCs w:val="22"/>
        </w:rPr>
        <w:t>heures de vol fourni par l</w:t>
      </w:r>
      <w:r w:rsidR="00DB6851">
        <w:rPr>
          <w:rFonts w:ascii="Arial" w:hAnsi="Arial"/>
          <w:color w:val="auto"/>
          <w:sz w:val="22"/>
          <w:szCs w:val="22"/>
        </w:rPr>
        <w:t>’</w:t>
      </w:r>
      <w:r w:rsidRPr="00496D52">
        <w:rPr>
          <w:rFonts w:ascii="Arial" w:hAnsi="Arial"/>
          <w:color w:val="auto"/>
          <w:sz w:val="22"/>
          <w:szCs w:val="22"/>
        </w:rPr>
        <w:t>école de pilotage désignée ne soit pas inférieur à quarante-huit (48) par cadet de l</w:t>
      </w:r>
      <w:r w:rsidR="00DB6851">
        <w:rPr>
          <w:rFonts w:ascii="Arial" w:hAnsi="Arial"/>
          <w:color w:val="auto"/>
          <w:sz w:val="22"/>
          <w:szCs w:val="22"/>
        </w:rPr>
        <w:t>’</w:t>
      </w:r>
      <w:r w:rsidRPr="00496D52">
        <w:rPr>
          <w:rFonts w:ascii="Arial" w:hAnsi="Arial"/>
          <w:color w:val="auto"/>
          <w:sz w:val="22"/>
          <w:szCs w:val="22"/>
        </w:rPr>
        <w:t>Air;</w:t>
      </w:r>
    </w:p>
    <w:p w14:paraId="7C06451D" w14:textId="58F1C431"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le nombre total d</w:t>
      </w:r>
      <w:r w:rsidR="00DB6851">
        <w:rPr>
          <w:rFonts w:ascii="Arial" w:hAnsi="Arial"/>
          <w:color w:val="auto"/>
          <w:sz w:val="22"/>
          <w:szCs w:val="22"/>
        </w:rPr>
        <w:t>’</w:t>
      </w:r>
      <w:r w:rsidRPr="00496D52">
        <w:rPr>
          <w:rFonts w:ascii="Arial" w:hAnsi="Arial"/>
          <w:color w:val="auto"/>
          <w:sz w:val="22"/>
          <w:szCs w:val="22"/>
        </w:rPr>
        <w:t>heures de vol de chaque cadet de l</w:t>
      </w:r>
      <w:r w:rsidR="00DB6851">
        <w:rPr>
          <w:rFonts w:ascii="Arial" w:hAnsi="Arial"/>
          <w:color w:val="auto"/>
          <w:sz w:val="22"/>
          <w:szCs w:val="22"/>
        </w:rPr>
        <w:t>’</w:t>
      </w:r>
      <w:r w:rsidRPr="00496D52">
        <w:rPr>
          <w:rFonts w:ascii="Arial" w:hAnsi="Arial"/>
          <w:color w:val="auto"/>
          <w:sz w:val="22"/>
          <w:szCs w:val="22"/>
        </w:rPr>
        <w:t>Air ne soit pas inférieur à quarante-cinq (45) heures.</w:t>
      </w:r>
    </w:p>
    <w:p w14:paraId="179657FB" w14:textId="77777777" w:rsidR="00DC731C" w:rsidRPr="00496D52" w:rsidRDefault="00DC731C" w:rsidP="00DC731C">
      <w:pPr>
        <w:pStyle w:val="Default"/>
        <w:tabs>
          <w:tab w:val="left" w:pos="1701"/>
        </w:tabs>
        <w:ind w:left="709" w:hanging="709"/>
        <w:rPr>
          <w:rFonts w:ascii="Arial" w:hAnsi="Arial" w:cs="Arial"/>
          <w:color w:val="auto"/>
          <w:sz w:val="22"/>
          <w:szCs w:val="22"/>
        </w:rPr>
      </w:pPr>
    </w:p>
    <w:p w14:paraId="7DBA0821" w14:textId="77777777" w:rsidR="00DC731C" w:rsidRPr="00496D52" w:rsidRDefault="00DC731C" w:rsidP="00DC731C">
      <w:pPr>
        <w:pStyle w:val="Default"/>
        <w:tabs>
          <w:tab w:val="left" w:pos="1701"/>
        </w:tabs>
        <w:ind w:left="709" w:hanging="709"/>
        <w:rPr>
          <w:rFonts w:ascii="Arial" w:hAnsi="Arial" w:cs="Arial"/>
          <w:color w:val="auto"/>
          <w:sz w:val="22"/>
          <w:szCs w:val="22"/>
        </w:rPr>
      </w:pPr>
    </w:p>
    <w:p w14:paraId="64D6D2EC" w14:textId="6B2B5466" w:rsidR="00DC731C" w:rsidRPr="00A24DEC" w:rsidRDefault="00DC731C" w:rsidP="00B862E5">
      <w:pPr>
        <w:pStyle w:val="Default"/>
        <w:numPr>
          <w:ilvl w:val="1"/>
          <w:numId w:val="24"/>
        </w:numPr>
        <w:ind w:left="709" w:hanging="709"/>
        <w:rPr>
          <w:rFonts w:ascii="Arial" w:hAnsi="Arial" w:cs="Arial"/>
          <w:color w:val="auto"/>
          <w:sz w:val="22"/>
          <w:szCs w:val="22"/>
        </w:rPr>
      </w:pPr>
      <w:r w:rsidRPr="00496D52">
        <w:rPr>
          <w:rFonts w:ascii="Arial" w:hAnsi="Arial"/>
          <w:color w:val="auto"/>
          <w:sz w:val="22"/>
          <w:szCs w:val="22"/>
        </w:rPr>
        <w:t>Si un cadet de l</w:t>
      </w:r>
      <w:r w:rsidR="00DB6851">
        <w:rPr>
          <w:rFonts w:ascii="Arial" w:hAnsi="Arial"/>
          <w:color w:val="auto"/>
          <w:sz w:val="22"/>
          <w:szCs w:val="22"/>
        </w:rPr>
        <w:t>’</w:t>
      </w:r>
      <w:r w:rsidRPr="00496D52">
        <w:rPr>
          <w:rFonts w:ascii="Arial" w:hAnsi="Arial"/>
          <w:color w:val="auto"/>
          <w:sz w:val="22"/>
          <w:szCs w:val="22"/>
        </w:rPr>
        <w:t>Air a terminé le cours prescrit, mais que l</w:t>
      </w:r>
      <w:r w:rsidR="00DB6851">
        <w:rPr>
          <w:rFonts w:ascii="Arial" w:hAnsi="Arial"/>
          <w:color w:val="auto"/>
          <w:sz w:val="22"/>
          <w:szCs w:val="22"/>
        </w:rPr>
        <w:t>’</w:t>
      </w:r>
      <w:r w:rsidRPr="00496D52">
        <w:rPr>
          <w:rFonts w:ascii="Arial" w:hAnsi="Arial"/>
          <w:color w:val="auto"/>
          <w:sz w:val="22"/>
          <w:szCs w:val="22"/>
        </w:rPr>
        <w:t xml:space="preserve">école de pilotage a fourni </w:t>
      </w:r>
      <w:r w:rsidRPr="00A24DEC">
        <w:rPr>
          <w:rFonts w:ascii="Arial" w:hAnsi="Arial"/>
          <w:color w:val="auto"/>
          <w:sz w:val="22"/>
          <w:szCs w:val="22"/>
        </w:rPr>
        <w:t xml:space="preserve">moins que le nombre moyen de quarante-huit (48) heures de vol, </w:t>
      </w:r>
      <w:r w:rsidRPr="00A24DEC">
        <w:rPr>
          <w:rFonts w:ascii="Arial" w:hAnsi="Arial"/>
          <w:color w:val="auto"/>
          <w:sz w:val="22"/>
          <w:szCs w:val="22"/>
          <w:u w:val="single"/>
        </w:rPr>
        <w:t>ou</w:t>
      </w:r>
      <w:r w:rsidRPr="00A24DEC">
        <w:rPr>
          <w:rFonts w:ascii="Arial" w:hAnsi="Arial"/>
          <w:color w:val="auto"/>
          <w:sz w:val="22"/>
          <w:szCs w:val="22"/>
        </w:rPr>
        <w:t xml:space="preserve"> si le cadet de l</w:t>
      </w:r>
      <w:r w:rsidR="00DB6851" w:rsidRPr="00A24DEC">
        <w:rPr>
          <w:rFonts w:ascii="Arial" w:hAnsi="Arial"/>
          <w:color w:val="auto"/>
          <w:sz w:val="22"/>
          <w:szCs w:val="22"/>
        </w:rPr>
        <w:t>’</w:t>
      </w:r>
      <w:r w:rsidRPr="00A24DEC">
        <w:rPr>
          <w:rFonts w:ascii="Arial" w:hAnsi="Arial"/>
          <w:color w:val="auto"/>
          <w:sz w:val="22"/>
          <w:szCs w:val="22"/>
        </w:rPr>
        <w:t>Air n</w:t>
      </w:r>
      <w:r w:rsidR="00DB6851" w:rsidRPr="00A24DEC">
        <w:rPr>
          <w:rFonts w:ascii="Arial" w:hAnsi="Arial"/>
          <w:color w:val="auto"/>
          <w:sz w:val="22"/>
          <w:szCs w:val="22"/>
        </w:rPr>
        <w:t>’</w:t>
      </w:r>
      <w:r w:rsidRPr="00A24DEC">
        <w:rPr>
          <w:rFonts w:ascii="Arial" w:hAnsi="Arial"/>
          <w:color w:val="auto"/>
          <w:sz w:val="22"/>
          <w:szCs w:val="22"/>
        </w:rPr>
        <w:t>a pas terminé le cours, pour quelque raison que ce soit, l</w:t>
      </w:r>
      <w:r w:rsidR="00DB6851" w:rsidRPr="00A24DEC">
        <w:rPr>
          <w:rFonts w:ascii="Arial" w:hAnsi="Arial"/>
          <w:color w:val="auto"/>
          <w:sz w:val="22"/>
          <w:szCs w:val="22"/>
        </w:rPr>
        <w:t>’</w:t>
      </w:r>
      <w:r w:rsidRPr="00A24DEC">
        <w:rPr>
          <w:rFonts w:ascii="Arial" w:hAnsi="Arial"/>
          <w:color w:val="auto"/>
          <w:sz w:val="22"/>
          <w:szCs w:val="22"/>
        </w:rPr>
        <w:t>Association sera payée à un taux horaire :</w:t>
      </w:r>
    </w:p>
    <w:p w14:paraId="2066882B" w14:textId="77777777" w:rsidR="00DC731C" w:rsidRPr="00A24DEC" w:rsidRDefault="00DC731C" w:rsidP="00DC731C">
      <w:pPr>
        <w:pStyle w:val="Default"/>
        <w:tabs>
          <w:tab w:val="left" w:pos="1701"/>
        </w:tabs>
        <w:ind w:left="709" w:hanging="709"/>
        <w:rPr>
          <w:rFonts w:ascii="Arial" w:hAnsi="Arial" w:cs="Arial"/>
          <w:color w:val="auto"/>
          <w:sz w:val="22"/>
          <w:szCs w:val="22"/>
        </w:rPr>
      </w:pPr>
    </w:p>
    <w:p w14:paraId="1882AAB2" w14:textId="77777777" w:rsidR="00DC731C" w:rsidRPr="00A24DEC" w:rsidRDefault="00DC731C" w:rsidP="00B862E5">
      <w:pPr>
        <w:pStyle w:val="Default"/>
        <w:numPr>
          <w:ilvl w:val="2"/>
          <w:numId w:val="24"/>
        </w:numPr>
        <w:ind w:left="709" w:hanging="709"/>
        <w:rPr>
          <w:rFonts w:ascii="Arial" w:hAnsi="Arial" w:cs="Arial"/>
          <w:color w:val="auto"/>
          <w:sz w:val="22"/>
          <w:szCs w:val="22"/>
        </w:rPr>
      </w:pPr>
      <w:r w:rsidRPr="00A24DEC">
        <w:rPr>
          <w:rFonts w:ascii="Arial" w:hAnsi="Arial"/>
          <w:b/>
          <w:bCs/>
          <w:color w:val="auto"/>
          <w:sz w:val="22"/>
          <w:szCs w:val="22"/>
        </w:rPr>
        <w:t>185 $</w:t>
      </w:r>
      <w:r w:rsidRPr="00A24DEC">
        <w:rPr>
          <w:rFonts w:ascii="Arial" w:hAnsi="Arial"/>
          <w:color w:val="auto"/>
          <w:sz w:val="22"/>
          <w:szCs w:val="22"/>
        </w:rPr>
        <w:t xml:space="preserve"> par </w:t>
      </w:r>
      <w:r w:rsidRPr="00A24DEC">
        <w:rPr>
          <w:rFonts w:ascii="Arial" w:hAnsi="Arial"/>
          <w:b/>
          <w:bCs/>
          <w:color w:val="auto"/>
          <w:sz w:val="22"/>
          <w:szCs w:val="22"/>
        </w:rPr>
        <w:t>heure de vol</w:t>
      </w:r>
      <w:r w:rsidRPr="00A24DEC">
        <w:rPr>
          <w:rFonts w:ascii="Arial" w:hAnsi="Arial"/>
          <w:color w:val="auto"/>
          <w:sz w:val="22"/>
          <w:szCs w:val="22"/>
        </w:rPr>
        <w:t xml:space="preserve"> (à deux ou seul) [taxes exclues];</w:t>
      </w:r>
    </w:p>
    <w:p w14:paraId="67DB36AB" w14:textId="77777777" w:rsidR="00DC731C" w:rsidRPr="00A24DEC" w:rsidRDefault="00DC731C" w:rsidP="00DC731C">
      <w:pPr>
        <w:pStyle w:val="Default"/>
        <w:tabs>
          <w:tab w:val="left" w:pos="1701"/>
        </w:tabs>
        <w:ind w:left="709" w:hanging="709"/>
        <w:rPr>
          <w:rFonts w:ascii="Arial" w:hAnsi="Arial" w:cs="Arial"/>
          <w:color w:val="auto"/>
          <w:sz w:val="22"/>
          <w:szCs w:val="22"/>
        </w:rPr>
      </w:pPr>
    </w:p>
    <w:p w14:paraId="5FCD2D50" w14:textId="514B066F" w:rsidR="00DC731C" w:rsidRPr="00496D52" w:rsidRDefault="00DC731C" w:rsidP="00B862E5">
      <w:pPr>
        <w:pStyle w:val="Default"/>
        <w:numPr>
          <w:ilvl w:val="2"/>
          <w:numId w:val="24"/>
        </w:numPr>
        <w:ind w:left="709" w:hanging="709"/>
        <w:rPr>
          <w:rFonts w:ascii="Arial" w:hAnsi="Arial" w:cs="Arial"/>
          <w:color w:val="auto"/>
          <w:sz w:val="22"/>
          <w:szCs w:val="22"/>
        </w:rPr>
      </w:pPr>
      <w:r w:rsidRPr="00A24DEC">
        <w:rPr>
          <w:rFonts w:ascii="Arial" w:hAnsi="Arial"/>
          <w:b/>
          <w:color w:val="auto"/>
          <w:sz w:val="22"/>
          <w:szCs w:val="22"/>
          <w:u w:val="single"/>
        </w:rPr>
        <w:t>45 $</w:t>
      </w:r>
      <w:r w:rsidRPr="00A24DEC">
        <w:rPr>
          <w:rFonts w:ascii="Arial" w:hAnsi="Arial"/>
          <w:b/>
          <w:color w:val="auto"/>
          <w:sz w:val="22"/>
          <w:szCs w:val="22"/>
        </w:rPr>
        <w:t xml:space="preserve"> par heure d</w:t>
      </w:r>
      <w:r w:rsidR="00DB6851" w:rsidRPr="00A24DEC">
        <w:rPr>
          <w:rFonts w:ascii="Arial" w:hAnsi="Arial"/>
          <w:b/>
          <w:color w:val="auto"/>
          <w:sz w:val="22"/>
          <w:szCs w:val="22"/>
        </w:rPr>
        <w:t>’</w:t>
      </w:r>
      <w:r w:rsidRPr="00A24DEC">
        <w:rPr>
          <w:rFonts w:ascii="Arial" w:hAnsi="Arial"/>
          <w:b/>
          <w:color w:val="auto"/>
          <w:sz w:val="22"/>
          <w:szCs w:val="22"/>
        </w:rPr>
        <w:t xml:space="preserve">instruction au </w:t>
      </w:r>
      <w:r w:rsidR="00D23DD5">
        <w:rPr>
          <w:rFonts w:ascii="Arial" w:hAnsi="Arial"/>
          <w:b/>
          <w:color w:val="auto"/>
          <w:sz w:val="22"/>
          <w:szCs w:val="22"/>
        </w:rPr>
        <w:t>s</w:t>
      </w:r>
      <w:r w:rsidRPr="00A24DEC">
        <w:rPr>
          <w:rFonts w:ascii="Arial" w:hAnsi="Arial"/>
          <w:b/>
          <w:color w:val="auto"/>
          <w:sz w:val="22"/>
          <w:szCs w:val="22"/>
        </w:rPr>
        <w:t>ol</w:t>
      </w:r>
      <w:r w:rsidRPr="00A24DEC">
        <w:rPr>
          <w:rFonts w:ascii="Arial" w:hAnsi="Arial"/>
          <w:color w:val="auto"/>
          <w:sz w:val="22"/>
          <w:szCs w:val="22"/>
        </w:rPr>
        <w:t xml:space="preserve"> (taxes exclues), jusqu</w:t>
      </w:r>
      <w:r w:rsidR="00DB6851" w:rsidRPr="00A24DEC">
        <w:rPr>
          <w:rFonts w:ascii="Arial" w:hAnsi="Arial"/>
          <w:color w:val="auto"/>
          <w:sz w:val="22"/>
          <w:szCs w:val="22"/>
        </w:rPr>
        <w:t>’</w:t>
      </w:r>
      <w:r w:rsidRPr="00A24DEC">
        <w:rPr>
          <w:rFonts w:ascii="Arial" w:hAnsi="Arial"/>
          <w:color w:val="auto"/>
          <w:sz w:val="22"/>
          <w:szCs w:val="22"/>
        </w:rPr>
        <w:t>à un maximum de quarante-cinq (45)</w:t>
      </w:r>
      <w:r w:rsidRPr="00496D52">
        <w:rPr>
          <w:rFonts w:ascii="Arial" w:hAnsi="Arial"/>
          <w:color w:val="auto"/>
          <w:sz w:val="22"/>
          <w:szCs w:val="22"/>
        </w:rPr>
        <w:t> heures.</w:t>
      </w:r>
    </w:p>
    <w:p w14:paraId="5D50452E" w14:textId="77777777" w:rsidR="00DC731C" w:rsidRPr="00496D52" w:rsidRDefault="00DC731C" w:rsidP="00DC731C">
      <w:pPr>
        <w:pStyle w:val="Default"/>
        <w:tabs>
          <w:tab w:val="left" w:pos="1701"/>
        </w:tabs>
        <w:ind w:left="709" w:hanging="709"/>
        <w:rPr>
          <w:rFonts w:ascii="Arial" w:hAnsi="Arial" w:cs="Arial"/>
          <w:color w:val="auto"/>
          <w:sz w:val="22"/>
          <w:szCs w:val="22"/>
        </w:rPr>
      </w:pPr>
    </w:p>
    <w:p w14:paraId="6B7ADDDC" w14:textId="77777777" w:rsidR="00DC731C" w:rsidRPr="00496D52" w:rsidRDefault="00DC731C" w:rsidP="00B862E5">
      <w:pPr>
        <w:pStyle w:val="Default"/>
        <w:numPr>
          <w:ilvl w:val="1"/>
          <w:numId w:val="24"/>
        </w:numPr>
        <w:ind w:left="709" w:hanging="709"/>
        <w:rPr>
          <w:rFonts w:ascii="Arial" w:hAnsi="Arial" w:cs="Arial"/>
          <w:color w:val="auto"/>
          <w:sz w:val="22"/>
          <w:szCs w:val="22"/>
        </w:rPr>
      </w:pPr>
      <w:r w:rsidRPr="00496D52">
        <w:rPr>
          <w:rFonts w:ascii="Arial" w:hAnsi="Arial"/>
          <w:b/>
          <w:color w:val="auto"/>
          <w:sz w:val="22"/>
          <w:szCs w:val="22"/>
        </w:rPr>
        <w:t>Jalon n 3 :</w:t>
      </w:r>
      <w:r w:rsidRPr="00496D52">
        <w:rPr>
          <w:rFonts w:ascii="Arial" w:hAnsi="Arial"/>
          <w:color w:val="auto"/>
          <w:sz w:val="22"/>
          <w:szCs w:val="22"/>
        </w:rPr>
        <w:t xml:space="preserve"> Le montant de la facture finale pour les services de formation au pilotage sera calculé en additionnant les montants relatifs aux services de formation susmentionnés, moins tous les autres montants payés pour les jalons n</w:t>
      </w:r>
      <w:r w:rsidRPr="00496D52">
        <w:rPr>
          <w:rFonts w:ascii="Arial" w:hAnsi="Arial"/>
          <w:color w:val="auto"/>
          <w:sz w:val="22"/>
          <w:szCs w:val="22"/>
          <w:vertAlign w:val="superscript"/>
        </w:rPr>
        <w:t>o</w:t>
      </w:r>
      <w:r w:rsidRPr="00496D52">
        <w:rPr>
          <w:rFonts w:ascii="Arial" w:hAnsi="Arial"/>
          <w:color w:val="auto"/>
          <w:sz w:val="22"/>
          <w:szCs w:val="22"/>
        </w:rPr>
        <w:t> 1 et 2.</w:t>
      </w:r>
    </w:p>
    <w:p w14:paraId="639E2D31" w14:textId="77777777" w:rsidR="00DC731C" w:rsidRPr="00496D52" w:rsidRDefault="00DC731C" w:rsidP="00DC731C">
      <w:pPr>
        <w:pStyle w:val="Default"/>
        <w:tabs>
          <w:tab w:val="left" w:pos="1701"/>
        </w:tabs>
        <w:ind w:left="709" w:hanging="709"/>
        <w:rPr>
          <w:rFonts w:ascii="Arial" w:hAnsi="Arial" w:cs="Arial"/>
          <w:color w:val="auto"/>
          <w:sz w:val="22"/>
          <w:szCs w:val="22"/>
          <w:u w:val="single"/>
        </w:rPr>
      </w:pPr>
    </w:p>
    <w:p w14:paraId="46389CC6" w14:textId="77777777" w:rsidR="00DC731C" w:rsidRPr="00496D52" w:rsidRDefault="00DC731C" w:rsidP="00B862E5">
      <w:pPr>
        <w:pStyle w:val="Default"/>
        <w:numPr>
          <w:ilvl w:val="0"/>
          <w:numId w:val="24"/>
        </w:numPr>
        <w:ind w:left="709" w:hanging="709"/>
        <w:rPr>
          <w:rFonts w:ascii="Arial" w:hAnsi="Arial" w:cs="Arial"/>
          <w:b/>
          <w:color w:val="auto"/>
          <w:sz w:val="22"/>
          <w:szCs w:val="22"/>
          <w:u w:val="single"/>
        </w:rPr>
      </w:pPr>
      <w:r w:rsidRPr="00496D52">
        <w:rPr>
          <w:rFonts w:ascii="Arial" w:hAnsi="Arial"/>
          <w:b/>
          <w:color w:val="auto"/>
          <w:sz w:val="22"/>
          <w:szCs w:val="22"/>
          <w:u w:val="single"/>
        </w:rPr>
        <w:t>Coûts exclus</w:t>
      </w:r>
    </w:p>
    <w:p w14:paraId="04E327F5" w14:textId="77777777" w:rsidR="00DC731C" w:rsidRPr="00496D52" w:rsidRDefault="00DC731C" w:rsidP="00DC731C">
      <w:pPr>
        <w:pStyle w:val="Default"/>
        <w:tabs>
          <w:tab w:val="left" w:pos="1701"/>
        </w:tabs>
        <w:ind w:left="709" w:hanging="709"/>
        <w:rPr>
          <w:rFonts w:ascii="Arial" w:hAnsi="Arial" w:cs="Arial"/>
          <w:color w:val="auto"/>
          <w:sz w:val="22"/>
          <w:szCs w:val="22"/>
          <w:u w:val="single"/>
        </w:rPr>
      </w:pPr>
    </w:p>
    <w:p w14:paraId="1980952F" w14:textId="39CF5C3E" w:rsidR="00DC731C" w:rsidRPr="00496D52" w:rsidRDefault="00DC731C" w:rsidP="00B862E5">
      <w:pPr>
        <w:pStyle w:val="Default"/>
        <w:numPr>
          <w:ilvl w:val="1"/>
          <w:numId w:val="24"/>
        </w:numPr>
        <w:ind w:left="709" w:hanging="709"/>
        <w:rPr>
          <w:rFonts w:ascii="Arial" w:hAnsi="Arial" w:cs="Arial"/>
          <w:color w:val="auto"/>
          <w:sz w:val="22"/>
          <w:szCs w:val="22"/>
        </w:rPr>
      </w:pPr>
      <w:r w:rsidRPr="00496D52">
        <w:rPr>
          <w:rFonts w:ascii="Arial" w:hAnsi="Arial"/>
          <w:color w:val="auto"/>
          <w:sz w:val="22"/>
          <w:szCs w:val="22"/>
        </w:rPr>
        <w:t xml:space="preserve"> Tout le matériel mentionné dans l</w:t>
      </w:r>
      <w:r w:rsidR="00DB6851">
        <w:rPr>
          <w:rFonts w:ascii="Arial" w:hAnsi="Arial"/>
          <w:color w:val="auto"/>
          <w:sz w:val="22"/>
          <w:szCs w:val="22"/>
        </w:rPr>
        <w:t>’</w:t>
      </w:r>
      <w:r w:rsidRPr="00496D52">
        <w:rPr>
          <w:rFonts w:ascii="Arial" w:hAnsi="Arial"/>
          <w:color w:val="auto"/>
          <w:sz w:val="22"/>
          <w:szCs w:val="22"/>
        </w:rPr>
        <w:t>appendice A de l</w:t>
      </w:r>
      <w:r w:rsidR="00DB6851">
        <w:rPr>
          <w:rFonts w:ascii="Arial" w:hAnsi="Arial"/>
          <w:color w:val="auto"/>
          <w:sz w:val="22"/>
          <w:szCs w:val="22"/>
        </w:rPr>
        <w:t>’</w:t>
      </w:r>
      <w:r w:rsidRPr="00496D52">
        <w:rPr>
          <w:rFonts w:ascii="Arial" w:hAnsi="Arial"/>
          <w:color w:val="auto"/>
          <w:sz w:val="22"/>
          <w:szCs w:val="22"/>
        </w:rPr>
        <w:t>annexe A, Énoncé des besoins.</w:t>
      </w:r>
    </w:p>
    <w:p w14:paraId="74E7E1DF" w14:textId="77777777" w:rsidR="00DC731C" w:rsidRPr="00496D52" w:rsidRDefault="00DC731C" w:rsidP="00DC731C">
      <w:pPr>
        <w:pStyle w:val="Default"/>
        <w:tabs>
          <w:tab w:val="left" w:pos="1701"/>
        </w:tabs>
        <w:ind w:left="709" w:hanging="709"/>
        <w:rPr>
          <w:rFonts w:ascii="Arial" w:hAnsi="Arial" w:cs="Arial"/>
          <w:color w:val="auto"/>
          <w:sz w:val="22"/>
          <w:szCs w:val="22"/>
        </w:rPr>
      </w:pPr>
    </w:p>
    <w:p w14:paraId="7ED111E2" w14:textId="77777777" w:rsidR="00DC731C" w:rsidRPr="00496D52" w:rsidRDefault="00DC731C" w:rsidP="00B862E5">
      <w:pPr>
        <w:pStyle w:val="Default"/>
        <w:numPr>
          <w:ilvl w:val="1"/>
          <w:numId w:val="24"/>
        </w:numPr>
        <w:ind w:left="709" w:hanging="709"/>
        <w:rPr>
          <w:rFonts w:ascii="Arial" w:hAnsi="Arial" w:cs="Arial"/>
          <w:color w:val="auto"/>
          <w:sz w:val="22"/>
          <w:szCs w:val="22"/>
        </w:rPr>
      </w:pPr>
      <w:r w:rsidRPr="00496D52">
        <w:rPr>
          <w:rFonts w:ascii="Arial" w:hAnsi="Arial"/>
          <w:color w:val="auto"/>
          <w:sz w:val="22"/>
          <w:szCs w:val="22"/>
        </w:rPr>
        <w:t xml:space="preserve"> Toute autre aide pédagogique ou tout autre matériel de formation supplémentaire.</w:t>
      </w:r>
    </w:p>
    <w:p w14:paraId="35A7FE44" w14:textId="77777777" w:rsidR="00DC731C" w:rsidRPr="00496D52" w:rsidRDefault="00DC731C" w:rsidP="00DC731C">
      <w:pPr>
        <w:pStyle w:val="Default"/>
        <w:tabs>
          <w:tab w:val="left" w:pos="1701"/>
        </w:tabs>
        <w:ind w:left="709" w:hanging="709"/>
        <w:rPr>
          <w:rFonts w:ascii="Arial" w:hAnsi="Arial" w:cs="Arial"/>
          <w:color w:val="auto"/>
          <w:sz w:val="22"/>
          <w:szCs w:val="22"/>
        </w:rPr>
      </w:pPr>
    </w:p>
    <w:p w14:paraId="08D25797" w14:textId="77777777" w:rsidR="00DC731C" w:rsidRPr="00496D52" w:rsidRDefault="00DC731C" w:rsidP="00B862E5">
      <w:pPr>
        <w:pStyle w:val="Default"/>
        <w:numPr>
          <w:ilvl w:val="1"/>
          <w:numId w:val="24"/>
        </w:numPr>
        <w:ind w:left="709" w:hanging="709"/>
        <w:rPr>
          <w:rFonts w:ascii="Arial" w:hAnsi="Arial" w:cs="Arial"/>
          <w:color w:val="auto"/>
          <w:sz w:val="22"/>
          <w:szCs w:val="22"/>
        </w:rPr>
      </w:pPr>
      <w:r w:rsidRPr="00496D52">
        <w:rPr>
          <w:rFonts w:ascii="Arial" w:hAnsi="Arial"/>
          <w:color w:val="auto"/>
          <w:sz w:val="22"/>
          <w:szCs w:val="22"/>
        </w:rPr>
        <w:t xml:space="preserve"> Les services administratifs doivent comprendre, entre autres : </w:t>
      </w:r>
    </w:p>
    <w:p w14:paraId="0876EA04" w14:textId="77777777"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 xml:space="preserve">la sélection des écoles de pilotage; </w:t>
      </w:r>
    </w:p>
    <w:p w14:paraId="54FC4ABB" w14:textId="77777777"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 xml:space="preserve">les justifications de prix; </w:t>
      </w:r>
    </w:p>
    <w:p w14:paraId="6DCBD95F" w14:textId="57423399"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les programmes d</w:t>
      </w:r>
      <w:r w:rsidR="00DB6851">
        <w:rPr>
          <w:rFonts w:ascii="Arial" w:hAnsi="Arial"/>
          <w:color w:val="auto"/>
          <w:sz w:val="22"/>
          <w:szCs w:val="22"/>
        </w:rPr>
        <w:t>’</w:t>
      </w:r>
      <w:r w:rsidRPr="00496D52">
        <w:rPr>
          <w:rFonts w:ascii="Arial" w:hAnsi="Arial"/>
          <w:color w:val="auto"/>
          <w:sz w:val="22"/>
          <w:szCs w:val="22"/>
        </w:rPr>
        <w:t>études;</w:t>
      </w:r>
    </w:p>
    <w:p w14:paraId="405F11DD" w14:textId="77777777"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le traitement des demandes de licence;</w:t>
      </w:r>
    </w:p>
    <w:p w14:paraId="1A3D2AF9" w14:textId="3846FFE3"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tout service professionnel d</w:t>
      </w:r>
      <w:r w:rsidR="00DB6851">
        <w:rPr>
          <w:rFonts w:ascii="Arial" w:hAnsi="Arial"/>
          <w:color w:val="auto"/>
          <w:sz w:val="22"/>
          <w:szCs w:val="22"/>
        </w:rPr>
        <w:t>’</w:t>
      </w:r>
      <w:r w:rsidRPr="00496D52">
        <w:rPr>
          <w:rFonts w:ascii="Arial" w:hAnsi="Arial"/>
          <w:color w:val="auto"/>
          <w:sz w:val="22"/>
          <w:szCs w:val="22"/>
        </w:rPr>
        <w:t>examinateurs des pilotes;</w:t>
      </w:r>
    </w:p>
    <w:p w14:paraId="37A64436" w14:textId="60586455" w:rsidR="00DC731C" w:rsidRPr="00496D52" w:rsidRDefault="00DC731C" w:rsidP="00B862E5">
      <w:pPr>
        <w:pStyle w:val="Default"/>
        <w:numPr>
          <w:ilvl w:val="2"/>
          <w:numId w:val="24"/>
        </w:numPr>
        <w:ind w:left="709" w:hanging="709"/>
        <w:rPr>
          <w:rFonts w:ascii="Arial" w:hAnsi="Arial" w:cs="Arial"/>
          <w:color w:val="auto"/>
          <w:sz w:val="22"/>
          <w:szCs w:val="22"/>
        </w:rPr>
      </w:pPr>
      <w:r w:rsidRPr="00496D52">
        <w:rPr>
          <w:rFonts w:ascii="Arial" w:hAnsi="Arial"/>
          <w:color w:val="auto"/>
          <w:sz w:val="22"/>
          <w:szCs w:val="22"/>
        </w:rPr>
        <w:t>l</w:t>
      </w:r>
      <w:r w:rsidR="00DB6851">
        <w:rPr>
          <w:rFonts w:ascii="Arial" w:hAnsi="Arial"/>
          <w:color w:val="auto"/>
          <w:sz w:val="22"/>
          <w:szCs w:val="22"/>
        </w:rPr>
        <w:t>’</w:t>
      </w:r>
      <w:r w:rsidRPr="00496D52">
        <w:rPr>
          <w:rFonts w:ascii="Arial" w:hAnsi="Arial"/>
          <w:color w:val="auto"/>
          <w:sz w:val="22"/>
          <w:szCs w:val="22"/>
        </w:rPr>
        <w:t>assurance de l</w:t>
      </w:r>
      <w:r w:rsidR="00DB6851">
        <w:rPr>
          <w:rFonts w:ascii="Arial" w:hAnsi="Arial"/>
          <w:color w:val="auto"/>
          <w:sz w:val="22"/>
          <w:szCs w:val="22"/>
        </w:rPr>
        <w:t>’</w:t>
      </w:r>
      <w:r w:rsidRPr="00496D52">
        <w:rPr>
          <w:rFonts w:ascii="Arial" w:hAnsi="Arial"/>
          <w:color w:val="auto"/>
          <w:sz w:val="22"/>
          <w:szCs w:val="22"/>
        </w:rPr>
        <w:t>école de pilotage;</w:t>
      </w:r>
    </w:p>
    <w:p w14:paraId="0093967A" w14:textId="3306EC09" w:rsidR="00DC731C" w:rsidRPr="00496D52" w:rsidRDefault="00DC731C" w:rsidP="00B862E5">
      <w:pPr>
        <w:pStyle w:val="Default"/>
        <w:numPr>
          <w:ilvl w:val="2"/>
          <w:numId w:val="24"/>
        </w:numPr>
        <w:ind w:left="709" w:hanging="709"/>
      </w:pPr>
      <w:r w:rsidRPr="00496D52">
        <w:rPr>
          <w:rFonts w:ascii="Arial" w:hAnsi="Arial"/>
          <w:color w:val="auto"/>
          <w:sz w:val="22"/>
          <w:szCs w:val="22"/>
        </w:rPr>
        <w:t>les frais d</w:t>
      </w:r>
      <w:r w:rsidR="00DB6851">
        <w:rPr>
          <w:rFonts w:ascii="Arial" w:hAnsi="Arial"/>
          <w:color w:val="auto"/>
          <w:sz w:val="22"/>
          <w:szCs w:val="22"/>
        </w:rPr>
        <w:t>’</w:t>
      </w:r>
      <w:r w:rsidRPr="00496D52">
        <w:rPr>
          <w:rFonts w:ascii="Arial" w:hAnsi="Arial"/>
          <w:color w:val="auto"/>
          <w:sz w:val="22"/>
          <w:szCs w:val="22"/>
        </w:rPr>
        <w:t>inscription à l</w:t>
      </w:r>
      <w:r w:rsidR="00DB6851">
        <w:rPr>
          <w:rFonts w:ascii="Arial" w:hAnsi="Arial"/>
          <w:color w:val="auto"/>
          <w:sz w:val="22"/>
          <w:szCs w:val="22"/>
        </w:rPr>
        <w:t>’</w:t>
      </w:r>
      <w:r w:rsidRPr="00496D52">
        <w:rPr>
          <w:rFonts w:ascii="Arial" w:hAnsi="Arial"/>
          <w:color w:val="auto"/>
          <w:sz w:val="22"/>
          <w:szCs w:val="22"/>
        </w:rPr>
        <w:t>école de pilotage.</w:t>
      </w:r>
    </w:p>
    <w:p w14:paraId="3900650B" w14:textId="17F1D40D" w:rsidR="00DC731C" w:rsidRPr="00A24DEC" w:rsidRDefault="00DC731C" w:rsidP="00DC731C">
      <w:pPr>
        <w:pStyle w:val="TemplateHeading1"/>
      </w:pPr>
      <w:bookmarkStart w:id="67" w:name="FCP"/>
      <w:bookmarkEnd w:id="67"/>
      <w:r w:rsidRPr="00496D52">
        <w:br w:type="page"/>
      </w:r>
      <w:r w:rsidRPr="00496D52">
        <w:rPr>
          <w:sz w:val="24"/>
          <w:highlight w:val="darkGray"/>
        </w:rPr>
        <w:lastRenderedPageBreak/>
        <w:t xml:space="preserve"> </w:t>
      </w:r>
      <w:bookmarkStart w:id="68" w:name="_Toc504722693"/>
      <w:r w:rsidRPr="00496D52">
        <w:t>ANNEXE </w:t>
      </w:r>
      <w:r w:rsidRPr="00A24DEC">
        <w:t>A DE LA PARTIE 5 DE LA DEMANDE DE SOUMISSIONS – ATTESTATION D</w:t>
      </w:r>
      <w:r w:rsidR="00DB6851" w:rsidRPr="00A24DEC">
        <w:t>’</w:t>
      </w:r>
      <w:r w:rsidRPr="00A24DEC">
        <w:t>ÉQUITÉ EN MATIÈRE D</w:t>
      </w:r>
      <w:r w:rsidR="00DB6851" w:rsidRPr="00A24DEC">
        <w:t>’</w:t>
      </w:r>
      <w:r w:rsidRPr="00A24DEC">
        <w:t>EMPLOI</w:t>
      </w:r>
      <w:bookmarkEnd w:id="68"/>
    </w:p>
    <w:p w14:paraId="5F311C9B" w14:textId="77777777" w:rsidR="00DC731C" w:rsidRPr="00A24DEC" w:rsidRDefault="00DC731C" w:rsidP="00DC731C"/>
    <w:p w14:paraId="7A2341CB" w14:textId="6361D1F0" w:rsidR="00DC731C" w:rsidRPr="00A24DEC" w:rsidRDefault="00DC731C" w:rsidP="0031443E">
      <w:pPr>
        <w:ind w:right="-1260"/>
      </w:pPr>
      <w:r w:rsidRPr="00A24DEC">
        <w:t>PROGRAMME DE CONTRATS FÉDÉRAUX POUR L</w:t>
      </w:r>
      <w:r w:rsidR="00DB6851" w:rsidRPr="00A24DEC">
        <w:t>’</w:t>
      </w:r>
      <w:r w:rsidRPr="00A24DEC">
        <w:t>ÉQUITÉ EN MATIÈRE D</w:t>
      </w:r>
      <w:r w:rsidR="00DB6851" w:rsidRPr="00A24DEC">
        <w:t>’</w:t>
      </w:r>
      <w:r w:rsidRPr="00A24DEC">
        <w:t>EMPLOI – ATTESTATION (si 1 M$)</w:t>
      </w:r>
    </w:p>
    <w:p w14:paraId="35A000A2" w14:textId="77777777" w:rsidR="00DC731C" w:rsidRPr="00A24DEC" w:rsidRDefault="00DC731C" w:rsidP="00DC731C">
      <w:pPr>
        <w:pStyle w:val="DefaultText"/>
        <w:rPr>
          <w:rFonts w:cs="Arial"/>
          <w:szCs w:val="20"/>
        </w:rPr>
      </w:pPr>
    </w:p>
    <w:p w14:paraId="5645124E" w14:textId="50F07088" w:rsidR="00DC731C" w:rsidRPr="00496D52" w:rsidRDefault="00DC731C" w:rsidP="00DC731C">
      <w:pPr>
        <w:pStyle w:val="DefaultText"/>
        <w:rPr>
          <w:rFonts w:cs="Arial"/>
          <w:szCs w:val="20"/>
        </w:rPr>
      </w:pPr>
      <w:r w:rsidRPr="00A24DEC">
        <w:t>Je, le soumissionnaire, en présentant les renseignements suivants à l</w:t>
      </w:r>
      <w:r w:rsidR="00DB6851" w:rsidRPr="00A24DEC">
        <w:t>’</w:t>
      </w:r>
      <w:r w:rsidRPr="00A24DEC">
        <w:t>autorité contractante, atteste que les renseignements</w:t>
      </w:r>
      <w:r w:rsidRPr="00496D52">
        <w:t xml:space="preserve"> fournis sont exacts à la date indiquée ci-dessous. Les attestations fournies au Canada peuvent faire l</w:t>
      </w:r>
      <w:r w:rsidR="00DB6851">
        <w:t>’</w:t>
      </w:r>
      <w:r w:rsidRPr="00496D52">
        <w:t>objet d</w:t>
      </w:r>
      <w:r w:rsidR="00DB6851">
        <w:t>’</w:t>
      </w:r>
      <w:r w:rsidRPr="00496D52">
        <w:t>une vérification à tout moment. Je comprends que le Canada déclarera une soumission non recevable, ou un entrepreneur en situation de manquement, si une attestation est jugée fausse, que ce soit pendant la période d</w:t>
      </w:r>
      <w:r w:rsidR="00DB6851">
        <w:t>’</w:t>
      </w:r>
      <w:r w:rsidRPr="00496D52">
        <w:t xml:space="preserve">évaluation des soumissions ou pendant la durée du marché. Le Canada se réserve le droit de demander des renseignements supplémentaires pour vérifier les attestations du soumissionnaire. Le non-respect de toute demande ou exigence imposée par le Canada peut rendre la soumission irrecevable ou constituer un manquement au contrat. </w:t>
      </w:r>
    </w:p>
    <w:p w14:paraId="32DC10CE" w14:textId="77777777" w:rsidR="00DC731C" w:rsidRPr="00496D52" w:rsidRDefault="00DC731C" w:rsidP="00DC731C">
      <w:pPr>
        <w:pStyle w:val="DefaultText"/>
        <w:rPr>
          <w:rFonts w:cs="Arial"/>
          <w:szCs w:val="20"/>
        </w:rPr>
      </w:pPr>
    </w:p>
    <w:p w14:paraId="3F7D79D7" w14:textId="089C54CB" w:rsidR="00DC731C" w:rsidRPr="00496D52" w:rsidRDefault="00DC731C" w:rsidP="00DC731C">
      <w:pPr>
        <w:pStyle w:val="DefaultText"/>
        <w:rPr>
          <w:rFonts w:cs="Arial"/>
          <w:szCs w:val="20"/>
        </w:rPr>
      </w:pPr>
      <w:r w:rsidRPr="00496D52">
        <w:t>Pour en savoir plus sur le Programme des contrats fédéraux pour l</w:t>
      </w:r>
      <w:r w:rsidR="00DB6851">
        <w:t>’</w:t>
      </w:r>
      <w:r w:rsidRPr="00496D52">
        <w:t>équité en matière d</w:t>
      </w:r>
      <w:r w:rsidR="00DB6851">
        <w:t>’</w:t>
      </w:r>
      <w:r w:rsidRPr="00496D52">
        <w:t xml:space="preserve">emploi, consulter le site Web </w:t>
      </w:r>
      <w:hyperlink r:id="rId30" w:history="1">
        <w:r w:rsidRPr="00496D52">
          <w:rPr>
            <w:rStyle w:val="ViewedAnchorA"/>
            <w:szCs w:val="20"/>
            <w:u w:val="none"/>
          </w:rPr>
          <w:t>Emploi et Développement social Canada (EDSC) – Programme du travail</w:t>
        </w:r>
      </w:hyperlink>
      <w:r w:rsidRPr="00496D52">
        <w:t>.</w:t>
      </w:r>
    </w:p>
    <w:p w14:paraId="4BB80020" w14:textId="77777777" w:rsidR="00DC731C" w:rsidRPr="00496D52" w:rsidRDefault="00DC731C" w:rsidP="00DC731C">
      <w:pPr>
        <w:pStyle w:val="DefaultText"/>
        <w:rPr>
          <w:rFonts w:cs="Arial"/>
          <w:szCs w:val="20"/>
        </w:rPr>
      </w:pPr>
    </w:p>
    <w:p w14:paraId="6CE9AF5A" w14:textId="399FCD6E" w:rsidR="00DC731C" w:rsidRPr="00496D52" w:rsidRDefault="00DC731C" w:rsidP="00DC731C">
      <w:pPr>
        <w:pStyle w:val="DefaultText"/>
        <w:rPr>
          <w:rFonts w:cs="Arial"/>
          <w:szCs w:val="20"/>
        </w:rPr>
      </w:pPr>
      <w:r w:rsidRPr="00496D52">
        <w:t>Date : __________</w:t>
      </w:r>
      <w:proofErr w:type="gramStart"/>
      <w:r w:rsidRPr="00496D52">
        <w:t>_(</w:t>
      </w:r>
      <w:proofErr w:type="gramEnd"/>
      <w:r w:rsidRPr="00496D52">
        <w:t>AAAA/MM/JJ) [si aucune date n</w:t>
      </w:r>
      <w:r w:rsidR="00DB6851">
        <w:t>’</w:t>
      </w:r>
      <w:r w:rsidRPr="00496D52">
        <w:t>est indiquée, la date de clôture de la demande de soumissions sera utilisée]</w:t>
      </w:r>
    </w:p>
    <w:p w14:paraId="5BF906D4" w14:textId="77777777" w:rsidR="00DC731C" w:rsidRPr="00496D52" w:rsidRDefault="00DC731C" w:rsidP="00DC731C">
      <w:pPr>
        <w:pStyle w:val="DefaultText"/>
        <w:rPr>
          <w:rFonts w:cs="Arial"/>
          <w:szCs w:val="20"/>
        </w:rPr>
      </w:pPr>
    </w:p>
    <w:p w14:paraId="7B87EC06" w14:textId="77777777" w:rsidR="00DC731C" w:rsidRPr="00496D52" w:rsidRDefault="00DC731C" w:rsidP="00DC731C">
      <w:r w:rsidRPr="00496D52">
        <w:t>Remplir les parties A et B.</w:t>
      </w:r>
    </w:p>
    <w:p w14:paraId="2876896F" w14:textId="77777777" w:rsidR="00DC731C" w:rsidRPr="00496D52" w:rsidRDefault="00DC731C" w:rsidP="00DC731C">
      <w:pPr>
        <w:pStyle w:val="DefaultText"/>
        <w:rPr>
          <w:rFonts w:cs="Arial"/>
          <w:szCs w:val="20"/>
        </w:rPr>
      </w:pPr>
    </w:p>
    <w:p w14:paraId="6683267D" w14:textId="7B875D0A" w:rsidR="00DC731C" w:rsidRPr="00496D52" w:rsidRDefault="00DC731C" w:rsidP="00DC731C">
      <w:r w:rsidRPr="00496D52">
        <w:t>A. Cochez seulement l</w:t>
      </w:r>
      <w:r w:rsidR="00DB6851">
        <w:t>’</w:t>
      </w:r>
      <w:r w:rsidRPr="00496D52">
        <w:t>une des déclarations suivantes :</w:t>
      </w:r>
    </w:p>
    <w:p w14:paraId="506867F8" w14:textId="77777777" w:rsidR="00DC731C" w:rsidRPr="00496D52" w:rsidRDefault="00DC731C" w:rsidP="00DC731C">
      <w:pPr>
        <w:pStyle w:val="DefaultText"/>
        <w:spacing w:line="208" w:lineRule="exact"/>
        <w:rPr>
          <w:rFonts w:cs="Arial"/>
          <w:szCs w:val="20"/>
        </w:rPr>
      </w:pPr>
    </w:p>
    <w:p w14:paraId="506977C6" w14:textId="5F0835C8" w:rsidR="00DC731C" w:rsidRPr="00496D52" w:rsidRDefault="00DC731C" w:rsidP="00DC731C">
      <w:pPr>
        <w:pStyle w:val="DefaultText"/>
        <w:tabs>
          <w:tab w:val="left" w:pos="397"/>
          <w:tab w:val="left" w:pos="828"/>
          <w:tab w:val="left" w:pos="1111"/>
          <w:tab w:val="left" w:pos="1440"/>
          <w:tab w:val="left" w:pos="2160"/>
          <w:tab w:val="left" w:pos="2880"/>
          <w:tab w:val="left" w:pos="3600"/>
          <w:tab w:val="left" w:pos="4320"/>
          <w:tab w:val="left" w:pos="5040"/>
          <w:tab w:val="left" w:pos="5760"/>
          <w:tab w:val="left" w:pos="6480"/>
          <w:tab w:val="left" w:pos="7200"/>
        </w:tabs>
        <w:spacing w:line="208" w:lineRule="exact"/>
        <w:rPr>
          <w:rFonts w:cs="Arial"/>
          <w:szCs w:val="20"/>
        </w:rPr>
      </w:pPr>
      <w:r w:rsidRPr="00496D52">
        <w:t>(</w:t>
      </w:r>
      <w:r w:rsidR="00611374" w:rsidRPr="00496D52">
        <w:t xml:space="preserve"> </w:t>
      </w:r>
      <w:r w:rsidRPr="00496D52">
        <w:t xml:space="preserve"> )</w:t>
      </w:r>
      <w:r w:rsidRPr="00496D52">
        <w:tab/>
        <w:t>A1</w:t>
      </w:r>
      <w:r w:rsidR="00B624BE">
        <w:t xml:space="preserve">. </w:t>
      </w:r>
      <w:r w:rsidRPr="00496D52">
        <w:t>Le soumissionnaire atteste qu</w:t>
      </w:r>
      <w:r w:rsidR="00DB6851">
        <w:t>’</w:t>
      </w:r>
      <w:r w:rsidRPr="00496D52">
        <w:t>il n</w:t>
      </w:r>
      <w:r w:rsidR="00DB6851">
        <w:t>’</w:t>
      </w:r>
      <w:r w:rsidRPr="00496D52">
        <w:t>a aucun effectif au Canada.</w:t>
      </w:r>
    </w:p>
    <w:p w14:paraId="7924C93C" w14:textId="77777777" w:rsidR="00DC731C" w:rsidRPr="00496D52" w:rsidRDefault="00DC731C" w:rsidP="00DC731C">
      <w:pPr>
        <w:pStyle w:val="DefaultText"/>
        <w:spacing w:line="208" w:lineRule="exact"/>
        <w:rPr>
          <w:rFonts w:cs="Arial"/>
          <w:szCs w:val="20"/>
        </w:rPr>
      </w:pPr>
      <w:r w:rsidRPr="00496D52">
        <w:t xml:space="preserve"> </w:t>
      </w:r>
    </w:p>
    <w:p w14:paraId="1348E8A1" w14:textId="0CA63E3A" w:rsidR="00DC731C" w:rsidRPr="00496D52" w:rsidRDefault="00DC731C" w:rsidP="00DC731C">
      <w:pPr>
        <w:pStyle w:val="DefaultText"/>
        <w:spacing w:line="208" w:lineRule="exact"/>
        <w:rPr>
          <w:rFonts w:cs="Arial"/>
          <w:szCs w:val="20"/>
        </w:rPr>
      </w:pPr>
      <w:r w:rsidRPr="00496D52">
        <w:t>(</w:t>
      </w:r>
      <w:r w:rsidR="00611374" w:rsidRPr="00496D52">
        <w:t xml:space="preserve"> </w:t>
      </w:r>
      <w:r w:rsidRPr="00496D52">
        <w:t xml:space="preserve"> )</w:t>
      </w:r>
      <w:r w:rsidR="00611374" w:rsidRPr="00496D52">
        <w:t xml:space="preserve"> </w:t>
      </w:r>
      <w:r w:rsidRPr="00496D52">
        <w:t>A2</w:t>
      </w:r>
      <w:r w:rsidR="00B624BE">
        <w:t xml:space="preserve">. </w:t>
      </w:r>
      <w:r w:rsidRPr="00496D52">
        <w:t>Le soumissionnaire atteste qu</w:t>
      </w:r>
      <w:r w:rsidR="00DB6851">
        <w:t>’</w:t>
      </w:r>
      <w:r w:rsidRPr="00496D52">
        <w:t>il est un employeur du secteur public.</w:t>
      </w:r>
    </w:p>
    <w:p w14:paraId="6F111644" w14:textId="77777777" w:rsidR="00DC731C" w:rsidRPr="00496D52" w:rsidRDefault="00DC731C" w:rsidP="00DC731C">
      <w:pPr>
        <w:pStyle w:val="DefaultText"/>
        <w:spacing w:line="208" w:lineRule="exact"/>
        <w:rPr>
          <w:rFonts w:cs="Arial"/>
          <w:szCs w:val="20"/>
        </w:rPr>
      </w:pPr>
    </w:p>
    <w:p w14:paraId="7D902E3A" w14:textId="0A201924" w:rsidR="00DC731C" w:rsidRPr="00496D52" w:rsidRDefault="00DC731C" w:rsidP="00DC731C">
      <w:pPr>
        <w:pStyle w:val="DefaultText"/>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spacing w:line="208" w:lineRule="exact"/>
        <w:ind w:left="850" w:hanging="850"/>
        <w:rPr>
          <w:rStyle w:val="Hyperlink"/>
          <w:i/>
        </w:rPr>
      </w:pPr>
      <w:r w:rsidRPr="00496D52">
        <w:t>(</w:t>
      </w:r>
      <w:r w:rsidR="00611374" w:rsidRPr="00496D52">
        <w:t xml:space="preserve"> </w:t>
      </w:r>
      <w:r w:rsidRPr="00496D52">
        <w:t xml:space="preserve"> )</w:t>
      </w:r>
      <w:r w:rsidR="00611374" w:rsidRPr="00496D52">
        <w:t xml:space="preserve"> </w:t>
      </w:r>
      <w:r w:rsidRPr="00496D52">
        <w:t>A3</w:t>
      </w:r>
      <w:r w:rsidR="00B624BE">
        <w:t xml:space="preserve">. </w:t>
      </w:r>
      <w:r w:rsidRPr="00496D52">
        <w:t>Le soumissionnaire atteste qu</w:t>
      </w:r>
      <w:r w:rsidR="00DB6851">
        <w:t>’</w:t>
      </w:r>
      <w:r w:rsidRPr="00496D52">
        <w:t xml:space="preserve">il est un </w:t>
      </w:r>
      <w:hyperlink r:id="rId31" w:history="1">
        <w:r w:rsidRPr="00496D52">
          <w:rPr>
            <w:rStyle w:val="ViewedAnchorA"/>
            <w:szCs w:val="20"/>
          </w:rPr>
          <w:t>employeur sous réglementation fédérale</w:t>
        </w:r>
      </w:hyperlink>
      <w:r w:rsidRPr="00496D52">
        <w:t xml:space="preserve"> assujetti à la </w:t>
      </w:r>
      <w:r w:rsidRPr="00496D52">
        <w:rPr>
          <w:rStyle w:val="Hyperlink"/>
          <w:i/>
        </w:rPr>
        <w:fldChar w:fldCharType="begin"/>
      </w:r>
      <w:r w:rsidRPr="00496D52">
        <w:rPr>
          <w:rStyle w:val="Hyperlink"/>
          <w:i/>
        </w:rPr>
        <w:instrText>HYPERLINK "http://laws-lois.justice.gc.ca/fra/lois/E-5.401/"</w:instrText>
      </w:r>
      <w:r w:rsidRPr="00496D52">
        <w:rPr>
          <w:rStyle w:val="Hyperlink"/>
          <w:i/>
        </w:rPr>
        <w:fldChar w:fldCharType="separate"/>
      </w:r>
      <w:r w:rsidRPr="00496D52">
        <w:rPr>
          <w:rStyle w:val="Hyperlink"/>
          <w:i/>
          <w:iCs/>
        </w:rPr>
        <w:t>Loi sur l</w:t>
      </w:r>
      <w:r w:rsidR="00DB6851">
        <w:rPr>
          <w:rStyle w:val="Hyperlink"/>
          <w:i/>
          <w:iCs/>
        </w:rPr>
        <w:t>’</w:t>
      </w:r>
      <w:r w:rsidRPr="00496D52">
        <w:rPr>
          <w:rStyle w:val="Hyperlink"/>
          <w:i/>
          <w:iCs/>
        </w:rPr>
        <w:t>équité en matière d</w:t>
      </w:r>
      <w:r w:rsidR="00DB6851">
        <w:rPr>
          <w:rStyle w:val="Hyperlink"/>
          <w:i/>
          <w:iCs/>
        </w:rPr>
        <w:t>’</w:t>
      </w:r>
      <w:r w:rsidRPr="00496D52">
        <w:rPr>
          <w:rStyle w:val="Hyperlink"/>
          <w:i/>
          <w:iCs/>
        </w:rPr>
        <w:t>emploi</w:t>
      </w:r>
      <w:r w:rsidRPr="00496D52">
        <w:rPr>
          <w:rStyle w:val="Hyperlink"/>
          <w:i/>
        </w:rPr>
        <w:t>.</w:t>
      </w:r>
    </w:p>
    <w:p w14:paraId="1F4A6D45" w14:textId="77777777" w:rsidR="00DC731C" w:rsidRPr="00496D52" w:rsidRDefault="00DC731C" w:rsidP="00DC731C">
      <w:pPr>
        <w:pStyle w:val="DefaultText"/>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ind w:left="850" w:hanging="850"/>
        <w:rPr>
          <w:szCs w:val="20"/>
        </w:rPr>
      </w:pPr>
      <w:r w:rsidRPr="00496D52">
        <w:rPr>
          <w:rStyle w:val="Hyperlink"/>
          <w:i/>
        </w:rPr>
        <w:fldChar w:fldCharType="end"/>
      </w:r>
    </w:p>
    <w:p w14:paraId="054EAFD6" w14:textId="6BC27FB5" w:rsidR="00DC731C" w:rsidRPr="00496D52" w:rsidRDefault="00DC731C" w:rsidP="00DC731C">
      <w:pPr>
        <w:pStyle w:val="DefaultText"/>
        <w:tabs>
          <w:tab w:val="left" w:pos="283"/>
          <w:tab w:val="left" w:pos="720"/>
          <w:tab w:val="left" w:pos="1440"/>
          <w:tab w:val="left" w:pos="2160"/>
          <w:tab w:val="left" w:pos="2880"/>
          <w:tab w:val="left" w:pos="3600"/>
          <w:tab w:val="left" w:pos="4320"/>
          <w:tab w:val="left" w:pos="5040"/>
          <w:tab w:val="left" w:pos="5760"/>
          <w:tab w:val="left" w:pos="6480"/>
          <w:tab w:val="left" w:pos="7200"/>
        </w:tabs>
        <w:spacing w:line="208" w:lineRule="exact"/>
        <w:ind w:left="850" w:hanging="850"/>
        <w:rPr>
          <w:rFonts w:cs="Arial"/>
        </w:rPr>
      </w:pPr>
      <w:r w:rsidRPr="00496D52">
        <w:t>(</w:t>
      </w:r>
      <w:r w:rsidR="00611374" w:rsidRPr="00496D52">
        <w:t xml:space="preserve"> </w:t>
      </w:r>
      <w:r w:rsidRPr="00496D52">
        <w:t xml:space="preserve"> )</w:t>
      </w:r>
      <w:r w:rsidR="00611374" w:rsidRPr="00496D52">
        <w:t xml:space="preserve"> </w:t>
      </w:r>
      <w:r w:rsidRPr="00496D52">
        <w:t>A4</w:t>
      </w:r>
      <w:r w:rsidR="00B624BE">
        <w:t xml:space="preserve">. </w:t>
      </w:r>
      <w:r w:rsidRPr="00496D52">
        <w:t>Le soumissionnaire atteste qu</w:t>
      </w:r>
      <w:r w:rsidR="00DB6851">
        <w:t>’</w:t>
      </w:r>
      <w:r w:rsidRPr="00496D52">
        <w:t>il a un effectif combiné de moins de 100 employés (permanents à temps plein ou permanents à temps partiel) au Canada.</w:t>
      </w:r>
    </w:p>
    <w:p w14:paraId="36BC47F6" w14:textId="77777777" w:rsidR="00DC731C" w:rsidRPr="00496D52" w:rsidRDefault="00DC731C" w:rsidP="00DC731C">
      <w:pPr>
        <w:pStyle w:val="DefaultText"/>
        <w:tabs>
          <w:tab w:val="left" w:pos="283"/>
          <w:tab w:val="left" w:pos="720"/>
          <w:tab w:val="left" w:pos="1440"/>
          <w:tab w:val="left" w:pos="2160"/>
          <w:tab w:val="left" w:pos="2880"/>
          <w:tab w:val="left" w:pos="3600"/>
          <w:tab w:val="left" w:pos="4320"/>
          <w:tab w:val="left" w:pos="5040"/>
          <w:tab w:val="left" w:pos="5760"/>
          <w:tab w:val="left" w:pos="6480"/>
          <w:tab w:val="left" w:pos="7200"/>
        </w:tabs>
        <w:spacing w:line="208" w:lineRule="exact"/>
        <w:ind w:left="850" w:hanging="850"/>
        <w:rPr>
          <w:rFonts w:cs="Arial"/>
          <w:szCs w:val="20"/>
        </w:rPr>
      </w:pPr>
    </w:p>
    <w:p w14:paraId="70216A14" w14:textId="77777777" w:rsidR="00DC731C" w:rsidRPr="00496D52" w:rsidRDefault="00DC731C" w:rsidP="00DC731C">
      <w:pPr>
        <w:pStyle w:val="DefaultText"/>
        <w:tabs>
          <w:tab w:val="left" w:pos="397"/>
          <w:tab w:val="left" w:pos="850"/>
          <w:tab w:val="left" w:pos="2160"/>
          <w:tab w:val="left" w:pos="2880"/>
          <w:tab w:val="left" w:pos="3600"/>
          <w:tab w:val="left" w:pos="4320"/>
          <w:tab w:val="left" w:pos="5040"/>
          <w:tab w:val="left" w:pos="5760"/>
          <w:tab w:val="left" w:pos="6480"/>
          <w:tab w:val="left" w:pos="7200"/>
        </w:tabs>
        <w:spacing w:line="208" w:lineRule="exact"/>
        <w:ind w:left="850" w:hanging="850"/>
        <w:rPr>
          <w:rFonts w:cs="Arial"/>
          <w:szCs w:val="20"/>
        </w:rPr>
      </w:pPr>
      <w:r w:rsidRPr="00496D52">
        <w:t xml:space="preserve">A5. </w:t>
      </w:r>
      <w:r w:rsidRPr="00496D52">
        <w:tab/>
        <w:t xml:space="preserve">Le soumissionnaire </w:t>
      </w:r>
      <w:proofErr w:type="gramStart"/>
      <w:r w:rsidRPr="00496D52">
        <w:t>a</w:t>
      </w:r>
      <w:proofErr w:type="gramEnd"/>
      <w:r w:rsidRPr="00496D52">
        <w:t xml:space="preserve"> un effectif combiné de 100 employés ou plus au Canada;</w:t>
      </w:r>
    </w:p>
    <w:p w14:paraId="4CEF6691" w14:textId="77777777" w:rsidR="00DC731C" w:rsidRPr="00496D52" w:rsidRDefault="00DC731C" w:rsidP="00DC731C">
      <w:pPr>
        <w:pStyle w:val="DefaultText"/>
        <w:tabs>
          <w:tab w:val="left" w:pos="397"/>
          <w:tab w:val="left" w:pos="850"/>
          <w:tab w:val="left" w:pos="2160"/>
          <w:tab w:val="left" w:pos="2880"/>
          <w:tab w:val="left" w:pos="3600"/>
          <w:tab w:val="left" w:pos="4320"/>
          <w:tab w:val="left" w:pos="5040"/>
          <w:tab w:val="left" w:pos="5760"/>
          <w:tab w:val="left" w:pos="6480"/>
          <w:tab w:val="left" w:pos="7200"/>
        </w:tabs>
        <w:spacing w:line="208" w:lineRule="exact"/>
        <w:ind w:left="850" w:hanging="850"/>
        <w:rPr>
          <w:rFonts w:cs="Arial"/>
          <w:szCs w:val="20"/>
        </w:rPr>
      </w:pPr>
    </w:p>
    <w:p w14:paraId="173EB8B2" w14:textId="7EC7FFC5" w:rsidR="00DC731C" w:rsidRPr="00496D52" w:rsidRDefault="00DC731C" w:rsidP="00DC731C">
      <w:pPr>
        <w:pStyle w:val="DefaultText"/>
        <w:tabs>
          <w:tab w:val="left" w:pos="850"/>
          <w:tab w:val="left" w:pos="1440"/>
          <w:tab w:val="left" w:pos="2160"/>
          <w:tab w:val="left" w:pos="2880"/>
          <w:tab w:val="left" w:pos="3600"/>
          <w:tab w:val="left" w:pos="4320"/>
          <w:tab w:val="left" w:pos="5040"/>
          <w:tab w:val="left" w:pos="5760"/>
          <w:tab w:val="left" w:pos="6480"/>
          <w:tab w:val="left" w:pos="7200"/>
        </w:tabs>
        <w:spacing w:line="208" w:lineRule="exact"/>
        <w:ind w:left="1417" w:hanging="1020"/>
        <w:rPr>
          <w:rFonts w:cs="Arial"/>
          <w:szCs w:val="20"/>
        </w:rPr>
      </w:pPr>
      <w:r w:rsidRPr="00496D52">
        <w:t>(</w:t>
      </w:r>
      <w:r w:rsidR="00611374" w:rsidRPr="00496D52">
        <w:t xml:space="preserve"> </w:t>
      </w:r>
      <w:r w:rsidRPr="00496D52">
        <w:t xml:space="preserve"> )</w:t>
      </w:r>
      <w:r w:rsidR="00611374" w:rsidRPr="00496D52">
        <w:t xml:space="preserve"> </w:t>
      </w:r>
      <w:r w:rsidRPr="00496D52">
        <w:t>A5.1.</w:t>
      </w:r>
      <w:r w:rsidR="00611374" w:rsidRPr="00496D52">
        <w:t xml:space="preserve"> </w:t>
      </w:r>
      <w:r w:rsidRPr="00496D52">
        <w:t>Le soumissionnaire atteste qu</w:t>
      </w:r>
      <w:r w:rsidR="00DB6851">
        <w:t>’</w:t>
      </w:r>
      <w:r w:rsidRPr="00496D52">
        <w:t xml:space="preserve">il a conclu un </w:t>
      </w:r>
      <w:hyperlink r:id="rId32" w:history="1">
        <w:r w:rsidRPr="00496D52">
          <w:rPr>
            <w:rStyle w:val="ViewedAnchorA"/>
            <w:szCs w:val="20"/>
          </w:rPr>
          <w:t>Accord pour la mise en œuvre de l</w:t>
        </w:r>
        <w:r w:rsidR="00DB6851">
          <w:rPr>
            <w:rStyle w:val="ViewedAnchorA"/>
            <w:szCs w:val="20"/>
          </w:rPr>
          <w:t>’</w:t>
        </w:r>
        <w:r w:rsidRPr="00496D52">
          <w:rPr>
            <w:rStyle w:val="ViewedAnchorA"/>
            <w:szCs w:val="20"/>
          </w:rPr>
          <w:t>équité en matière d</w:t>
        </w:r>
        <w:r w:rsidR="00DB6851">
          <w:rPr>
            <w:rStyle w:val="ViewedAnchorA"/>
            <w:szCs w:val="20"/>
          </w:rPr>
          <w:t>’</w:t>
        </w:r>
        <w:r w:rsidRPr="00496D52">
          <w:rPr>
            <w:rStyle w:val="ViewedAnchorA"/>
            <w:szCs w:val="20"/>
          </w:rPr>
          <w:t>emploi</w:t>
        </w:r>
      </w:hyperlink>
      <w:r w:rsidRPr="00496D52">
        <w:t xml:space="preserve"> valide et en vigueur avec le Programme du travail d</w:t>
      </w:r>
      <w:r w:rsidR="00DB6851">
        <w:t>’</w:t>
      </w:r>
      <w:r w:rsidRPr="00496D52">
        <w:t>Emploi et Développement social Canada (EDSC).</w:t>
      </w:r>
    </w:p>
    <w:p w14:paraId="5C404D58" w14:textId="77777777" w:rsidR="00DC731C" w:rsidRPr="00496D52" w:rsidRDefault="00DC731C" w:rsidP="00DC731C">
      <w:pPr>
        <w:rPr>
          <w:b/>
          <w:i/>
        </w:rPr>
      </w:pPr>
      <w:r w:rsidRPr="00496D52">
        <w:rPr>
          <w:b/>
          <w:i/>
        </w:rPr>
        <w:t>OU</w:t>
      </w:r>
    </w:p>
    <w:p w14:paraId="29E40A27" w14:textId="77777777" w:rsidR="00DC731C" w:rsidRPr="00496D52" w:rsidRDefault="00DC731C" w:rsidP="00DC731C">
      <w:pPr>
        <w:pStyle w:val="DefaultText"/>
        <w:spacing w:line="208" w:lineRule="exact"/>
        <w:rPr>
          <w:rFonts w:cs="Arial"/>
          <w:szCs w:val="20"/>
        </w:rPr>
      </w:pPr>
    </w:p>
    <w:p w14:paraId="2C664433" w14:textId="242E3C7C" w:rsidR="00DC731C" w:rsidRPr="00496D52" w:rsidRDefault="00DC731C" w:rsidP="0031443E">
      <w:pPr>
        <w:pStyle w:val="DefaultText"/>
        <w:tabs>
          <w:tab w:val="left" w:pos="720"/>
          <w:tab w:val="left" w:pos="850"/>
          <w:tab w:val="left" w:pos="2160"/>
          <w:tab w:val="left" w:pos="2880"/>
          <w:tab w:val="left" w:pos="3600"/>
          <w:tab w:val="left" w:pos="4320"/>
          <w:tab w:val="left" w:pos="5040"/>
          <w:tab w:val="left" w:pos="5760"/>
          <w:tab w:val="left" w:pos="6480"/>
          <w:tab w:val="left" w:pos="7200"/>
        </w:tabs>
        <w:spacing w:line="208" w:lineRule="exact"/>
        <w:ind w:left="1417" w:right="-450" w:hanging="1020"/>
        <w:rPr>
          <w:rFonts w:cs="Arial"/>
          <w:szCs w:val="20"/>
        </w:rPr>
      </w:pPr>
      <w:r w:rsidRPr="00496D52">
        <w:t>(</w:t>
      </w:r>
      <w:r w:rsidR="00611374" w:rsidRPr="00496D52">
        <w:t xml:space="preserve"> </w:t>
      </w:r>
      <w:r w:rsidRPr="00496D52">
        <w:t xml:space="preserve"> )</w:t>
      </w:r>
      <w:r w:rsidR="00611374" w:rsidRPr="00496D52">
        <w:t xml:space="preserve"> </w:t>
      </w:r>
      <w:r w:rsidRPr="00496D52">
        <w:t>A5.2. Le soumissionnaire atteste qu</w:t>
      </w:r>
      <w:r w:rsidR="00DB6851">
        <w:t>’</w:t>
      </w:r>
      <w:r w:rsidRPr="00496D52">
        <w:t xml:space="preserve">il a présenté le formulaire </w:t>
      </w:r>
      <w:hyperlink r:id="rId33" w:history="1">
        <w:r w:rsidRPr="00496D52">
          <w:rPr>
            <w:rStyle w:val="AnchorA"/>
            <w:szCs w:val="20"/>
          </w:rPr>
          <w:t>Accord pour la mise en œuvre de l</w:t>
        </w:r>
        <w:r w:rsidR="00DB6851">
          <w:rPr>
            <w:rStyle w:val="AnchorA"/>
            <w:szCs w:val="20"/>
          </w:rPr>
          <w:t>’</w:t>
        </w:r>
        <w:r w:rsidRPr="00496D52">
          <w:rPr>
            <w:rStyle w:val="AnchorA"/>
            <w:szCs w:val="20"/>
          </w:rPr>
          <w:t>équité en matière d</w:t>
        </w:r>
        <w:r w:rsidR="00DB6851">
          <w:rPr>
            <w:rStyle w:val="AnchorA"/>
            <w:szCs w:val="20"/>
          </w:rPr>
          <w:t>’</w:t>
        </w:r>
        <w:r w:rsidRPr="00496D52">
          <w:rPr>
            <w:rStyle w:val="AnchorA"/>
            <w:szCs w:val="20"/>
          </w:rPr>
          <w:t>emploi (LAB1168)</w:t>
        </w:r>
      </w:hyperlink>
      <w:r w:rsidRPr="00496D52">
        <w:t xml:space="preserve"> à EDSC – Programme du travail.</w:t>
      </w:r>
      <w:r w:rsidR="00611374" w:rsidRPr="00496D52">
        <w:t xml:space="preserve"> </w:t>
      </w:r>
      <w:r w:rsidRPr="00496D52">
        <w:t>Comme il s</w:t>
      </w:r>
      <w:r w:rsidR="00DB6851">
        <w:t>’</w:t>
      </w:r>
      <w:r w:rsidRPr="00496D52">
        <w:t>agit d</w:t>
      </w:r>
      <w:r w:rsidR="00DB6851">
        <w:t>’</w:t>
      </w:r>
      <w:r w:rsidRPr="00496D52">
        <w:t>une condition d</w:t>
      </w:r>
      <w:r w:rsidR="00DB6851">
        <w:t>’</w:t>
      </w:r>
      <w:r w:rsidRPr="00496D52">
        <w:t>attribution du contrat, l</w:t>
      </w:r>
      <w:r w:rsidR="00DB6851">
        <w:t>’</w:t>
      </w:r>
      <w:r w:rsidRPr="00496D52">
        <w:t xml:space="preserve">entrepreneur doit remplir le formulaire </w:t>
      </w:r>
      <w:r w:rsidR="00DB6851">
        <w:t>«</w:t>
      </w:r>
      <w:r w:rsidRPr="00496D52">
        <w:t> Accord pour la mise en œuvre de l</w:t>
      </w:r>
      <w:r w:rsidR="00DB6851">
        <w:t>’</w:t>
      </w:r>
      <w:r w:rsidRPr="00496D52">
        <w:t>équité en matière d</w:t>
      </w:r>
      <w:r w:rsidR="00DB6851">
        <w:t>’</w:t>
      </w:r>
      <w:r w:rsidRPr="00496D52">
        <w:t>emploi </w:t>
      </w:r>
      <w:r w:rsidR="00DB6851">
        <w:t>»</w:t>
      </w:r>
      <w:r w:rsidRPr="00496D52">
        <w:t xml:space="preserve"> (LAB1168), le signer en bonne et due forme et le transmettre au Programme du travail d</w:t>
      </w:r>
      <w:r w:rsidR="00DB6851">
        <w:t>’</w:t>
      </w:r>
      <w:r w:rsidRPr="00496D52">
        <w:t>Emploi et développement social Canada.</w:t>
      </w:r>
    </w:p>
    <w:p w14:paraId="6A531DAF" w14:textId="77777777" w:rsidR="00DC731C" w:rsidRPr="00496D52" w:rsidRDefault="00DC731C" w:rsidP="00DC731C">
      <w:pPr>
        <w:pStyle w:val="DefaultText"/>
        <w:rPr>
          <w:rFonts w:cs="Arial"/>
          <w:szCs w:val="20"/>
        </w:rPr>
      </w:pPr>
    </w:p>
    <w:p w14:paraId="11A6B584" w14:textId="77777777" w:rsidR="00DC731C" w:rsidRPr="00496D52" w:rsidRDefault="00DC731C" w:rsidP="00DC731C">
      <w:r w:rsidRPr="00496D52">
        <w:t>B. Cochez seulement une des déclarations suivantes :</w:t>
      </w:r>
    </w:p>
    <w:p w14:paraId="465A2F79" w14:textId="5D037A5C" w:rsidR="00DC731C" w:rsidRPr="00496D52" w:rsidRDefault="00DC731C" w:rsidP="00DC731C">
      <w:pPr>
        <w:pStyle w:val="DefaultText"/>
        <w:spacing w:line="208" w:lineRule="exact"/>
        <w:rPr>
          <w:rFonts w:cs="Arial"/>
          <w:szCs w:val="20"/>
        </w:rPr>
      </w:pPr>
      <w:r w:rsidRPr="00496D52">
        <w:t>(</w:t>
      </w:r>
      <w:r w:rsidR="00611374" w:rsidRPr="00496D52">
        <w:t xml:space="preserve"> </w:t>
      </w:r>
      <w:r w:rsidRPr="00496D52">
        <w:t xml:space="preserve"> )</w:t>
      </w:r>
      <w:r w:rsidR="00611374" w:rsidRPr="00496D52">
        <w:t xml:space="preserve"> </w:t>
      </w:r>
      <w:r w:rsidRPr="00496D52">
        <w:t>B1</w:t>
      </w:r>
      <w:r w:rsidR="00B624BE">
        <w:t xml:space="preserve">. </w:t>
      </w:r>
      <w:r w:rsidRPr="00496D52">
        <w:t>Le soumissionnaire n</w:t>
      </w:r>
      <w:r w:rsidR="00DB6851">
        <w:t>’</w:t>
      </w:r>
      <w:r w:rsidRPr="00496D52">
        <w:t>est pas</w:t>
      </w:r>
      <w:r w:rsidRPr="00496D52">
        <w:rPr>
          <w:b/>
          <w:bCs/>
          <w:szCs w:val="20"/>
        </w:rPr>
        <w:t xml:space="preserve"> </w:t>
      </w:r>
      <w:r w:rsidRPr="00496D52">
        <w:t>une coentreprise.</w:t>
      </w:r>
    </w:p>
    <w:p w14:paraId="71027BD9" w14:textId="77777777" w:rsidR="00DC731C" w:rsidRPr="00496D52" w:rsidRDefault="00DC731C" w:rsidP="00DC731C">
      <w:pPr>
        <w:rPr>
          <w:b/>
          <w:i/>
        </w:rPr>
      </w:pPr>
      <w:r w:rsidRPr="00496D52">
        <w:rPr>
          <w:b/>
          <w:i/>
        </w:rPr>
        <w:t>OU</w:t>
      </w:r>
    </w:p>
    <w:p w14:paraId="75ABE186" w14:textId="64027F08" w:rsidR="00E4387D" w:rsidRPr="00496D52" w:rsidRDefault="00DC731C" w:rsidP="0031443E">
      <w:pPr>
        <w:tabs>
          <w:tab w:val="left" w:pos="900"/>
        </w:tabs>
        <w:ind w:left="900" w:hanging="900"/>
      </w:pPr>
      <w:r w:rsidRPr="00496D52">
        <w:t>(</w:t>
      </w:r>
      <w:r w:rsidR="00611374" w:rsidRPr="00496D52">
        <w:t xml:space="preserve"> </w:t>
      </w:r>
      <w:r w:rsidRPr="00496D52">
        <w:t xml:space="preserve"> )</w:t>
      </w:r>
      <w:r w:rsidR="00611374" w:rsidRPr="00496D52">
        <w:t xml:space="preserve"> </w:t>
      </w:r>
      <w:r w:rsidRPr="00496D52">
        <w:t>B2.</w:t>
      </w:r>
      <w:r w:rsidRPr="00496D52">
        <w:tab/>
        <w:t>Le soumissionnaire est une coentreprise et chaque membre de la coentreprise doit fournir à l</w:t>
      </w:r>
      <w:r w:rsidR="00DB6851">
        <w:t>’</w:t>
      </w:r>
      <w:r w:rsidRPr="00496D52">
        <w:t>autorité contractante l</w:t>
      </w:r>
      <w:r w:rsidR="00DB6851">
        <w:t>’</w:t>
      </w:r>
      <w:r w:rsidRPr="00496D52">
        <w:t xml:space="preserve">annexe intitulée </w:t>
      </w:r>
      <w:r w:rsidR="00DB6851">
        <w:t>«</w:t>
      </w:r>
      <w:r w:rsidRPr="00496D52">
        <w:t> Programme de contrats fédéraux pour l</w:t>
      </w:r>
      <w:r w:rsidR="00DB6851">
        <w:t>’</w:t>
      </w:r>
      <w:r w:rsidRPr="00496D52">
        <w:t>équité en matière d</w:t>
      </w:r>
      <w:r w:rsidR="00DB6851">
        <w:t>’</w:t>
      </w:r>
      <w:r w:rsidRPr="00496D52">
        <w:t>emploi – Attestation </w:t>
      </w:r>
      <w:r w:rsidR="00DB6851">
        <w:t>»</w:t>
      </w:r>
      <w:r w:rsidRPr="00496D52">
        <w:t xml:space="preserve"> dûment remplie. (Voir la rubrique Instructions uniformisées de la section Coentreprises)</w:t>
      </w:r>
    </w:p>
    <w:sectPr w:rsidR="00E4387D" w:rsidRPr="00496D52" w:rsidSect="00D23DD5">
      <w:headerReference w:type="default" r:id="rId34"/>
      <w:footerReference w:type="default" r:id="rId35"/>
      <w:pgSz w:w="12240" w:h="15840"/>
      <w:pgMar w:top="709" w:right="1440" w:bottom="1440" w:left="1440" w:header="720" w:footer="720"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D221" w14:textId="77777777" w:rsidR="00946A17" w:rsidRPr="00496D52" w:rsidRDefault="00946A17">
      <w:r w:rsidRPr="00496D52">
        <w:separator/>
      </w:r>
    </w:p>
  </w:endnote>
  <w:endnote w:type="continuationSeparator" w:id="0">
    <w:p w14:paraId="57E340E3" w14:textId="77777777" w:rsidR="00946A17" w:rsidRPr="00496D52" w:rsidRDefault="00946A17">
      <w:r w:rsidRPr="00496D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A6D6" w14:textId="48A86A9D" w:rsidR="00BA6E24" w:rsidRPr="00496D52" w:rsidRDefault="00BA6E24" w:rsidP="00551732">
    <w:pPr>
      <w:pStyle w:val="Footer"/>
      <w:rPr>
        <w:szCs w:val="20"/>
      </w:rPr>
    </w:pPr>
    <w:r w:rsidRPr="00496D52">
      <w:t>Original</w:t>
    </w:r>
    <w:r>
      <w:t>e,</w:t>
    </w:r>
    <w:r w:rsidRPr="00496D52">
      <w:t xml:space="preserve"> </w:t>
    </w:r>
    <w:r>
      <w:t>le 25 janvier 2018</w:t>
    </w:r>
    <w:r w:rsidRPr="00496D52">
      <w:tab/>
    </w:r>
    <w:r w:rsidRPr="00496D52">
      <w:tab/>
      <w:t>Page </w:t>
    </w:r>
    <w:r w:rsidRPr="00496D52">
      <w:rPr>
        <w:b/>
        <w:bCs/>
        <w:szCs w:val="20"/>
      </w:rPr>
      <w:fldChar w:fldCharType="begin"/>
    </w:r>
    <w:r w:rsidRPr="00496D52">
      <w:rPr>
        <w:b/>
        <w:bCs/>
        <w:szCs w:val="20"/>
      </w:rPr>
      <w:instrText xml:space="preserve"> PAGE </w:instrText>
    </w:r>
    <w:r w:rsidRPr="00496D52">
      <w:rPr>
        <w:b/>
        <w:bCs/>
        <w:szCs w:val="20"/>
      </w:rPr>
      <w:fldChar w:fldCharType="separate"/>
    </w:r>
    <w:r w:rsidR="008C207B">
      <w:rPr>
        <w:b/>
        <w:bCs/>
        <w:noProof/>
        <w:szCs w:val="20"/>
      </w:rPr>
      <w:t>23</w:t>
    </w:r>
    <w:r w:rsidRPr="00496D52">
      <w:rPr>
        <w:b/>
        <w:bCs/>
        <w:szCs w:val="20"/>
      </w:rPr>
      <w:fldChar w:fldCharType="end"/>
    </w:r>
    <w:r w:rsidRPr="00496D52">
      <w:t xml:space="preserve"> de </w:t>
    </w:r>
    <w:r>
      <w:t>48</w:t>
    </w:r>
  </w:p>
  <w:p w14:paraId="79EB1D54" w14:textId="77777777" w:rsidR="00BA6E24" w:rsidRPr="00496D52" w:rsidRDefault="00BA6E24" w:rsidP="00551732">
    <w:pPr>
      <w:pStyle w:val="Footer"/>
    </w:pPr>
  </w:p>
  <w:p w14:paraId="4BD12B8E" w14:textId="77777777" w:rsidR="00BA6E24" w:rsidRPr="00496D52" w:rsidRDefault="00BA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1888" w14:textId="1EFFEC02" w:rsidR="00BA6E24" w:rsidRPr="00496D52" w:rsidRDefault="00BA6E24" w:rsidP="00551732">
    <w:pPr>
      <w:pStyle w:val="BodyText"/>
      <w:jc w:val="center"/>
    </w:pPr>
  </w:p>
  <w:p w14:paraId="443ED92C" w14:textId="77777777" w:rsidR="00BA6E24" w:rsidRPr="00496D52" w:rsidRDefault="00BA6E24">
    <w:pPr>
      <w:pStyle w:val="Footer"/>
    </w:pPr>
  </w:p>
  <w:p w14:paraId="075992B9" w14:textId="000EE979" w:rsidR="00BA6E24" w:rsidRPr="00496D52" w:rsidRDefault="00BA6E24" w:rsidP="00A24DEC">
    <w:pPr>
      <w:pStyle w:val="Footer"/>
      <w:rPr>
        <w:szCs w:val="20"/>
      </w:rPr>
    </w:pPr>
    <w:r w:rsidRPr="00496D52">
      <w:t>Original</w:t>
    </w:r>
    <w:r>
      <w:t>e,</w:t>
    </w:r>
    <w:r w:rsidRPr="00496D52">
      <w:t xml:space="preserve"> </w:t>
    </w:r>
    <w:r>
      <w:t>le 25 janvier 2018</w:t>
    </w:r>
    <w:r w:rsidRPr="00496D52">
      <w:tab/>
    </w:r>
    <w:r w:rsidRPr="00496D52">
      <w:tab/>
      <w:t>Page </w:t>
    </w:r>
    <w:r w:rsidRPr="00496D52">
      <w:rPr>
        <w:b/>
        <w:bCs/>
        <w:szCs w:val="20"/>
      </w:rPr>
      <w:fldChar w:fldCharType="begin"/>
    </w:r>
    <w:r w:rsidRPr="00496D52">
      <w:rPr>
        <w:b/>
        <w:bCs/>
        <w:szCs w:val="20"/>
      </w:rPr>
      <w:instrText xml:space="preserve"> PAGE </w:instrText>
    </w:r>
    <w:r w:rsidRPr="00496D52">
      <w:rPr>
        <w:b/>
        <w:bCs/>
        <w:szCs w:val="20"/>
      </w:rPr>
      <w:fldChar w:fldCharType="separate"/>
    </w:r>
    <w:r w:rsidR="008C207B">
      <w:rPr>
        <w:b/>
        <w:bCs/>
        <w:noProof/>
        <w:szCs w:val="20"/>
      </w:rPr>
      <w:t>45</w:t>
    </w:r>
    <w:r w:rsidRPr="00496D52">
      <w:rPr>
        <w:b/>
        <w:bCs/>
        <w:szCs w:val="20"/>
      </w:rPr>
      <w:fldChar w:fldCharType="end"/>
    </w:r>
    <w:r w:rsidRPr="00496D52">
      <w:t xml:space="preserve"> de </w:t>
    </w:r>
    <w:r>
      <w:t>48</w:t>
    </w:r>
  </w:p>
  <w:p w14:paraId="3A1E3691" w14:textId="77777777" w:rsidR="00BA6E24" w:rsidRPr="00496D52" w:rsidRDefault="00BA6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165E" w14:textId="06D5AB94" w:rsidR="00BA6E24" w:rsidRPr="00496D52" w:rsidRDefault="00BA6E24" w:rsidP="00A24DEC">
    <w:pPr>
      <w:pStyle w:val="BodyText"/>
    </w:pPr>
  </w:p>
  <w:p w14:paraId="7462E7D7" w14:textId="77777777" w:rsidR="00BA6E24" w:rsidRPr="00496D52" w:rsidRDefault="00BA6E24">
    <w:pPr>
      <w:pStyle w:val="Footer"/>
    </w:pPr>
  </w:p>
  <w:p w14:paraId="125E7CFB" w14:textId="46275CBE" w:rsidR="00BA6E24" w:rsidRPr="00496D52" w:rsidRDefault="00BA6E24" w:rsidP="00A24DEC">
    <w:pPr>
      <w:pStyle w:val="Footer"/>
      <w:rPr>
        <w:szCs w:val="20"/>
      </w:rPr>
    </w:pPr>
    <w:r w:rsidRPr="00496D52">
      <w:t>Original</w:t>
    </w:r>
    <w:r>
      <w:t>e,</w:t>
    </w:r>
    <w:r w:rsidRPr="00496D52">
      <w:t xml:space="preserve"> </w:t>
    </w:r>
    <w:r>
      <w:t>le 25 janvier 2018</w:t>
    </w:r>
    <w:r w:rsidRPr="00496D52">
      <w:tab/>
    </w:r>
    <w:r w:rsidRPr="00496D52">
      <w:tab/>
      <w:t>Page </w:t>
    </w:r>
    <w:r>
      <w:fldChar w:fldCharType="begin"/>
    </w:r>
    <w:r>
      <w:instrText xml:space="preserve"> PAGE   \* MERGEFORMAT </w:instrText>
    </w:r>
    <w:r>
      <w:fldChar w:fldCharType="separate"/>
    </w:r>
    <w:r w:rsidR="008C207B">
      <w:rPr>
        <w:noProof/>
      </w:rPr>
      <w:t>48</w:t>
    </w:r>
    <w:r>
      <w:rPr>
        <w:noProof/>
      </w:rPr>
      <w:fldChar w:fldCharType="end"/>
    </w:r>
    <w:r w:rsidRPr="00496D52">
      <w:t xml:space="preserve"> de </w:t>
    </w:r>
    <w:r>
      <w:t>48</w:t>
    </w:r>
  </w:p>
  <w:p w14:paraId="11651F31" w14:textId="77777777" w:rsidR="00BA6E24" w:rsidRPr="00496D52" w:rsidRDefault="00BA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70AD" w14:textId="77777777" w:rsidR="00946A17" w:rsidRPr="00496D52" w:rsidRDefault="00946A17">
      <w:r w:rsidRPr="00496D52">
        <w:separator/>
      </w:r>
    </w:p>
  </w:footnote>
  <w:footnote w:type="continuationSeparator" w:id="0">
    <w:p w14:paraId="06348AE7" w14:textId="77777777" w:rsidR="00946A17" w:rsidRPr="00496D52" w:rsidRDefault="00946A17">
      <w:r w:rsidRPr="00496D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B341" w14:textId="77777777" w:rsidR="00BA6E24" w:rsidRPr="00496D52" w:rsidRDefault="00BA6E24" w:rsidP="00473EE7">
    <w:pPr>
      <w:pStyle w:val="Heading1"/>
      <w:jc w:val="right"/>
      <w:rPr>
        <w:sz w:val="22"/>
        <w:szCs w:val="22"/>
      </w:rPr>
    </w:pPr>
    <w:r w:rsidRPr="00496D52">
      <w:rPr>
        <w:sz w:val="22"/>
        <w:szCs w:val="22"/>
      </w:rPr>
      <w:t xml:space="preserve">W8561-18-0010 </w:t>
    </w:r>
  </w:p>
  <w:p w14:paraId="4B5287E6" w14:textId="3F6EE9DB" w:rsidR="00BA6E24" w:rsidRPr="00473EE7" w:rsidRDefault="00BA6E24" w:rsidP="00473EE7">
    <w:pPr>
      <w:jc w:val="right"/>
      <w:rPr>
        <w:b/>
        <w:sz w:val="18"/>
        <w:szCs w:val="19"/>
      </w:rPr>
    </w:pPr>
    <w:r w:rsidRPr="00473EE7">
      <w:rPr>
        <w:b/>
        <w:sz w:val="18"/>
        <w:szCs w:val="19"/>
      </w:rPr>
      <w:t xml:space="preserve">DEMANDE DE </w:t>
    </w:r>
    <w:r>
      <w:rPr>
        <w:b/>
        <w:sz w:val="18"/>
        <w:szCs w:val="19"/>
      </w:rPr>
      <w:t>SOUMISSIONS</w:t>
    </w:r>
    <w:r w:rsidRPr="00473EE7">
      <w:rPr>
        <w:b/>
        <w:sz w:val="18"/>
        <w:szCs w:val="19"/>
      </w:rPr>
      <w:t xml:space="preserve"> – Programme de bourse </w:t>
    </w:r>
    <w:r>
      <w:rPr>
        <w:b/>
        <w:sz w:val="18"/>
        <w:szCs w:val="19"/>
      </w:rPr>
      <w:t xml:space="preserve">de </w:t>
    </w:r>
    <w:r w:rsidRPr="00473EE7">
      <w:rPr>
        <w:b/>
        <w:sz w:val="18"/>
        <w:szCs w:val="19"/>
      </w:rPr>
      <w:t>formation au pilotage des cadets de l’Air été 2018</w:t>
    </w:r>
  </w:p>
  <w:p w14:paraId="383460BE" w14:textId="77777777" w:rsidR="00BA6E24" w:rsidRPr="00496D52" w:rsidRDefault="00BA6E24" w:rsidP="00551732">
    <w:pPr>
      <w:jc w:val="right"/>
    </w:pPr>
    <w:r w:rsidRPr="00496D52">
      <w:rPr>
        <w:rFonts w:ascii="Cambria" w:hAnsi="Cambria"/>
        <w:b/>
        <w:bCs/>
        <w:color w:val="365F91"/>
        <w:sz w:val="22"/>
        <w:szCs w:val="22"/>
      </w:rPr>
      <w:tab/>
    </w:r>
    <w:r w:rsidRPr="00496D52">
      <w:rPr>
        <w:rFonts w:ascii="Cambria" w:hAnsi="Cambria"/>
        <w:b/>
        <w:bCs/>
        <w:color w:val="365F91"/>
        <w:sz w:val="22"/>
        <w:szCs w:val="22"/>
      </w:rPr>
      <w:tab/>
    </w:r>
    <w:r w:rsidRPr="00496D52">
      <w:rPr>
        <w:rFonts w:ascii="Cambria" w:hAnsi="Cambria"/>
        <w:b/>
        <w:bCs/>
        <w:color w:val="365F91"/>
        <w:sz w:val="22"/>
        <w:szCs w:val="22"/>
      </w:rPr>
      <w:tab/>
    </w:r>
    <w:r w:rsidRPr="00496D52">
      <w:rPr>
        <w:rFonts w:ascii="Cambria" w:hAnsi="Cambria"/>
        <w:b/>
        <w:bCs/>
        <w:color w:val="365F91"/>
        <w:sz w:val="22"/>
        <w:szCs w:val="22"/>
      </w:rPr>
      <w:tab/>
    </w:r>
    <w:r w:rsidRPr="00496D5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86F1" w14:textId="47E53A05" w:rsidR="00BA6E24" w:rsidRPr="00496D52" w:rsidRDefault="00BA6E24" w:rsidP="00551732">
    <w:pPr>
      <w:pStyle w:val="BodyText"/>
      <w:tabs>
        <w:tab w:val="left" w:pos="360"/>
        <w:tab w:val="left" w:pos="3600"/>
        <w:tab w:val="left" w:pos="6200"/>
      </w:tabs>
      <w:rPr>
        <w:color w:val="auto"/>
      </w:rPr>
    </w:pPr>
    <w:r w:rsidRPr="00496D52">
      <w:rPr>
        <w:rFonts w:ascii="Arial" w:hAnsi="Arial"/>
        <w:color w:val="auto"/>
        <w:sz w:val="14"/>
      </w:rPr>
      <w:t>N</w:t>
    </w:r>
    <w:r w:rsidRPr="00496D52">
      <w:rPr>
        <w:rFonts w:ascii="Arial" w:hAnsi="Arial"/>
        <w:color w:val="auto"/>
        <w:sz w:val="14"/>
        <w:vertAlign w:val="superscript"/>
      </w:rPr>
      <w:t>o</w:t>
    </w:r>
    <w:r w:rsidRPr="00496D52">
      <w:rPr>
        <w:rFonts w:ascii="Arial" w:hAnsi="Arial"/>
        <w:color w:val="auto"/>
        <w:sz w:val="14"/>
      </w:rPr>
      <w:t xml:space="preserve"> de l</w:t>
    </w:r>
    <w:r>
      <w:rPr>
        <w:rFonts w:ascii="Arial" w:hAnsi="Arial"/>
        <w:color w:val="auto"/>
        <w:sz w:val="14"/>
      </w:rPr>
      <w:t>’</w:t>
    </w:r>
    <w:r w:rsidRPr="00496D52">
      <w:rPr>
        <w:rFonts w:ascii="Arial" w:hAnsi="Arial"/>
        <w:color w:val="auto"/>
        <w:sz w:val="14"/>
      </w:rPr>
      <w:t xml:space="preserve">invitation – </w:t>
    </w:r>
    <w:proofErr w:type="spellStart"/>
    <w:r w:rsidRPr="00496D52">
      <w:rPr>
        <w:rFonts w:ascii="Arial" w:hAnsi="Arial"/>
        <w:color w:val="auto"/>
        <w:sz w:val="14"/>
      </w:rPr>
      <w:t>Solicitation</w:t>
    </w:r>
    <w:proofErr w:type="spellEnd"/>
    <w:r w:rsidRPr="00496D52">
      <w:rPr>
        <w:rFonts w:ascii="Arial" w:hAnsi="Arial"/>
        <w:color w:val="auto"/>
        <w:sz w:val="14"/>
      </w:rPr>
      <w:t xml:space="preserve"> No.</w:t>
    </w:r>
    <w:r w:rsidRPr="00496D52">
      <w:rPr>
        <w:rFonts w:ascii="Arial" w:hAnsi="Arial"/>
        <w:color w:val="auto"/>
        <w:sz w:val="14"/>
      </w:rPr>
      <w:tab/>
    </w:r>
    <w:proofErr w:type="spellStart"/>
    <w:r w:rsidRPr="00496D52">
      <w:rPr>
        <w:rFonts w:ascii="Arial" w:hAnsi="Arial"/>
        <w:color w:val="auto"/>
        <w:sz w:val="14"/>
      </w:rPr>
      <w:t>Amd</w:t>
    </w:r>
    <w:proofErr w:type="spellEnd"/>
    <w:r w:rsidRPr="00496D52">
      <w:rPr>
        <w:rFonts w:ascii="Arial" w:hAnsi="Arial"/>
        <w:color w:val="auto"/>
        <w:sz w:val="14"/>
      </w:rPr>
      <w:t xml:space="preserve">. No. – N° de la </w:t>
    </w:r>
    <w:proofErr w:type="spellStart"/>
    <w:r w:rsidRPr="00496D52">
      <w:rPr>
        <w:rFonts w:ascii="Arial" w:hAnsi="Arial"/>
        <w:color w:val="auto"/>
        <w:sz w:val="14"/>
      </w:rPr>
      <w:t>modif</w:t>
    </w:r>
    <w:proofErr w:type="spellEnd"/>
    <w:r w:rsidRPr="00496D52">
      <w:rPr>
        <w:rFonts w:ascii="Arial" w:hAnsi="Arial"/>
        <w:color w:val="auto"/>
        <w:sz w:val="14"/>
      </w:rPr>
      <w:t>.</w:t>
    </w:r>
    <w:r w:rsidRPr="00496D52">
      <w:rPr>
        <w:rFonts w:ascii="Arial" w:hAnsi="Arial"/>
        <w:color w:val="auto"/>
        <w:sz w:val="14"/>
      </w:rPr>
      <w:tab/>
      <w:t>ID de l</w:t>
    </w:r>
    <w:r>
      <w:rPr>
        <w:rFonts w:ascii="Arial" w:hAnsi="Arial"/>
        <w:color w:val="auto"/>
        <w:sz w:val="14"/>
      </w:rPr>
      <w:t>’</w:t>
    </w:r>
    <w:r w:rsidRPr="00496D52">
      <w:rPr>
        <w:rFonts w:ascii="Arial" w:hAnsi="Arial"/>
        <w:color w:val="auto"/>
        <w:sz w:val="14"/>
      </w:rPr>
      <w:t xml:space="preserve">acheteur – </w:t>
    </w:r>
    <w:proofErr w:type="spellStart"/>
    <w:r w:rsidRPr="00496D52">
      <w:rPr>
        <w:rFonts w:ascii="Arial" w:hAnsi="Arial"/>
        <w:color w:val="auto"/>
        <w:sz w:val="14"/>
      </w:rPr>
      <w:t>Buyer</w:t>
    </w:r>
    <w:proofErr w:type="spellEnd"/>
    <w:r w:rsidRPr="00496D52">
      <w:rPr>
        <w:rFonts w:ascii="Arial" w:hAnsi="Arial"/>
        <w:color w:val="auto"/>
        <w:sz w:val="14"/>
      </w:rPr>
      <w:t xml:space="preserve"> ID</w:t>
    </w:r>
  </w:p>
  <w:p w14:paraId="6E12841F" w14:textId="77777777" w:rsidR="00BA6E24" w:rsidRPr="00496D52" w:rsidRDefault="00BA6E24" w:rsidP="00551732">
    <w:pPr>
      <w:pStyle w:val="BodyText"/>
      <w:tabs>
        <w:tab w:val="left" w:pos="360"/>
        <w:tab w:val="left" w:pos="3600"/>
        <w:tab w:val="left" w:pos="6200"/>
      </w:tabs>
      <w:rPr>
        <w:color w:val="auto"/>
      </w:rPr>
    </w:pPr>
    <w:r w:rsidRPr="00496D52">
      <w:rPr>
        <w:color w:val="auto"/>
        <w:sz w:val="20"/>
      </w:rPr>
      <w:t>W8561-17-0017</w:t>
    </w:r>
    <w:r w:rsidRPr="00496D52">
      <w:rPr>
        <w:color w:val="auto"/>
        <w:sz w:val="20"/>
      </w:rPr>
      <w:tab/>
    </w:r>
    <w:r w:rsidRPr="00496D52">
      <w:rPr>
        <w:color w:val="auto"/>
        <w:sz w:val="20"/>
      </w:rPr>
      <w:tab/>
      <w:t>W8561</w:t>
    </w:r>
  </w:p>
  <w:p w14:paraId="5763786B" w14:textId="77777777" w:rsidR="00BA6E24" w:rsidRPr="00496D52" w:rsidRDefault="00BA6E24" w:rsidP="00551732">
    <w:pPr>
      <w:pStyle w:val="BodyText"/>
      <w:tabs>
        <w:tab w:val="left" w:pos="360"/>
        <w:tab w:val="left" w:pos="3600"/>
        <w:tab w:val="left" w:pos="6200"/>
      </w:tabs>
      <w:rPr>
        <w:color w:val="auto"/>
      </w:rPr>
    </w:pPr>
    <w:r w:rsidRPr="00496D52">
      <w:rPr>
        <w:rFonts w:ascii="Arial" w:hAnsi="Arial"/>
        <w:color w:val="auto"/>
      </w:rPr>
      <w:t xml:space="preserve"> </w:t>
    </w:r>
    <w:r w:rsidRPr="00496D52">
      <w:rPr>
        <w:rFonts w:ascii="Arial" w:hAnsi="Arial"/>
        <w:color w:val="auto"/>
        <w:sz w:val="14"/>
      </w:rPr>
      <w:t>N</w:t>
    </w:r>
    <w:r w:rsidRPr="00496D52">
      <w:rPr>
        <w:rFonts w:ascii="Arial" w:hAnsi="Arial"/>
        <w:color w:val="auto"/>
        <w:sz w:val="14"/>
        <w:vertAlign w:val="superscript"/>
      </w:rPr>
      <w:t>o</w:t>
    </w:r>
    <w:r w:rsidRPr="00496D52">
      <w:rPr>
        <w:rFonts w:ascii="Arial" w:hAnsi="Arial"/>
        <w:color w:val="auto"/>
        <w:sz w:val="14"/>
      </w:rPr>
      <w:t xml:space="preserve"> de réf. du client – Client </w:t>
    </w:r>
    <w:proofErr w:type="spellStart"/>
    <w:r w:rsidRPr="00496D52">
      <w:rPr>
        <w:rFonts w:ascii="Arial" w:hAnsi="Arial"/>
        <w:color w:val="auto"/>
        <w:sz w:val="14"/>
      </w:rPr>
      <w:t>Ref</w:t>
    </w:r>
    <w:proofErr w:type="spellEnd"/>
    <w:r w:rsidRPr="00496D52">
      <w:rPr>
        <w:rFonts w:ascii="Arial" w:hAnsi="Arial"/>
        <w:color w:val="auto"/>
        <w:sz w:val="14"/>
      </w:rPr>
      <w:t>. No.</w:t>
    </w:r>
    <w:r w:rsidRPr="00496D52">
      <w:rPr>
        <w:rFonts w:ascii="Arial" w:hAnsi="Arial"/>
        <w:color w:val="auto"/>
        <w:sz w:val="14"/>
      </w:rPr>
      <w:tab/>
      <w:t>N</w:t>
    </w:r>
    <w:r w:rsidRPr="00496D52">
      <w:rPr>
        <w:rFonts w:ascii="Arial" w:hAnsi="Arial"/>
        <w:color w:val="auto"/>
        <w:sz w:val="14"/>
        <w:vertAlign w:val="superscript"/>
      </w:rPr>
      <w:t>o</w:t>
    </w:r>
    <w:r w:rsidRPr="00496D52">
      <w:rPr>
        <w:rFonts w:ascii="Arial" w:hAnsi="Arial"/>
        <w:color w:val="auto"/>
        <w:sz w:val="14"/>
      </w:rPr>
      <w:t xml:space="preserve"> du dossier – File No.</w:t>
    </w:r>
    <w:r w:rsidRPr="00496D52">
      <w:rPr>
        <w:rFonts w:ascii="Arial" w:hAnsi="Arial"/>
        <w:color w:val="auto"/>
        <w:sz w:val="14"/>
      </w:rPr>
      <w:tab/>
      <w:t>N</w:t>
    </w:r>
    <w:r w:rsidRPr="00496D52">
      <w:rPr>
        <w:rFonts w:ascii="Arial" w:hAnsi="Arial"/>
        <w:color w:val="auto"/>
        <w:sz w:val="14"/>
        <w:vertAlign w:val="superscript"/>
      </w:rPr>
      <w:t>o</w:t>
    </w:r>
    <w:r w:rsidRPr="00496D52">
      <w:rPr>
        <w:rFonts w:ascii="Arial" w:hAnsi="Arial"/>
        <w:color w:val="auto"/>
        <w:sz w:val="14"/>
      </w:rPr>
      <w:t xml:space="preserve"> CCC/CCC No. – N</w:t>
    </w:r>
    <w:r w:rsidRPr="00496D52">
      <w:rPr>
        <w:rFonts w:ascii="Arial" w:hAnsi="Arial"/>
        <w:color w:val="auto"/>
        <w:sz w:val="14"/>
        <w:vertAlign w:val="superscript"/>
      </w:rPr>
      <w:t>o</w:t>
    </w:r>
    <w:r w:rsidRPr="00496D52">
      <w:rPr>
        <w:rFonts w:ascii="Arial" w:hAnsi="Arial"/>
        <w:color w:val="auto"/>
        <w:sz w:val="14"/>
      </w:rPr>
      <w:t xml:space="preserve"> VME/FMS No.</w:t>
    </w:r>
  </w:p>
  <w:p w14:paraId="1E0F9516" w14:textId="0FC10702" w:rsidR="00BA6E24" w:rsidRPr="00496D52" w:rsidRDefault="00BA6E24" w:rsidP="00551732">
    <w:pPr>
      <w:pStyle w:val="BodyText"/>
      <w:tabs>
        <w:tab w:val="left" w:pos="360"/>
        <w:tab w:val="left" w:pos="3600"/>
        <w:tab w:val="left" w:pos="6200"/>
      </w:tabs>
      <w:rPr>
        <w:color w:val="auto"/>
      </w:rPr>
    </w:pPr>
    <w:r w:rsidRPr="00496D52">
      <w:rPr>
        <w:color w:val="auto"/>
        <w:sz w:val="20"/>
      </w:rPr>
      <w:t xml:space="preserve">Programme de </w:t>
    </w:r>
    <w:r>
      <w:rPr>
        <w:color w:val="auto"/>
        <w:sz w:val="20"/>
      </w:rPr>
      <w:t>bourse de formation au pilotage</w:t>
    </w:r>
    <w:r w:rsidRPr="00496D52">
      <w:rPr>
        <w:color w:val="auto"/>
        <w:sz w:val="20"/>
      </w:rPr>
      <w:t xml:space="preserve"> 2018 </w:t>
    </w:r>
    <w:r w:rsidRPr="00496D52">
      <w:rPr>
        <w:color w:val="auto"/>
        <w:sz w:val="20"/>
      </w:rPr>
      <w:tab/>
      <w:t>W8561-17-0017</w:t>
    </w:r>
    <w:r w:rsidRPr="00496D52">
      <w:rPr>
        <w:color w:val="auto"/>
        <w:sz w:val="16"/>
      </w:rPr>
      <w:tab/>
    </w:r>
  </w:p>
  <w:p w14:paraId="56D73C44" w14:textId="77777777" w:rsidR="00BA6E24" w:rsidRPr="00496D52" w:rsidRDefault="00BA6E24" w:rsidP="00551732">
    <w:pPr>
      <w:pStyle w:val="Header"/>
    </w:pPr>
    <w:r w:rsidRPr="00496D52">
      <w:rPr>
        <w:noProof/>
        <w:lang w:val="en-CA" w:eastAsia="en-CA"/>
      </w:rPr>
      <w:drawing>
        <wp:inline distT="0" distB="0" distL="0" distR="0" wp14:anchorId="4EA12D44" wp14:editId="185279B9">
          <wp:extent cx="584835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3" t="-9723"/>
                  <a:stretch>
                    <a:fillRect/>
                  </a:stretch>
                </pic:blipFill>
                <pic:spPr bwMode="auto">
                  <a:xfrm>
                    <a:off x="0" y="0"/>
                    <a:ext cx="5848350" cy="104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FD2C" w14:textId="76CE9344" w:rsidR="00BA6E24" w:rsidRPr="00496D52" w:rsidRDefault="00BA6E24" w:rsidP="00551732">
    <w:pPr>
      <w:pStyle w:val="BodyText"/>
      <w:tabs>
        <w:tab w:val="left" w:pos="360"/>
        <w:tab w:val="left" w:pos="3600"/>
        <w:tab w:val="left" w:pos="6200"/>
      </w:tabs>
      <w:rPr>
        <w:color w:val="auto"/>
      </w:rPr>
    </w:pPr>
    <w:r w:rsidRPr="00496D52">
      <w:rPr>
        <w:rFonts w:ascii="Arial" w:hAnsi="Arial"/>
        <w:color w:val="auto"/>
        <w:sz w:val="14"/>
      </w:rPr>
      <w:t>N</w:t>
    </w:r>
    <w:r w:rsidRPr="00496D52">
      <w:rPr>
        <w:rFonts w:ascii="Arial" w:hAnsi="Arial"/>
        <w:color w:val="auto"/>
        <w:sz w:val="14"/>
        <w:vertAlign w:val="superscript"/>
      </w:rPr>
      <w:t>o</w:t>
    </w:r>
    <w:r w:rsidRPr="00496D52">
      <w:rPr>
        <w:rFonts w:ascii="Arial" w:hAnsi="Arial"/>
        <w:color w:val="auto"/>
        <w:sz w:val="14"/>
      </w:rPr>
      <w:t xml:space="preserve"> de l</w:t>
    </w:r>
    <w:r>
      <w:rPr>
        <w:rFonts w:ascii="Arial" w:hAnsi="Arial"/>
        <w:color w:val="auto"/>
        <w:sz w:val="14"/>
      </w:rPr>
      <w:t>’</w:t>
    </w:r>
    <w:r w:rsidRPr="00496D52">
      <w:rPr>
        <w:rFonts w:ascii="Arial" w:hAnsi="Arial"/>
        <w:color w:val="auto"/>
        <w:sz w:val="14"/>
      </w:rPr>
      <w:t xml:space="preserve">invitation – </w:t>
    </w:r>
    <w:proofErr w:type="spellStart"/>
    <w:r w:rsidRPr="00496D52">
      <w:rPr>
        <w:rFonts w:ascii="Arial" w:hAnsi="Arial"/>
        <w:color w:val="auto"/>
        <w:sz w:val="14"/>
      </w:rPr>
      <w:t>Solicitation</w:t>
    </w:r>
    <w:proofErr w:type="spellEnd"/>
    <w:r w:rsidRPr="00496D52">
      <w:rPr>
        <w:rFonts w:ascii="Arial" w:hAnsi="Arial"/>
        <w:color w:val="auto"/>
        <w:sz w:val="14"/>
      </w:rPr>
      <w:t xml:space="preserve"> No.</w:t>
    </w:r>
    <w:r w:rsidRPr="00496D52">
      <w:rPr>
        <w:rFonts w:ascii="Arial" w:hAnsi="Arial"/>
        <w:color w:val="auto"/>
        <w:sz w:val="14"/>
      </w:rPr>
      <w:tab/>
    </w:r>
    <w:proofErr w:type="spellStart"/>
    <w:r w:rsidRPr="00496D52">
      <w:rPr>
        <w:rFonts w:ascii="Arial" w:hAnsi="Arial"/>
        <w:color w:val="auto"/>
        <w:sz w:val="14"/>
      </w:rPr>
      <w:t>Amd</w:t>
    </w:r>
    <w:proofErr w:type="spellEnd"/>
    <w:r w:rsidRPr="00496D52">
      <w:rPr>
        <w:rFonts w:ascii="Arial" w:hAnsi="Arial"/>
        <w:color w:val="auto"/>
        <w:sz w:val="14"/>
      </w:rPr>
      <w:t xml:space="preserve">. No. – N° de la </w:t>
    </w:r>
    <w:proofErr w:type="spellStart"/>
    <w:r w:rsidRPr="00496D52">
      <w:rPr>
        <w:rFonts w:ascii="Arial" w:hAnsi="Arial"/>
        <w:color w:val="auto"/>
        <w:sz w:val="14"/>
      </w:rPr>
      <w:t>modif</w:t>
    </w:r>
    <w:proofErr w:type="spellEnd"/>
    <w:r w:rsidRPr="00496D52">
      <w:rPr>
        <w:rFonts w:ascii="Arial" w:hAnsi="Arial"/>
        <w:color w:val="auto"/>
        <w:sz w:val="14"/>
      </w:rPr>
      <w:t>.</w:t>
    </w:r>
    <w:r w:rsidRPr="00496D52">
      <w:rPr>
        <w:rFonts w:ascii="Arial" w:hAnsi="Arial"/>
        <w:color w:val="auto"/>
        <w:sz w:val="14"/>
      </w:rPr>
      <w:tab/>
      <w:t>ID de l</w:t>
    </w:r>
    <w:r>
      <w:rPr>
        <w:rFonts w:ascii="Arial" w:hAnsi="Arial"/>
        <w:color w:val="auto"/>
        <w:sz w:val="14"/>
      </w:rPr>
      <w:t>’</w:t>
    </w:r>
    <w:r w:rsidRPr="00496D52">
      <w:rPr>
        <w:rFonts w:ascii="Arial" w:hAnsi="Arial"/>
        <w:color w:val="auto"/>
        <w:sz w:val="14"/>
      </w:rPr>
      <w:t xml:space="preserve">acheteur – </w:t>
    </w:r>
    <w:proofErr w:type="spellStart"/>
    <w:r w:rsidRPr="00496D52">
      <w:rPr>
        <w:rFonts w:ascii="Arial" w:hAnsi="Arial"/>
        <w:color w:val="auto"/>
        <w:sz w:val="14"/>
      </w:rPr>
      <w:t>Buyer</w:t>
    </w:r>
    <w:proofErr w:type="spellEnd"/>
    <w:r w:rsidRPr="00496D52">
      <w:rPr>
        <w:rFonts w:ascii="Arial" w:hAnsi="Arial"/>
        <w:color w:val="auto"/>
        <w:sz w:val="14"/>
      </w:rPr>
      <w:t xml:space="preserve"> ID</w:t>
    </w:r>
  </w:p>
  <w:p w14:paraId="6C0B6D2E" w14:textId="77777777" w:rsidR="00BA6E24" w:rsidRPr="00496D52" w:rsidRDefault="00BA6E24" w:rsidP="00551732">
    <w:pPr>
      <w:pStyle w:val="BodyText"/>
      <w:tabs>
        <w:tab w:val="left" w:pos="360"/>
        <w:tab w:val="left" w:pos="3600"/>
        <w:tab w:val="left" w:pos="6200"/>
      </w:tabs>
      <w:rPr>
        <w:color w:val="auto"/>
      </w:rPr>
    </w:pPr>
    <w:r w:rsidRPr="00496D52">
      <w:rPr>
        <w:color w:val="auto"/>
        <w:sz w:val="20"/>
      </w:rPr>
      <w:t>W8561-17-0017</w:t>
    </w:r>
    <w:r w:rsidRPr="00496D52">
      <w:rPr>
        <w:color w:val="auto"/>
        <w:sz w:val="20"/>
      </w:rPr>
      <w:tab/>
    </w:r>
    <w:r w:rsidRPr="00496D52">
      <w:rPr>
        <w:color w:val="auto"/>
        <w:sz w:val="20"/>
      </w:rPr>
      <w:tab/>
      <w:t>W8561</w:t>
    </w:r>
  </w:p>
  <w:p w14:paraId="0D6862A5" w14:textId="77777777" w:rsidR="00BA6E24" w:rsidRPr="00496D52" w:rsidRDefault="00BA6E24" w:rsidP="00551732">
    <w:pPr>
      <w:pStyle w:val="BodyText"/>
      <w:tabs>
        <w:tab w:val="left" w:pos="360"/>
        <w:tab w:val="left" w:pos="3600"/>
        <w:tab w:val="left" w:pos="6200"/>
      </w:tabs>
      <w:rPr>
        <w:color w:val="auto"/>
      </w:rPr>
    </w:pPr>
    <w:r w:rsidRPr="00496D52">
      <w:rPr>
        <w:rFonts w:ascii="Arial" w:hAnsi="Arial"/>
        <w:color w:val="auto"/>
      </w:rPr>
      <w:t xml:space="preserve"> </w:t>
    </w:r>
    <w:r w:rsidRPr="00496D52">
      <w:rPr>
        <w:rFonts w:ascii="Arial" w:hAnsi="Arial"/>
        <w:color w:val="auto"/>
        <w:sz w:val="14"/>
      </w:rPr>
      <w:t>N</w:t>
    </w:r>
    <w:r w:rsidRPr="00496D52">
      <w:rPr>
        <w:rFonts w:ascii="Arial" w:hAnsi="Arial"/>
        <w:color w:val="auto"/>
        <w:sz w:val="14"/>
        <w:vertAlign w:val="superscript"/>
      </w:rPr>
      <w:t>o</w:t>
    </w:r>
    <w:r w:rsidRPr="00496D52">
      <w:rPr>
        <w:rFonts w:ascii="Arial" w:hAnsi="Arial"/>
        <w:color w:val="auto"/>
        <w:sz w:val="14"/>
      </w:rPr>
      <w:t xml:space="preserve"> de réf. du client – Client </w:t>
    </w:r>
    <w:proofErr w:type="spellStart"/>
    <w:r w:rsidRPr="00496D52">
      <w:rPr>
        <w:rFonts w:ascii="Arial" w:hAnsi="Arial"/>
        <w:color w:val="auto"/>
        <w:sz w:val="14"/>
      </w:rPr>
      <w:t>Ref</w:t>
    </w:r>
    <w:proofErr w:type="spellEnd"/>
    <w:r w:rsidRPr="00496D52">
      <w:rPr>
        <w:rFonts w:ascii="Arial" w:hAnsi="Arial"/>
        <w:color w:val="auto"/>
        <w:sz w:val="14"/>
      </w:rPr>
      <w:t>. No.</w:t>
    </w:r>
    <w:r w:rsidRPr="00496D52">
      <w:rPr>
        <w:rFonts w:ascii="Arial" w:hAnsi="Arial"/>
        <w:color w:val="auto"/>
        <w:sz w:val="14"/>
      </w:rPr>
      <w:tab/>
      <w:t>N</w:t>
    </w:r>
    <w:r w:rsidRPr="00496D52">
      <w:rPr>
        <w:rFonts w:ascii="Arial" w:hAnsi="Arial"/>
        <w:color w:val="auto"/>
        <w:sz w:val="14"/>
        <w:vertAlign w:val="superscript"/>
      </w:rPr>
      <w:t>o</w:t>
    </w:r>
    <w:r w:rsidRPr="00496D52">
      <w:rPr>
        <w:rFonts w:ascii="Arial" w:hAnsi="Arial"/>
        <w:color w:val="auto"/>
        <w:sz w:val="14"/>
      </w:rPr>
      <w:t xml:space="preserve"> du dossier – File No.</w:t>
    </w:r>
    <w:r w:rsidRPr="00496D52">
      <w:rPr>
        <w:rFonts w:ascii="Arial" w:hAnsi="Arial"/>
        <w:color w:val="auto"/>
        <w:sz w:val="14"/>
      </w:rPr>
      <w:tab/>
      <w:t>N</w:t>
    </w:r>
    <w:r w:rsidRPr="00496D52">
      <w:rPr>
        <w:rFonts w:ascii="Arial" w:hAnsi="Arial"/>
        <w:color w:val="auto"/>
        <w:sz w:val="14"/>
        <w:vertAlign w:val="superscript"/>
      </w:rPr>
      <w:t>o</w:t>
    </w:r>
    <w:r w:rsidRPr="00496D52">
      <w:rPr>
        <w:rFonts w:ascii="Arial" w:hAnsi="Arial"/>
        <w:color w:val="auto"/>
        <w:sz w:val="14"/>
      </w:rPr>
      <w:t xml:space="preserve"> CCC/CCC No. – N</w:t>
    </w:r>
    <w:r w:rsidRPr="00496D52">
      <w:rPr>
        <w:rFonts w:ascii="Arial" w:hAnsi="Arial"/>
        <w:color w:val="auto"/>
        <w:sz w:val="14"/>
        <w:vertAlign w:val="superscript"/>
      </w:rPr>
      <w:t>o</w:t>
    </w:r>
    <w:r w:rsidRPr="00496D52">
      <w:rPr>
        <w:rFonts w:ascii="Arial" w:hAnsi="Arial"/>
        <w:color w:val="auto"/>
        <w:sz w:val="14"/>
      </w:rPr>
      <w:t xml:space="preserve"> VME/FMS No.</w:t>
    </w:r>
  </w:p>
  <w:p w14:paraId="789CFAD3" w14:textId="566D73E4" w:rsidR="00BA6E24" w:rsidRPr="00496D52" w:rsidRDefault="00BA6E24" w:rsidP="00551732">
    <w:pPr>
      <w:pStyle w:val="BodyText"/>
      <w:tabs>
        <w:tab w:val="left" w:pos="360"/>
        <w:tab w:val="left" w:pos="3600"/>
        <w:tab w:val="left" w:pos="6200"/>
      </w:tabs>
      <w:rPr>
        <w:color w:val="auto"/>
        <w:sz w:val="16"/>
        <w:szCs w:val="16"/>
      </w:rPr>
    </w:pPr>
    <w:r w:rsidRPr="00496D52">
      <w:rPr>
        <w:color w:val="auto"/>
        <w:sz w:val="16"/>
        <w:szCs w:val="16"/>
      </w:rPr>
      <w:t xml:space="preserve">Programme de </w:t>
    </w:r>
    <w:r>
      <w:rPr>
        <w:color w:val="auto"/>
        <w:sz w:val="16"/>
        <w:szCs w:val="16"/>
      </w:rPr>
      <w:t>bourse de formation au pilotage</w:t>
    </w:r>
    <w:r w:rsidRPr="00496D52">
      <w:rPr>
        <w:color w:val="auto"/>
        <w:sz w:val="16"/>
        <w:szCs w:val="16"/>
      </w:rPr>
      <w:t xml:space="preserve"> 2018 </w:t>
    </w:r>
    <w:r w:rsidRPr="00496D52">
      <w:rPr>
        <w:color w:val="auto"/>
        <w:sz w:val="16"/>
        <w:szCs w:val="16"/>
      </w:rPr>
      <w:tab/>
      <w:t>W8561-17-0017</w:t>
    </w:r>
    <w:r w:rsidRPr="00496D52">
      <w:rPr>
        <w:color w:val="auto"/>
        <w:sz w:val="16"/>
        <w:szCs w:val="16"/>
      </w:rPr>
      <w:tab/>
    </w:r>
  </w:p>
  <w:p w14:paraId="394F7B45" w14:textId="77777777" w:rsidR="00BA6E24" w:rsidRPr="00496D52" w:rsidRDefault="00BA6E24" w:rsidP="00551732">
    <w:pPr>
      <w:pStyle w:val="Header"/>
    </w:pPr>
    <w:r w:rsidRPr="00496D52">
      <w:rPr>
        <w:noProof/>
        <w:lang w:val="en-CA" w:eastAsia="en-CA"/>
      </w:rPr>
      <w:drawing>
        <wp:inline distT="0" distB="0" distL="0" distR="0" wp14:anchorId="49746924" wp14:editId="11F265A5">
          <wp:extent cx="584835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3" t="-9723"/>
                  <a:stretch>
                    <a:fillRect/>
                  </a:stretch>
                </pic:blipFill>
                <pic:spPr bwMode="auto">
                  <a:xfrm>
                    <a:off x="0" y="0"/>
                    <a:ext cx="5848350" cy="104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D5"/>
    <w:multiLevelType w:val="hybridMultilevel"/>
    <w:tmpl w:val="78A61E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F0BF1"/>
    <w:multiLevelType w:val="hybridMultilevel"/>
    <w:tmpl w:val="EFA075F6"/>
    <w:lvl w:ilvl="0" w:tplc="EEDC0A1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5722A"/>
    <w:multiLevelType w:val="hybridMultilevel"/>
    <w:tmpl w:val="0360C0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52379D"/>
    <w:multiLevelType w:val="multilevel"/>
    <w:tmpl w:val="8B468CF8"/>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5596E"/>
    <w:multiLevelType w:val="hybridMultilevel"/>
    <w:tmpl w:val="041044D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05A7459"/>
    <w:multiLevelType w:val="hybridMultilevel"/>
    <w:tmpl w:val="75A6F6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D65D6"/>
    <w:multiLevelType w:val="hybridMultilevel"/>
    <w:tmpl w:val="087CBD64"/>
    <w:lvl w:ilvl="0" w:tplc="EEDC0A1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602E61"/>
    <w:multiLevelType w:val="hybridMultilevel"/>
    <w:tmpl w:val="E19CB8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550817"/>
    <w:multiLevelType w:val="hybridMultilevel"/>
    <w:tmpl w:val="31DEA16C"/>
    <w:lvl w:ilvl="0" w:tplc="E94A553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9463C6"/>
    <w:multiLevelType w:val="multilevel"/>
    <w:tmpl w:val="3B46727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E4270A1"/>
    <w:multiLevelType w:val="hybridMultilevel"/>
    <w:tmpl w:val="3D16E3A0"/>
    <w:lvl w:ilvl="0" w:tplc="E94A553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386317"/>
    <w:multiLevelType w:val="hybridMultilevel"/>
    <w:tmpl w:val="7040E9B2"/>
    <w:lvl w:ilvl="0" w:tplc="EEDC0A1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874810"/>
    <w:multiLevelType w:val="hybridMultilevel"/>
    <w:tmpl w:val="8A3469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A730E7"/>
    <w:multiLevelType w:val="hybridMultilevel"/>
    <w:tmpl w:val="B86803AC"/>
    <w:lvl w:ilvl="0" w:tplc="EEDC0A1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06906"/>
    <w:multiLevelType w:val="multilevel"/>
    <w:tmpl w:val="90081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934AC"/>
    <w:multiLevelType w:val="multilevel"/>
    <w:tmpl w:val="3B4672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D9435F6"/>
    <w:multiLevelType w:val="multilevel"/>
    <w:tmpl w:val="DC92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F0652C"/>
    <w:multiLevelType w:val="hybridMultilevel"/>
    <w:tmpl w:val="1DA6BB6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0A5652F"/>
    <w:multiLevelType w:val="hybridMultilevel"/>
    <w:tmpl w:val="2C5E782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318502B"/>
    <w:multiLevelType w:val="multilevel"/>
    <w:tmpl w:val="38FA21F2"/>
    <w:lvl w:ilvl="0">
      <w:start w:val="1"/>
      <w:numFmt w:val="decimal"/>
      <w:lvlText w:val="%1."/>
      <w:lvlJc w:val="left"/>
      <w:pPr>
        <w:ind w:left="786" w:hanging="360"/>
      </w:pPr>
      <w:rPr>
        <w:rFonts w:hint="default"/>
      </w:r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0714C"/>
    <w:multiLevelType w:val="multilevel"/>
    <w:tmpl w:val="A10E443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5B22BF1"/>
    <w:multiLevelType w:val="multilevel"/>
    <w:tmpl w:val="F898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7C2A51"/>
    <w:multiLevelType w:val="multilevel"/>
    <w:tmpl w:val="DC92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D468E4"/>
    <w:multiLevelType w:val="multilevel"/>
    <w:tmpl w:val="DC92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8A5454"/>
    <w:multiLevelType w:val="multilevel"/>
    <w:tmpl w:val="A7A4CAA8"/>
    <w:lvl w:ilvl="0">
      <w:start w:val="6"/>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6619DC"/>
    <w:multiLevelType w:val="hybridMultilevel"/>
    <w:tmpl w:val="FBD82C34"/>
    <w:lvl w:ilvl="0" w:tplc="AB8240B6">
      <w:start w:val="1"/>
      <w:numFmt w:val="decimal"/>
      <w:lvlText w:val="%1."/>
      <w:lvlJc w:val="left"/>
      <w:pPr>
        <w:ind w:left="1800" w:hanging="360"/>
      </w:pPr>
      <w:rPr>
        <w:rFonts w:ascii="Calibri" w:hAnsi="Calibri" w:cs="Calibr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79C53B0"/>
    <w:multiLevelType w:val="hybridMultilevel"/>
    <w:tmpl w:val="647691C8"/>
    <w:lvl w:ilvl="0" w:tplc="4006A6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8F151F0"/>
    <w:multiLevelType w:val="hybridMultilevel"/>
    <w:tmpl w:val="D7927E0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9C40F09"/>
    <w:multiLevelType w:val="hybridMultilevel"/>
    <w:tmpl w:val="E55C9C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A2B39"/>
    <w:multiLevelType w:val="multilevel"/>
    <w:tmpl w:val="A56E0A7C"/>
    <w:lvl w:ilvl="0">
      <w:start w:val="4"/>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FFC14B7"/>
    <w:multiLevelType w:val="hybridMultilevel"/>
    <w:tmpl w:val="275C498C"/>
    <w:lvl w:ilvl="0" w:tplc="23803C7E">
      <w:start w:val="1"/>
      <w:numFmt w:val="upperLetter"/>
      <w:lvlText w:val="%1."/>
      <w:lvlJc w:val="left"/>
      <w:pPr>
        <w:ind w:left="2160" w:hanging="360"/>
      </w:pPr>
      <w:rPr>
        <w:rFonts w:ascii="Calibri" w:hAnsi="Calibri" w:cs="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5AB234E"/>
    <w:multiLevelType w:val="hybridMultilevel"/>
    <w:tmpl w:val="3BC2ED4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65B05E0"/>
    <w:multiLevelType w:val="hybridMultilevel"/>
    <w:tmpl w:val="26DC0D9A"/>
    <w:lvl w:ilvl="0" w:tplc="EEDC0A1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225887"/>
    <w:multiLevelType w:val="multilevel"/>
    <w:tmpl w:val="0F801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77DC0"/>
    <w:multiLevelType w:val="hybridMultilevel"/>
    <w:tmpl w:val="50183E5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83C711F"/>
    <w:multiLevelType w:val="hybridMultilevel"/>
    <w:tmpl w:val="6C06C29C"/>
    <w:lvl w:ilvl="0" w:tplc="B712BF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B4674E6"/>
    <w:multiLevelType w:val="multilevel"/>
    <w:tmpl w:val="DC9251E2"/>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num w:numId="1">
    <w:abstractNumId w:val="28"/>
  </w:num>
  <w:num w:numId="2">
    <w:abstractNumId w:val="16"/>
    <w:lvlOverride w:ilvl="0">
      <w:startOverride w:val="1"/>
    </w:lvlOverride>
  </w:num>
  <w:num w:numId="3">
    <w:abstractNumId w:val="16"/>
    <w:lvlOverride w:ilvl="0">
      <w:startOverride w:val="2"/>
    </w:lvlOverride>
  </w:num>
  <w:num w:numId="4">
    <w:abstractNumId w:val="16"/>
    <w:lvlOverride w:ilvl="0">
      <w:startOverride w:val="3"/>
    </w:lvlOverride>
  </w:num>
  <w:num w:numId="5">
    <w:abstractNumId w:val="20"/>
  </w:num>
  <w:num w:numId="6">
    <w:abstractNumId w:val="33"/>
    <w:lvlOverride w:ilvl="0">
      <w:startOverride w:val="1"/>
    </w:lvlOverride>
  </w:num>
  <w:num w:numId="7">
    <w:abstractNumId w:val="24"/>
  </w:num>
  <w:num w:numId="8">
    <w:abstractNumId w:val="14"/>
    <w:lvlOverride w:ilvl="0">
      <w:startOverride w:val="2"/>
    </w:lvlOverride>
  </w:num>
  <w:num w:numId="9">
    <w:abstractNumId w:val="14"/>
    <w:lvlOverride w:ilvl="0"/>
    <w:lvlOverride w:ilvl="1">
      <w:startOverride w:val="1"/>
    </w:lvlOverride>
  </w:num>
  <w:num w:numId="10">
    <w:abstractNumId w:val="14"/>
    <w:lvlOverride w:ilvl="0"/>
    <w:lvlOverride w:ilvl="1">
      <w:startOverride w:val="2"/>
    </w:lvlOverride>
  </w:num>
  <w:num w:numId="11">
    <w:abstractNumId w:val="14"/>
    <w:lvlOverride w:ilvl="0"/>
    <w:lvlOverride w:ilvl="1">
      <w:startOverride w:val="3"/>
    </w:lvlOverride>
  </w:num>
  <w:num w:numId="12">
    <w:abstractNumId w:val="14"/>
    <w:lvlOverride w:ilvl="0"/>
    <w:lvlOverride w:ilvl="1">
      <w:startOverride w:val="4"/>
    </w:lvlOverride>
  </w:num>
  <w:num w:numId="13">
    <w:abstractNumId w:val="14"/>
    <w:lvlOverride w:ilvl="0"/>
    <w:lvlOverride w:ilvl="1">
      <w:startOverride w:val="5"/>
    </w:lvlOverride>
  </w:num>
  <w:num w:numId="14">
    <w:abstractNumId w:val="14"/>
    <w:lvlOverride w:ilvl="0"/>
    <w:lvlOverride w:ilvl="1">
      <w:startOverride w:val="6"/>
    </w:lvlOverride>
  </w:num>
  <w:num w:numId="15">
    <w:abstractNumId w:val="14"/>
    <w:lvlOverride w:ilvl="0"/>
    <w:lvlOverride w:ilvl="1">
      <w:startOverride w:val="7"/>
    </w:lvlOverride>
  </w:num>
  <w:num w:numId="16">
    <w:abstractNumId w:val="14"/>
    <w:lvlOverride w:ilvl="0"/>
    <w:lvlOverride w:ilvl="1">
      <w:startOverride w:val="8"/>
    </w:lvlOverride>
  </w:num>
  <w:num w:numId="17">
    <w:abstractNumId w:val="26"/>
  </w:num>
  <w:num w:numId="18">
    <w:abstractNumId w:val="19"/>
  </w:num>
  <w:num w:numId="19">
    <w:abstractNumId w:val="36"/>
  </w:num>
  <w:num w:numId="20">
    <w:abstractNumId w:val="23"/>
  </w:num>
  <w:num w:numId="21">
    <w:abstractNumId w:val="8"/>
  </w:num>
  <w:num w:numId="22">
    <w:abstractNumId w:val="10"/>
  </w:num>
  <w:num w:numId="23">
    <w:abstractNumId w:val="9"/>
  </w:num>
  <w:num w:numId="24">
    <w:abstractNumId w:val="15"/>
  </w:num>
  <w:num w:numId="25">
    <w:abstractNumId w:val="7"/>
  </w:num>
  <w:num w:numId="26">
    <w:abstractNumId w:val="17"/>
  </w:num>
  <w:num w:numId="27">
    <w:abstractNumId w:val="21"/>
  </w:num>
  <w:num w:numId="28">
    <w:abstractNumId w:val="25"/>
  </w:num>
  <w:num w:numId="29">
    <w:abstractNumId w:val="29"/>
  </w:num>
  <w:num w:numId="30">
    <w:abstractNumId w:val="30"/>
  </w:num>
  <w:num w:numId="31">
    <w:abstractNumId w:val="35"/>
  </w:num>
  <w:num w:numId="32">
    <w:abstractNumId w:val="0"/>
  </w:num>
  <w:num w:numId="33">
    <w:abstractNumId w:val="2"/>
  </w:num>
  <w:num w:numId="34">
    <w:abstractNumId w:val="13"/>
  </w:num>
  <w:num w:numId="35">
    <w:abstractNumId w:val="11"/>
  </w:num>
  <w:num w:numId="36">
    <w:abstractNumId w:val="1"/>
  </w:num>
  <w:num w:numId="37">
    <w:abstractNumId w:val="32"/>
  </w:num>
  <w:num w:numId="38">
    <w:abstractNumId w:val="6"/>
  </w:num>
  <w:num w:numId="39">
    <w:abstractNumId w:val="12"/>
  </w:num>
  <w:num w:numId="40">
    <w:abstractNumId w:val="4"/>
  </w:num>
  <w:num w:numId="41">
    <w:abstractNumId w:val="34"/>
  </w:num>
  <w:num w:numId="42">
    <w:abstractNumId w:val="27"/>
  </w:num>
  <w:num w:numId="43">
    <w:abstractNumId w:val="31"/>
  </w:num>
  <w:num w:numId="44">
    <w:abstractNumId w:val="18"/>
  </w:num>
  <w:num w:numId="45">
    <w:abstractNumId w:val="3"/>
  </w:num>
  <w:num w:numId="46">
    <w:abstractNumId w:val="2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20"/>
    <w:rsid w:val="00023FD7"/>
    <w:rsid w:val="00036C29"/>
    <w:rsid w:val="00052121"/>
    <w:rsid w:val="000C6870"/>
    <w:rsid w:val="000F40AD"/>
    <w:rsid w:val="000F63BC"/>
    <w:rsid w:val="00133F77"/>
    <w:rsid w:val="001A696B"/>
    <w:rsid w:val="001B4730"/>
    <w:rsid w:val="001F4679"/>
    <w:rsid w:val="00204006"/>
    <w:rsid w:val="00204C98"/>
    <w:rsid w:val="002B40A6"/>
    <w:rsid w:val="002E797E"/>
    <w:rsid w:val="0031443E"/>
    <w:rsid w:val="00337A89"/>
    <w:rsid w:val="00343949"/>
    <w:rsid w:val="00393782"/>
    <w:rsid w:val="00394C42"/>
    <w:rsid w:val="003E07EF"/>
    <w:rsid w:val="00451EBD"/>
    <w:rsid w:val="00467AB9"/>
    <w:rsid w:val="00473EE7"/>
    <w:rsid w:val="004753BE"/>
    <w:rsid w:val="004765B3"/>
    <w:rsid w:val="00496D52"/>
    <w:rsid w:val="004C13EC"/>
    <w:rsid w:val="004E74C7"/>
    <w:rsid w:val="004F6C5D"/>
    <w:rsid w:val="00517BB4"/>
    <w:rsid w:val="00543220"/>
    <w:rsid w:val="00551732"/>
    <w:rsid w:val="00611374"/>
    <w:rsid w:val="00624B99"/>
    <w:rsid w:val="006519E0"/>
    <w:rsid w:val="00783FEF"/>
    <w:rsid w:val="007A4EDC"/>
    <w:rsid w:val="007C5941"/>
    <w:rsid w:val="00830C7B"/>
    <w:rsid w:val="00833A7F"/>
    <w:rsid w:val="00837B7A"/>
    <w:rsid w:val="00870DC4"/>
    <w:rsid w:val="008C207B"/>
    <w:rsid w:val="008C58B9"/>
    <w:rsid w:val="0091524A"/>
    <w:rsid w:val="009464F6"/>
    <w:rsid w:val="00946A17"/>
    <w:rsid w:val="00967592"/>
    <w:rsid w:val="009A7986"/>
    <w:rsid w:val="009B5AED"/>
    <w:rsid w:val="009F13F5"/>
    <w:rsid w:val="00A1461F"/>
    <w:rsid w:val="00A24DEC"/>
    <w:rsid w:val="00AB388E"/>
    <w:rsid w:val="00AC491A"/>
    <w:rsid w:val="00AF1999"/>
    <w:rsid w:val="00B12C19"/>
    <w:rsid w:val="00B34EC8"/>
    <w:rsid w:val="00B552BC"/>
    <w:rsid w:val="00B624BE"/>
    <w:rsid w:val="00B862E5"/>
    <w:rsid w:val="00B97529"/>
    <w:rsid w:val="00BA6E24"/>
    <w:rsid w:val="00BD39B1"/>
    <w:rsid w:val="00C27095"/>
    <w:rsid w:val="00C447A5"/>
    <w:rsid w:val="00C6446B"/>
    <w:rsid w:val="00C72E3B"/>
    <w:rsid w:val="00CA17E3"/>
    <w:rsid w:val="00CB15B5"/>
    <w:rsid w:val="00CE3817"/>
    <w:rsid w:val="00D23DD5"/>
    <w:rsid w:val="00D27E11"/>
    <w:rsid w:val="00D4733D"/>
    <w:rsid w:val="00D73CBC"/>
    <w:rsid w:val="00D853AE"/>
    <w:rsid w:val="00DB6851"/>
    <w:rsid w:val="00DC731C"/>
    <w:rsid w:val="00E16E18"/>
    <w:rsid w:val="00E37921"/>
    <w:rsid w:val="00E4387D"/>
    <w:rsid w:val="00E53DE8"/>
    <w:rsid w:val="00E87192"/>
    <w:rsid w:val="00F15A4A"/>
    <w:rsid w:val="00F34651"/>
    <w:rsid w:val="00F67525"/>
    <w:rsid w:val="00F90E9D"/>
    <w:rsid w:val="00F911F4"/>
    <w:rsid w:val="00FA6BA6"/>
    <w:rsid w:val="00FC211D"/>
    <w:rsid w:val="00FC3F39"/>
    <w:rsid w:val="00FD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CD22"/>
  <w15:chartTrackingRefBased/>
  <w15:docId w15:val="{BA47A346-BE75-401B-A954-8524F40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20"/>
    <w:rPr>
      <w:rFonts w:ascii="Arial" w:eastAsia="Times New Roman" w:hAnsi="Arial" w:cs="Arial"/>
      <w:sz w:val="20"/>
      <w:szCs w:val="24"/>
    </w:rPr>
  </w:style>
  <w:style w:type="paragraph" w:styleId="Heading1">
    <w:name w:val="heading 1"/>
    <w:basedOn w:val="Normal"/>
    <w:next w:val="Normal"/>
    <w:link w:val="Heading1Char"/>
    <w:uiPriority w:val="9"/>
    <w:qFormat/>
    <w:rsid w:val="0054322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54322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543220"/>
    <w:pPr>
      <w:keepNext/>
      <w:keepLines/>
      <w:spacing w:before="200"/>
      <w:outlineLvl w:val="2"/>
    </w:pPr>
    <w:rPr>
      <w:rFonts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2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4322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43220"/>
    <w:rPr>
      <w:rFonts w:ascii="Arial" w:eastAsia="Times New Roman" w:hAnsi="Arial" w:cs="Times New Roman"/>
      <w:b/>
      <w:bCs/>
      <w:color w:val="4F81BD"/>
      <w:sz w:val="20"/>
      <w:szCs w:val="24"/>
    </w:rPr>
  </w:style>
  <w:style w:type="paragraph" w:customStyle="1" w:styleId="DefaultText">
    <w:name w:val="Default Text"/>
    <w:basedOn w:val="Normal"/>
    <w:rsid w:val="00543220"/>
    <w:pPr>
      <w:autoSpaceDE w:val="0"/>
      <w:autoSpaceDN w:val="0"/>
      <w:adjustRightInd w:val="0"/>
    </w:pPr>
    <w:rPr>
      <w:rFonts w:cs="Times New Roman"/>
    </w:rPr>
  </w:style>
  <w:style w:type="character" w:customStyle="1" w:styleId="AnchorA">
    <w:name w:val="Anchor (A)"/>
    <w:rsid w:val="00543220"/>
    <w:rPr>
      <w:color w:val="800000"/>
      <w:u w:val="single"/>
    </w:rPr>
  </w:style>
  <w:style w:type="character" w:customStyle="1" w:styleId="ViewedAnchorA">
    <w:name w:val="Viewed Anchor (A)"/>
    <w:rsid w:val="00543220"/>
    <w:rPr>
      <w:color w:val="800000"/>
      <w:u w:val="single"/>
    </w:rPr>
  </w:style>
  <w:style w:type="paragraph" w:styleId="DocumentMap">
    <w:name w:val="Document Map"/>
    <w:basedOn w:val="Normal"/>
    <w:link w:val="DocumentMapChar"/>
    <w:uiPriority w:val="99"/>
    <w:semiHidden/>
    <w:unhideWhenUsed/>
    <w:rsid w:val="00543220"/>
    <w:rPr>
      <w:rFonts w:ascii="Tahoma" w:hAnsi="Tahoma" w:cs="Tahoma"/>
      <w:sz w:val="16"/>
      <w:szCs w:val="16"/>
    </w:rPr>
  </w:style>
  <w:style w:type="character" w:customStyle="1" w:styleId="DocumentMapChar">
    <w:name w:val="Document Map Char"/>
    <w:basedOn w:val="DefaultParagraphFont"/>
    <w:link w:val="DocumentMap"/>
    <w:uiPriority w:val="99"/>
    <w:semiHidden/>
    <w:rsid w:val="00543220"/>
    <w:rPr>
      <w:rFonts w:ascii="Tahoma" w:eastAsia="Times New Roman" w:hAnsi="Tahoma" w:cs="Tahoma"/>
      <w:sz w:val="16"/>
      <w:szCs w:val="16"/>
    </w:rPr>
  </w:style>
  <w:style w:type="character" w:styleId="Hyperlink">
    <w:name w:val="Hyperlink"/>
    <w:uiPriority w:val="99"/>
    <w:unhideWhenUsed/>
    <w:rsid w:val="00543220"/>
    <w:rPr>
      <w:rFonts w:ascii="Arial" w:hAnsi="Arial"/>
      <w:color w:val="800000"/>
      <w:sz w:val="20"/>
      <w:u w:val="single"/>
    </w:rPr>
  </w:style>
  <w:style w:type="paragraph" w:styleId="Header">
    <w:name w:val="header"/>
    <w:basedOn w:val="Normal"/>
    <w:link w:val="HeaderChar"/>
    <w:uiPriority w:val="99"/>
    <w:unhideWhenUsed/>
    <w:rsid w:val="00543220"/>
    <w:pPr>
      <w:tabs>
        <w:tab w:val="center" w:pos="4680"/>
        <w:tab w:val="right" w:pos="9360"/>
      </w:tabs>
    </w:pPr>
  </w:style>
  <w:style w:type="character" w:customStyle="1" w:styleId="HeaderChar">
    <w:name w:val="Header Char"/>
    <w:basedOn w:val="DefaultParagraphFont"/>
    <w:link w:val="Header"/>
    <w:uiPriority w:val="99"/>
    <w:rsid w:val="00543220"/>
    <w:rPr>
      <w:rFonts w:ascii="Arial" w:eastAsia="Times New Roman" w:hAnsi="Arial" w:cs="Arial"/>
      <w:sz w:val="20"/>
      <w:szCs w:val="24"/>
    </w:rPr>
  </w:style>
  <w:style w:type="paragraph" w:styleId="Footer">
    <w:name w:val="footer"/>
    <w:basedOn w:val="Normal"/>
    <w:link w:val="FooterChar"/>
    <w:uiPriority w:val="99"/>
    <w:unhideWhenUsed/>
    <w:rsid w:val="00543220"/>
    <w:pPr>
      <w:tabs>
        <w:tab w:val="center" w:pos="4680"/>
        <w:tab w:val="right" w:pos="9360"/>
      </w:tabs>
    </w:pPr>
  </w:style>
  <w:style w:type="character" w:customStyle="1" w:styleId="FooterChar">
    <w:name w:val="Footer Char"/>
    <w:basedOn w:val="DefaultParagraphFont"/>
    <w:link w:val="Footer"/>
    <w:uiPriority w:val="99"/>
    <w:rsid w:val="00543220"/>
    <w:rPr>
      <w:rFonts w:ascii="Arial" w:eastAsia="Times New Roman" w:hAnsi="Arial" w:cs="Arial"/>
      <w:sz w:val="20"/>
      <w:szCs w:val="24"/>
    </w:rPr>
  </w:style>
  <w:style w:type="paragraph" w:styleId="TOC1">
    <w:name w:val="toc 1"/>
    <w:basedOn w:val="Normal"/>
    <w:next w:val="Normal"/>
    <w:autoRedefine/>
    <w:uiPriority w:val="39"/>
    <w:unhideWhenUsed/>
    <w:rsid w:val="00543220"/>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FC211D"/>
    <w:pPr>
      <w:tabs>
        <w:tab w:val="left" w:pos="720"/>
        <w:tab w:val="right" w:leader="dot" w:pos="9270"/>
      </w:tabs>
      <w:ind w:left="810" w:right="1800" w:hanging="630"/>
    </w:pPr>
    <w:rPr>
      <w:rFonts w:ascii="Calibri" w:hAnsi="Calibri" w:cs="Calibri"/>
      <w:smallCaps/>
      <w:szCs w:val="20"/>
    </w:rPr>
  </w:style>
  <w:style w:type="paragraph" w:styleId="TOC3">
    <w:name w:val="toc 3"/>
    <w:basedOn w:val="Normal"/>
    <w:next w:val="Normal"/>
    <w:autoRedefine/>
    <w:uiPriority w:val="39"/>
    <w:unhideWhenUsed/>
    <w:rsid w:val="00543220"/>
    <w:pPr>
      <w:ind w:left="400"/>
    </w:pPr>
    <w:rPr>
      <w:rFonts w:ascii="Calibri" w:hAnsi="Calibri" w:cs="Calibri"/>
      <w:i/>
      <w:iCs/>
      <w:szCs w:val="20"/>
    </w:rPr>
  </w:style>
  <w:style w:type="paragraph" w:styleId="TOC4">
    <w:name w:val="toc 4"/>
    <w:basedOn w:val="Normal"/>
    <w:next w:val="Normal"/>
    <w:autoRedefine/>
    <w:uiPriority w:val="39"/>
    <w:unhideWhenUsed/>
    <w:rsid w:val="00543220"/>
    <w:pPr>
      <w:ind w:left="600"/>
    </w:pPr>
    <w:rPr>
      <w:rFonts w:ascii="Calibri" w:hAnsi="Calibri" w:cs="Calibri"/>
      <w:sz w:val="18"/>
      <w:szCs w:val="18"/>
    </w:rPr>
  </w:style>
  <w:style w:type="paragraph" w:styleId="TOC5">
    <w:name w:val="toc 5"/>
    <w:basedOn w:val="Normal"/>
    <w:next w:val="Normal"/>
    <w:autoRedefine/>
    <w:uiPriority w:val="39"/>
    <w:unhideWhenUsed/>
    <w:rsid w:val="00543220"/>
    <w:pPr>
      <w:ind w:left="800"/>
    </w:pPr>
    <w:rPr>
      <w:rFonts w:ascii="Calibri" w:hAnsi="Calibri" w:cs="Calibri"/>
      <w:sz w:val="18"/>
      <w:szCs w:val="18"/>
    </w:rPr>
  </w:style>
  <w:style w:type="paragraph" w:styleId="TOC6">
    <w:name w:val="toc 6"/>
    <w:basedOn w:val="Normal"/>
    <w:next w:val="Normal"/>
    <w:autoRedefine/>
    <w:uiPriority w:val="39"/>
    <w:unhideWhenUsed/>
    <w:rsid w:val="00543220"/>
    <w:pPr>
      <w:ind w:left="1000"/>
    </w:pPr>
    <w:rPr>
      <w:rFonts w:ascii="Calibri" w:hAnsi="Calibri" w:cs="Calibri"/>
      <w:sz w:val="18"/>
      <w:szCs w:val="18"/>
    </w:rPr>
  </w:style>
  <w:style w:type="paragraph" w:styleId="TOC7">
    <w:name w:val="toc 7"/>
    <w:basedOn w:val="Normal"/>
    <w:next w:val="Normal"/>
    <w:autoRedefine/>
    <w:uiPriority w:val="39"/>
    <w:unhideWhenUsed/>
    <w:rsid w:val="00543220"/>
    <w:pPr>
      <w:ind w:left="1200"/>
    </w:pPr>
    <w:rPr>
      <w:rFonts w:ascii="Calibri" w:hAnsi="Calibri" w:cs="Calibri"/>
      <w:sz w:val="18"/>
      <w:szCs w:val="18"/>
    </w:rPr>
  </w:style>
  <w:style w:type="paragraph" w:styleId="TOC8">
    <w:name w:val="toc 8"/>
    <w:basedOn w:val="Normal"/>
    <w:next w:val="Normal"/>
    <w:autoRedefine/>
    <w:uiPriority w:val="39"/>
    <w:unhideWhenUsed/>
    <w:rsid w:val="00543220"/>
    <w:pPr>
      <w:ind w:left="1400"/>
    </w:pPr>
    <w:rPr>
      <w:rFonts w:ascii="Calibri" w:hAnsi="Calibri" w:cs="Calibri"/>
      <w:sz w:val="18"/>
      <w:szCs w:val="18"/>
    </w:rPr>
  </w:style>
  <w:style w:type="paragraph" w:styleId="TOC9">
    <w:name w:val="toc 9"/>
    <w:basedOn w:val="Normal"/>
    <w:next w:val="Normal"/>
    <w:autoRedefine/>
    <w:uiPriority w:val="39"/>
    <w:unhideWhenUsed/>
    <w:rsid w:val="00543220"/>
    <w:pPr>
      <w:ind w:left="1600"/>
    </w:pPr>
    <w:rPr>
      <w:rFonts w:ascii="Calibri" w:hAnsi="Calibri" w:cs="Calibri"/>
      <w:sz w:val="18"/>
      <w:szCs w:val="18"/>
    </w:rPr>
  </w:style>
  <w:style w:type="paragraph" w:customStyle="1" w:styleId="TemplateHeading1">
    <w:name w:val="Template Heading 1"/>
    <w:basedOn w:val="Heading1"/>
    <w:link w:val="TemplateHeading1Char"/>
    <w:qFormat/>
    <w:rsid w:val="00543220"/>
    <w:rPr>
      <w:rFonts w:ascii="Arial" w:hAnsi="Arial" w:cs="Arial"/>
      <w:bCs w:val="0"/>
      <w:sz w:val="20"/>
      <w:szCs w:val="20"/>
    </w:rPr>
  </w:style>
  <w:style w:type="character" w:customStyle="1" w:styleId="TemplateHeading1Char">
    <w:name w:val="Template Heading 1 Char"/>
    <w:link w:val="TemplateHeading1"/>
    <w:rsid w:val="00543220"/>
    <w:rPr>
      <w:rFonts w:ascii="Arial" w:eastAsia="Times New Roman" w:hAnsi="Arial" w:cs="Arial"/>
      <w:b/>
      <w:kern w:val="32"/>
      <w:sz w:val="20"/>
      <w:szCs w:val="20"/>
      <w:lang w:val="fr-CA"/>
    </w:rPr>
  </w:style>
  <w:style w:type="paragraph" w:customStyle="1" w:styleId="TemplateHeading2">
    <w:name w:val="Template Heading 2"/>
    <w:basedOn w:val="Heading2"/>
    <w:link w:val="TemplateHeading2Char"/>
    <w:qFormat/>
    <w:rsid w:val="00543220"/>
    <w:rPr>
      <w:rFonts w:ascii="Arial" w:hAnsi="Arial"/>
      <w:i w:val="0"/>
      <w:sz w:val="20"/>
    </w:rPr>
  </w:style>
  <w:style w:type="character" w:customStyle="1" w:styleId="TemplateHeading2Char">
    <w:name w:val="Template Heading 2 Char"/>
    <w:link w:val="TemplateHeading2"/>
    <w:rsid w:val="00543220"/>
    <w:rPr>
      <w:rFonts w:ascii="Arial" w:eastAsia="Times New Roman" w:hAnsi="Arial" w:cs="Times New Roman"/>
      <w:b/>
      <w:bCs/>
      <w:iCs/>
      <w:sz w:val="20"/>
      <w:szCs w:val="28"/>
    </w:rPr>
  </w:style>
  <w:style w:type="character" w:styleId="FollowedHyperlink">
    <w:name w:val="FollowedHyperlink"/>
    <w:uiPriority w:val="99"/>
    <w:semiHidden/>
    <w:unhideWhenUsed/>
    <w:rsid w:val="00543220"/>
    <w:rPr>
      <w:color w:val="800080"/>
      <w:u w:val="single"/>
    </w:rPr>
  </w:style>
  <w:style w:type="paragraph" w:styleId="BodyText">
    <w:name w:val="Body Text"/>
    <w:basedOn w:val="Normal"/>
    <w:link w:val="BodyTextChar"/>
    <w:semiHidden/>
    <w:rsid w:val="00543220"/>
    <w:pPr>
      <w:overflowPunct w:val="0"/>
      <w:autoSpaceDE w:val="0"/>
      <w:autoSpaceDN w:val="0"/>
      <w:adjustRightInd w:val="0"/>
      <w:textAlignment w:val="baseline"/>
    </w:pPr>
    <w:rPr>
      <w:rFonts w:ascii="Times New Roman" w:hAnsi="Times New Roman" w:cs="Times New Roman"/>
      <w:color w:val="000000"/>
      <w:sz w:val="24"/>
      <w:szCs w:val="20"/>
      <w:lang w:eastAsia="en-CA"/>
    </w:rPr>
  </w:style>
  <w:style w:type="character" w:customStyle="1" w:styleId="BodyTextChar">
    <w:name w:val="Body Text Char"/>
    <w:basedOn w:val="DefaultParagraphFont"/>
    <w:link w:val="BodyText"/>
    <w:semiHidden/>
    <w:rsid w:val="00543220"/>
    <w:rPr>
      <w:rFonts w:eastAsia="Times New Roman" w:cs="Times New Roman"/>
      <w:color w:val="000000"/>
      <w:szCs w:val="20"/>
      <w:lang w:eastAsia="en-CA"/>
    </w:rPr>
  </w:style>
  <w:style w:type="character" w:customStyle="1" w:styleId="apple-converted-space">
    <w:name w:val="apple-converted-space"/>
    <w:basedOn w:val="DefaultParagraphFont"/>
    <w:rsid w:val="00543220"/>
  </w:style>
  <w:style w:type="character" w:customStyle="1" w:styleId="CAInstructionsgreenarialnarrow10Char">
    <w:name w:val="CA (Instructions) (green+arial narrow10) Char"/>
    <w:link w:val="CAInstructionsgreenarialnarrow10"/>
    <w:uiPriority w:val="99"/>
    <w:locked/>
    <w:rsid w:val="00543220"/>
    <w:rPr>
      <w:rFonts w:ascii="Arial Narrow" w:hAnsi="Arial Narrow" w:cs="Cambria"/>
      <w:color w:val="00A500"/>
      <w:lang w:eastAsia="en-CA"/>
    </w:rPr>
  </w:style>
  <w:style w:type="paragraph" w:customStyle="1" w:styleId="CAInstructionsgreenarialnarrow10">
    <w:name w:val="CA (Instructions) (green+arial narrow10)"/>
    <w:link w:val="CAInstructionsgreenarialnarrow10Char"/>
    <w:uiPriority w:val="99"/>
    <w:qFormat/>
    <w:rsid w:val="00543220"/>
    <w:rPr>
      <w:rFonts w:ascii="Arial Narrow" w:hAnsi="Arial Narrow" w:cs="Cambria"/>
      <w:color w:val="00A500"/>
      <w:lang w:eastAsia="en-CA"/>
    </w:rPr>
  </w:style>
  <w:style w:type="paragraph" w:styleId="NormalWeb">
    <w:name w:val="Normal (Web)"/>
    <w:basedOn w:val="Normal"/>
    <w:uiPriority w:val="99"/>
    <w:unhideWhenUsed/>
    <w:rsid w:val="00543220"/>
    <w:pPr>
      <w:spacing w:before="150" w:after="150"/>
      <w:ind w:left="150" w:right="150"/>
    </w:pPr>
    <w:rPr>
      <w:rFonts w:ascii="Times New Roman" w:hAnsi="Times New Roman" w:cs="Times New Roman"/>
      <w:sz w:val="24"/>
      <w:lang w:eastAsia="en-CA"/>
    </w:rPr>
  </w:style>
  <w:style w:type="paragraph" w:styleId="BalloonText">
    <w:name w:val="Balloon Text"/>
    <w:basedOn w:val="Normal"/>
    <w:link w:val="BalloonTextChar"/>
    <w:uiPriority w:val="99"/>
    <w:semiHidden/>
    <w:unhideWhenUsed/>
    <w:rsid w:val="00543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20"/>
    <w:rPr>
      <w:rFonts w:ascii="Segoe UI" w:eastAsia="Times New Roman" w:hAnsi="Segoe UI" w:cs="Segoe UI"/>
      <w:sz w:val="18"/>
      <w:szCs w:val="18"/>
    </w:rPr>
  </w:style>
  <w:style w:type="character" w:styleId="HTMLVariable">
    <w:name w:val="HTML Variable"/>
    <w:uiPriority w:val="99"/>
    <w:semiHidden/>
    <w:unhideWhenUsed/>
    <w:rsid w:val="00543220"/>
    <w:rPr>
      <w:i w:val="0"/>
      <w:iCs w:val="0"/>
    </w:rPr>
  </w:style>
  <w:style w:type="paragraph" w:styleId="NoSpacing">
    <w:name w:val="No Spacing"/>
    <w:uiPriority w:val="1"/>
    <w:qFormat/>
    <w:rsid w:val="00543220"/>
    <w:rPr>
      <w:rFonts w:ascii="Calibri" w:eastAsia="Calibri" w:hAnsi="Calibri" w:cs="Times New Roman"/>
      <w:sz w:val="22"/>
    </w:rPr>
  </w:style>
  <w:style w:type="paragraph" w:styleId="ListParagraph">
    <w:name w:val="List Paragraph"/>
    <w:basedOn w:val="Normal"/>
    <w:uiPriority w:val="34"/>
    <w:qFormat/>
    <w:rsid w:val="00543220"/>
    <w:pPr>
      <w:spacing w:after="200" w:line="276" w:lineRule="auto"/>
      <w:ind w:left="720"/>
      <w:contextualSpacing/>
    </w:pPr>
    <w:rPr>
      <w:rFonts w:ascii="Calibri" w:eastAsia="Calibri" w:hAnsi="Calibri" w:cs="Times New Roman"/>
      <w:sz w:val="22"/>
      <w:szCs w:val="22"/>
    </w:rPr>
  </w:style>
  <w:style w:type="character" w:styleId="Emphasis">
    <w:name w:val="Emphasis"/>
    <w:uiPriority w:val="20"/>
    <w:qFormat/>
    <w:rsid w:val="00543220"/>
    <w:rPr>
      <w:i/>
      <w:iCs/>
    </w:rPr>
  </w:style>
  <w:style w:type="character" w:customStyle="1" w:styleId="clauseref">
    <w:name w:val="clauseref"/>
    <w:rsid w:val="00543220"/>
  </w:style>
  <w:style w:type="character" w:styleId="HTMLCite">
    <w:name w:val="HTML Cite"/>
    <w:uiPriority w:val="99"/>
    <w:semiHidden/>
    <w:unhideWhenUsed/>
    <w:rsid w:val="00543220"/>
    <w:rPr>
      <w:i/>
      <w:iCs/>
    </w:rPr>
  </w:style>
  <w:style w:type="character" w:customStyle="1" w:styleId="date-display-single2">
    <w:name w:val="date-display-single2"/>
    <w:rsid w:val="00543220"/>
  </w:style>
  <w:style w:type="paragraph" w:customStyle="1" w:styleId="Default">
    <w:name w:val="Default"/>
    <w:rsid w:val="00543220"/>
    <w:pPr>
      <w:autoSpaceDE w:val="0"/>
      <w:autoSpaceDN w:val="0"/>
      <w:adjustRightInd w:val="0"/>
    </w:pPr>
    <w:rPr>
      <w:rFonts w:eastAsia="Calibri" w:cs="Times New Roman"/>
      <w:color w:val="000000"/>
      <w:szCs w:val="24"/>
    </w:rPr>
  </w:style>
  <w:style w:type="paragraph" w:styleId="Title">
    <w:name w:val="Title"/>
    <w:basedOn w:val="Normal"/>
    <w:next w:val="Normal"/>
    <w:link w:val="TitleChar"/>
    <w:uiPriority w:val="10"/>
    <w:qFormat/>
    <w:rsid w:val="00543220"/>
    <w:pPr>
      <w:pBdr>
        <w:bottom w:val="single" w:sz="8" w:space="4" w:color="4F81BD"/>
      </w:pBdr>
      <w:spacing w:after="300"/>
      <w:contextualSpacing/>
    </w:pPr>
    <w:rPr>
      <w:rFonts w:cs="Times New Roman"/>
      <w:color w:val="17365D"/>
      <w:spacing w:val="5"/>
      <w:kern w:val="28"/>
      <w:sz w:val="52"/>
      <w:szCs w:val="52"/>
    </w:rPr>
  </w:style>
  <w:style w:type="character" w:customStyle="1" w:styleId="TitleChar">
    <w:name w:val="Title Char"/>
    <w:basedOn w:val="DefaultParagraphFont"/>
    <w:link w:val="Title"/>
    <w:uiPriority w:val="10"/>
    <w:rsid w:val="00543220"/>
    <w:rPr>
      <w:rFonts w:ascii="Arial" w:eastAsia="Times New Roman" w:hAnsi="Arial" w:cs="Times New Roman"/>
      <w:color w:val="17365D"/>
      <w:spacing w:val="5"/>
      <w:kern w:val="28"/>
      <w:sz w:val="52"/>
      <w:szCs w:val="52"/>
    </w:rPr>
  </w:style>
  <w:style w:type="character" w:customStyle="1" w:styleId="CommentTextChar">
    <w:name w:val="Comment Text Char"/>
    <w:link w:val="CommentText"/>
    <w:uiPriority w:val="99"/>
    <w:semiHidden/>
    <w:rsid w:val="00543220"/>
    <w:rPr>
      <w:rFonts w:ascii="Arial" w:hAnsi="Arial" w:cs="Arial"/>
    </w:rPr>
  </w:style>
  <w:style w:type="paragraph" w:styleId="CommentText">
    <w:name w:val="annotation text"/>
    <w:basedOn w:val="Normal"/>
    <w:link w:val="CommentTextChar"/>
    <w:uiPriority w:val="99"/>
    <w:semiHidden/>
    <w:unhideWhenUsed/>
    <w:rsid w:val="00543220"/>
    <w:rPr>
      <w:rFonts w:eastAsiaTheme="minorHAnsi"/>
      <w:sz w:val="24"/>
      <w:szCs w:val="22"/>
    </w:rPr>
  </w:style>
  <w:style w:type="character" w:customStyle="1" w:styleId="CommentTextChar1">
    <w:name w:val="Comment Text Char1"/>
    <w:basedOn w:val="DefaultParagraphFont"/>
    <w:uiPriority w:val="99"/>
    <w:semiHidden/>
    <w:rsid w:val="00543220"/>
    <w:rPr>
      <w:rFonts w:ascii="Arial" w:eastAsia="Times New Roman" w:hAnsi="Arial" w:cs="Arial"/>
      <w:sz w:val="20"/>
      <w:szCs w:val="20"/>
    </w:rPr>
  </w:style>
  <w:style w:type="character" w:customStyle="1" w:styleId="CommentSubjectChar">
    <w:name w:val="Comment Subject Char"/>
    <w:link w:val="CommentSubject"/>
    <w:uiPriority w:val="99"/>
    <w:semiHidden/>
    <w:rsid w:val="00543220"/>
    <w:rPr>
      <w:rFonts w:ascii="Arial" w:hAnsi="Arial" w:cs="Arial"/>
      <w:b/>
      <w:bCs/>
    </w:rPr>
  </w:style>
  <w:style w:type="paragraph" w:styleId="CommentSubject">
    <w:name w:val="annotation subject"/>
    <w:basedOn w:val="CommentText"/>
    <w:next w:val="CommentText"/>
    <w:link w:val="CommentSubjectChar"/>
    <w:uiPriority w:val="99"/>
    <w:semiHidden/>
    <w:unhideWhenUsed/>
    <w:rsid w:val="00543220"/>
    <w:rPr>
      <w:b/>
      <w:bCs/>
    </w:rPr>
  </w:style>
  <w:style w:type="character" w:customStyle="1" w:styleId="CommentSubjectChar1">
    <w:name w:val="Comment Subject Char1"/>
    <w:basedOn w:val="CommentTextChar1"/>
    <w:uiPriority w:val="99"/>
    <w:semiHidden/>
    <w:rsid w:val="00543220"/>
    <w:rPr>
      <w:rFonts w:ascii="Arial" w:eastAsia="Times New Roman" w:hAnsi="Arial" w:cs="Arial"/>
      <w:b/>
      <w:bCs/>
      <w:sz w:val="20"/>
      <w:szCs w:val="20"/>
    </w:rPr>
  </w:style>
  <w:style w:type="character" w:styleId="BookTitle">
    <w:name w:val="Book Title"/>
    <w:uiPriority w:val="33"/>
    <w:qFormat/>
    <w:rsid w:val="00543220"/>
    <w:rPr>
      <w:rFonts w:ascii="Arial" w:hAnsi="Arial"/>
      <w:b/>
      <w:bCs/>
      <w:smallCaps/>
      <w:spacing w:val="5"/>
      <w:sz w:val="24"/>
    </w:rPr>
  </w:style>
  <w:style w:type="character" w:styleId="HTMLDefinition">
    <w:name w:val="HTML Definition"/>
    <w:uiPriority w:val="99"/>
    <w:semiHidden/>
    <w:unhideWhenUsed/>
    <w:rsid w:val="00543220"/>
    <w:rPr>
      <w:i/>
      <w:iCs/>
    </w:rPr>
  </w:style>
  <w:style w:type="character" w:styleId="Strong">
    <w:name w:val="Strong"/>
    <w:uiPriority w:val="22"/>
    <w:qFormat/>
    <w:rsid w:val="00543220"/>
    <w:rPr>
      <w:b/>
      <w:bCs/>
    </w:rPr>
  </w:style>
  <w:style w:type="paragraph" w:styleId="Revision">
    <w:name w:val="Revision"/>
    <w:hidden/>
    <w:uiPriority w:val="99"/>
    <w:semiHidden/>
    <w:rsid w:val="00543220"/>
    <w:rPr>
      <w:rFonts w:ascii="Arial" w:eastAsia="Times New Roman" w:hAnsi="Arial" w:cs="Arial"/>
      <w:sz w:val="20"/>
      <w:szCs w:val="24"/>
    </w:rPr>
  </w:style>
  <w:style w:type="character" w:styleId="CommentReference">
    <w:name w:val="annotation reference"/>
    <w:uiPriority w:val="99"/>
    <w:semiHidden/>
    <w:unhideWhenUsed/>
    <w:rsid w:val="00543220"/>
    <w:rPr>
      <w:sz w:val="16"/>
      <w:szCs w:val="16"/>
    </w:rPr>
  </w:style>
  <w:style w:type="character" w:customStyle="1" w:styleId="input-required">
    <w:name w:val="input-required"/>
    <w:rsid w:val="001A696B"/>
  </w:style>
  <w:style w:type="character" w:customStyle="1" w:styleId="shorttext">
    <w:name w:val="short_text"/>
    <w:basedOn w:val="DefaultParagraphFont"/>
    <w:rsid w:val="006519E0"/>
  </w:style>
  <w:style w:type="character" w:styleId="HTMLKeyboard">
    <w:name w:val="HTML Keyboard"/>
    <w:basedOn w:val="DefaultParagraphFont"/>
    <w:uiPriority w:val="99"/>
    <w:semiHidden/>
    <w:unhideWhenUsed/>
    <w:rsid w:val="00F34651"/>
    <w:rPr>
      <w:rFonts w:ascii="Courier New" w:eastAsia="Times New Roman" w:hAnsi="Courier New" w:cs="Courier New"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1108">
      <w:bodyDiv w:val="1"/>
      <w:marLeft w:val="0"/>
      <w:marRight w:val="0"/>
      <w:marTop w:val="0"/>
      <w:marBottom w:val="0"/>
      <w:divBdr>
        <w:top w:val="none" w:sz="0" w:space="0" w:color="auto"/>
        <w:left w:val="none" w:sz="0" w:space="0" w:color="auto"/>
        <w:bottom w:val="none" w:sz="0" w:space="0" w:color="auto"/>
        <w:right w:val="none" w:sz="0" w:space="0" w:color="auto"/>
      </w:divBdr>
      <w:divsChild>
        <w:div w:id="379286950">
          <w:marLeft w:val="0"/>
          <w:marRight w:val="0"/>
          <w:marTop w:val="0"/>
          <w:marBottom w:val="0"/>
          <w:divBdr>
            <w:top w:val="none" w:sz="0" w:space="0" w:color="auto"/>
            <w:left w:val="none" w:sz="0" w:space="0" w:color="auto"/>
            <w:bottom w:val="none" w:sz="0" w:space="0" w:color="auto"/>
            <w:right w:val="none" w:sz="0" w:space="0" w:color="auto"/>
          </w:divBdr>
          <w:divsChild>
            <w:div w:id="1404135665">
              <w:marLeft w:val="0"/>
              <w:marRight w:val="0"/>
              <w:marTop w:val="0"/>
              <w:marBottom w:val="0"/>
              <w:divBdr>
                <w:top w:val="none" w:sz="0" w:space="0" w:color="auto"/>
                <w:left w:val="none" w:sz="0" w:space="0" w:color="auto"/>
                <w:bottom w:val="none" w:sz="0" w:space="0" w:color="auto"/>
                <w:right w:val="none" w:sz="0" w:space="0" w:color="auto"/>
              </w:divBdr>
              <w:divsChild>
                <w:div w:id="567570942">
                  <w:marLeft w:val="0"/>
                  <w:marRight w:val="0"/>
                  <w:marTop w:val="0"/>
                  <w:marBottom w:val="0"/>
                  <w:divBdr>
                    <w:top w:val="none" w:sz="0" w:space="0" w:color="auto"/>
                    <w:left w:val="none" w:sz="0" w:space="0" w:color="auto"/>
                    <w:bottom w:val="none" w:sz="0" w:space="0" w:color="auto"/>
                    <w:right w:val="none" w:sz="0" w:space="0" w:color="auto"/>
                  </w:divBdr>
                  <w:divsChild>
                    <w:div w:id="1632784851">
                      <w:marLeft w:val="0"/>
                      <w:marRight w:val="0"/>
                      <w:marTop w:val="0"/>
                      <w:marBottom w:val="0"/>
                      <w:divBdr>
                        <w:top w:val="none" w:sz="0" w:space="0" w:color="auto"/>
                        <w:left w:val="none" w:sz="0" w:space="0" w:color="auto"/>
                        <w:bottom w:val="none" w:sz="0" w:space="0" w:color="auto"/>
                        <w:right w:val="none" w:sz="0" w:space="0" w:color="auto"/>
                      </w:divBdr>
                      <w:divsChild>
                        <w:div w:id="1472791007">
                          <w:marLeft w:val="0"/>
                          <w:marRight w:val="0"/>
                          <w:marTop w:val="0"/>
                          <w:marBottom w:val="0"/>
                          <w:divBdr>
                            <w:top w:val="none" w:sz="0" w:space="0" w:color="auto"/>
                            <w:left w:val="none" w:sz="0" w:space="0" w:color="auto"/>
                            <w:bottom w:val="none" w:sz="0" w:space="0" w:color="auto"/>
                            <w:right w:val="none" w:sz="0" w:space="0" w:color="auto"/>
                          </w:divBdr>
                          <w:divsChild>
                            <w:div w:id="779229141">
                              <w:marLeft w:val="0"/>
                              <w:marRight w:val="0"/>
                              <w:marTop w:val="0"/>
                              <w:marBottom w:val="0"/>
                              <w:divBdr>
                                <w:top w:val="none" w:sz="0" w:space="0" w:color="auto"/>
                                <w:left w:val="none" w:sz="0" w:space="0" w:color="auto"/>
                                <w:bottom w:val="none" w:sz="0" w:space="0" w:color="auto"/>
                                <w:right w:val="none" w:sz="0" w:space="0" w:color="auto"/>
                              </w:divBdr>
                              <w:divsChild>
                                <w:div w:id="147212194">
                                  <w:marLeft w:val="0"/>
                                  <w:marRight w:val="0"/>
                                  <w:marTop w:val="0"/>
                                  <w:marBottom w:val="0"/>
                                  <w:divBdr>
                                    <w:top w:val="none" w:sz="0" w:space="0" w:color="auto"/>
                                    <w:left w:val="none" w:sz="0" w:space="0" w:color="auto"/>
                                    <w:bottom w:val="none" w:sz="0" w:space="0" w:color="auto"/>
                                    <w:right w:val="none" w:sz="0" w:space="0" w:color="auto"/>
                                  </w:divBdr>
                                  <w:divsChild>
                                    <w:div w:id="664432041">
                                      <w:marLeft w:val="60"/>
                                      <w:marRight w:val="0"/>
                                      <w:marTop w:val="0"/>
                                      <w:marBottom w:val="0"/>
                                      <w:divBdr>
                                        <w:top w:val="none" w:sz="0" w:space="0" w:color="auto"/>
                                        <w:left w:val="none" w:sz="0" w:space="0" w:color="auto"/>
                                        <w:bottom w:val="none" w:sz="0" w:space="0" w:color="auto"/>
                                        <w:right w:val="none" w:sz="0" w:space="0" w:color="auto"/>
                                      </w:divBdr>
                                      <w:divsChild>
                                        <w:div w:id="322199540">
                                          <w:marLeft w:val="0"/>
                                          <w:marRight w:val="0"/>
                                          <w:marTop w:val="0"/>
                                          <w:marBottom w:val="0"/>
                                          <w:divBdr>
                                            <w:top w:val="none" w:sz="0" w:space="0" w:color="auto"/>
                                            <w:left w:val="none" w:sz="0" w:space="0" w:color="auto"/>
                                            <w:bottom w:val="none" w:sz="0" w:space="0" w:color="auto"/>
                                            <w:right w:val="none" w:sz="0" w:space="0" w:color="auto"/>
                                          </w:divBdr>
                                          <w:divsChild>
                                            <w:div w:id="416824618">
                                              <w:marLeft w:val="0"/>
                                              <w:marRight w:val="0"/>
                                              <w:marTop w:val="0"/>
                                              <w:marBottom w:val="120"/>
                                              <w:divBdr>
                                                <w:top w:val="single" w:sz="6" w:space="0" w:color="F5F5F5"/>
                                                <w:left w:val="single" w:sz="6" w:space="0" w:color="F5F5F5"/>
                                                <w:bottom w:val="single" w:sz="6" w:space="0" w:color="F5F5F5"/>
                                                <w:right w:val="single" w:sz="6" w:space="0" w:color="F5F5F5"/>
                                              </w:divBdr>
                                              <w:divsChild>
                                                <w:div w:id="329018553">
                                                  <w:marLeft w:val="0"/>
                                                  <w:marRight w:val="0"/>
                                                  <w:marTop w:val="0"/>
                                                  <w:marBottom w:val="0"/>
                                                  <w:divBdr>
                                                    <w:top w:val="none" w:sz="0" w:space="0" w:color="auto"/>
                                                    <w:left w:val="none" w:sz="0" w:space="0" w:color="auto"/>
                                                    <w:bottom w:val="none" w:sz="0" w:space="0" w:color="auto"/>
                                                    <w:right w:val="none" w:sz="0" w:space="0" w:color="auto"/>
                                                  </w:divBdr>
                                                  <w:divsChild>
                                                    <w:div w:id="10800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199313">
      <w:bodyDiv w:val="1"/>
      <w:marLeft w:val="0"/>
      <w:marRight w:val="0"/>
      <w:marTop w:val="0"/>
      <w:marBottom w:val="0"/>
      <w:divBdr>
        <w:top w:val="none" w:sz="0" w:space="0" w:color="auto"/>
        <w:left w:val="none" w:sz="0" w:space="0" w:color="auto"/>
        <w:bottom w:val="none" w:sz="0" w:space="0" w:color="auto"/>
        <w:right w:val="none" w:sz="0" w:space="0" w:color="auto"/>
      </w:divBdr>
      <w:divsChild>
        <w:div w:id="1889343568">
          <w:marLeft w:val="0"/>
          <w:marRight w:val="0"/>
          <w:marTop w:val="0"/>
          <w:marBottom w:val="0"/>
          <w:divBdr>
            <w:top w:val="none" w:sz="0" w:space="0" w:color="auto"/>
            <w:left w:val="none" w:sz="0" w:space="0" w:color="auto"/>
            <w:bottom w:val="none" w:sz="0" w:space="0" w:color="auto"/>
            <w:right w:val="none" w:sz="0" w:space="0" w:color="auto"/>
          </w:divBdr>
          <w:divsChild>
            <w:div w:id="81533530">
              <w:marLeft w:val="0"/>
              <w:marRight w:val="0"/>
              <w:marTop w:val="0"/>
              <w:marBottom w:val="0"/>
              <w:divBdr>
                <w:top w:val="none" w:sz="0" w:space="0" w:color="auto"/>
                <w:left w:val="none" w:sz="0" w:space="0" w:color="auto"/>
                <w:bottom w:val="none" w:sz="0" w:space="0" w:color="auto"/>
                <w:right w:val="none" w:sz="0" w:space="0" w:color="auto"/>
              </w:divBdr>
              <w:divsChild>
                <w:div w:id="874999589">
                  <w:marLeft w:val="0"/>
                  <w:marRight w:val="0"/>
                  <w:marTop w:val="0"/>
                  <w:marBottom w:val="0"/>
                  <w:divBdr>
                    <w:top w:val="none" w:sz="0" w:space="0" w:color="auto"/>
                    <w:left w:val="none" w:sz="0" w:space="0" w:color="auto"/>
                    <w:bottom w:val="none" w:sz="0" w:space="0" w:color="auto"/>
                    <w:right w:val="none" w:sz="0" w:space="0" w:color="auto"/>
                  </w:divBdr>
                  <w:divsChild>
                    <w:div w:id="433982770">
                      <w:marLeft w:val="0"/>
                      <w:marRight w:val="0"/>
                      <w:marTop w:val="0"/>
                      <w:marBottom w:val="0"/>
                      <w:divBdr>
                        <w:top w:val="none" w:sz="0" w:space="0" w:color="auto"/>
                        <w:left w:val="none" w:sz="0" w:space="0" w:color="auto"/>
                        <w:bottom w:val="none" w:sz="0" w:space="0" w:color="auto"/>
                        <w:right w:val="none" w:sz="0" w:space="0" w:color="auto"/>
                      </w:divBdr>
                      <w:divsChild>
                        <w:div w:id="1404721516">
                          <w:marLeft w:val="0"/>
                          <w:marRight w:val="0"/>
                          <w:marTop w:val="0"/>
                          <w:marBottom w:val="0"/>
                          <w:divBdr>
                            <w:top w:val="none" w:sz="0" w:space="0" w:color="auto"/>
                            <w:left w:val="none" w:sz="0" w:space="0" w:color="auto"/>
                            <w:bottom w:val="none" w:sz="0" w:space="0" w:color="auto"/>
                            <w:right w:val="none" w:sz="0" w:space="0" w:color="auto"/>
                          </w:divBdr>
                          <w:divsChild>
                            <w:div w:id="1029187405">
                              <w:marLeft w:val="0"/>
                              <w:marRight w:val="0"/>
                              <w:marTop w:val="0"/>
                              <w:marBottom w:val="0"/>
                              <w:divBdr>
                                <w:top w:val="none" w:sz="0" w:space="0" w:color="auto"/>
                                <w:left w:val="none" w:sz="0" w:space="0" w:color="auto"/>
                                <w:bottom w:val="none" w:sz="0" w:space="0" w:color="auto"/>
                                <w:right w:val="none" w:sz="0" w:space="0" w:color="auto"/>
                              </w:divBdr>
                              <w:divsChild>
                                <w:div w:id="28528027">
                                  <w:marLeft w:val="0"/>
                                  <w:marRight w:val="0"/>
                                  <w:marTop w:val="0"/>
                                  <w:marBottom w:val="0"/>
                                  <w:divBdr>
                                    <w:top w:val="none" w:sz="0" w:space="0" w:color="auto"/>
                                    <w:left w:val="none" w:sz="0" w:space="0" w:color="auto"/>
                                    <w:bottom w:val="none" w:sz="0" w:space="0" w:color="auto"/>
                                    <w:right w:val="none" w:sz="0" w:space="0" w:color="auto"/>
                                  </w:divBdr>
                                  <w:divsChild>
                                    <w:div w:id="1350060181">
                                      <w:marLeft w:val="0"/>
                                      <w:marRight w:val="60"/>
                                      <w:marTop w:val="0"/>
                                      <w:marBottom w:val="0"/>
                                      <w:divBdr>
                                        <w:top w:val="none" w:sz="0" w:space="0" w:color="auto"/>
                                        <w:left w:val="none" w:sz="0" w:space="0" w:color="auto"/>
                                        <w:bottom w:val="none" w:sz="0" w:space="0" w:color="auto"/>
                                        <w:right w:val="none" w:sz="0" w:space="0" w:color="auto"/>
                                      </w:divBdr>
                                      <w:divsChild>
                                        <w:div w:id="984160508">
                                          <w:marLeft w:val="0"/>
                                          <w:marRight w:val="0"/>
                                          <w:marTop w:val="0"/>
                                          <w:marBottom w:val="120"/>
                                          <w:divBdr>
                                            <w:top w:val="none" w:sz="0" w:space="0" w:color="auto"/>
                                            <w:left w:val="none" w:sz="0" w:space="0" w:color="auto"/>
                                            <w:bottom w:val="none" w:sz="0" w:space="0" w:color="auto"/>
                                            <w:right w:val="none" w:sz="0" w:space="0" w:color="auto"/>
                                          </w:divBdr>
                                          <w:divsChild>
                                            <w:div w:id="1990749470">
                                              <w:marLeft w:val="0"/>
                                              <w:marRight w:val="0"/>
                                              <w:marTop w:val="0"/>
                                              <w:marBottom w:val="0"/>
                                              <w:divBdr>
                                                <w:top w:val="none" w:sz="0" w:space="0" w:color="auto"/>
                                                <w:left w:val="none" w:sz="0" w:space="0" w:color="auto"/>
                                                <w:bottom w:val="none" w:sz="0" w:space="0" w:color="auto"/>
                                                <w:right w:val="none" w:sz="0" w:space="0" w:color="auto"/>
                                              </w:divBdr>
                                            </w:div>
                                            <w:div w:id="1218929732">
                                              <w:marLeft w:val="0"/>
                                              <w:marRight w:val="0"/>
                                              <w:marTop w:val="0"/>
                                              <w:marBottom w:val="0"/>
                                              <w:divBdr>
                                                <w:top w:val="none" w:sz="0" w:space="0" w:color="auto"/>
                                                <w:left w:val="none" w:sz="0" w:space="0" w:color="auto"/>
                                                <w:bottom w:val="none" w:sz="0" w:space="0" w:color="auto"/>
                                                <w:right w:val="none" w:sz="0" w:space="0" w:color="auto"/>
                                              </w:divBdr>
                                            </w:div>
                                            <w:div w:id="753820393">
                                              <w:marLeft w:val="0"/>
                                              <w:marRight w:val="0"/>
                                              <w:marTop w:val="0"/>
                                              <w:marBottom w:val="0"/>
                                              <w:divBdr>
                                                <w:top w:val="none" w:sz="0" w:space="0" w:color="auto"/>
                                                <w:left w:val="none" w:sz="0" w:space="0" w:color="auto"/>
                                                <w:bottom w:val="none" w:sz="0" w:space="0" w:color="auto"/>
                                                <w:right w:val="none" w:sz="0" w:space="0" w:color="auto"/>
                                              </w:divBdr>
                                            </w:div>
                                          </w:divsChild>
                                        </w:div>
                                        <w:div w:id="435834252">
                                          <w:marLeft w:val="0"/>
                                          <w:marRight w:val="0"/>
                                          <w:marTop w:val="0"/>
                                          <w:marBottom w:val="0"/>
                                          <w:divBdr>
                                            <w:top w:val="none" w:sz="0" w:space="0" w:color="auto"/>
                                            <w:left w:val="none" w:sz="0" w:space="0" w:color="auto"/>
                                            <w:bottom w:val="none" w:sz="0" w:space="0" w:color="auto"/>
                                            <w:right w:val="none" w:sz="0" w:space="0" w:color="auto"/>
                                          </w:divBdr>
                                        </w:div>
                                        <w:div w:id="652026482">
                                          <w:marLeft w:val="0"/>
                                          <w:marRight w:val="0"/>
                                          <w:marTop w:val="0"/>
                                          <w:marBottom w:val="0"/>
                                          <w:divBdr>
                                            <w:top w:val="single" w:sz="6" w:space="12" w:color="999999"/>
                                            <w:left w:val="single" w:sz="6" w:space="12" w:color="999999"/>
                                            <w:bottom w:val="single" w:sz="6" w:space="12" w:color="999999"/>
                                            <w:right w:val="single" w:sz="6" w:space="12" w:color="999999"/>
                                          </w:divBdr>
                                          <w:divsChild>
                                            <w:div w:id="96877620">
                                              <w:marLeft w:val="0"/>
                                              <w:marRight w:val="0"/>
                                              <w:marTop w:val="0"/>
                                              <w:marBottom w:val="0"/>
                                              <w:divBdr>
                                                <w:top w:val="none" w:sz="0" w:space="0" w:color="auto"/>
                                                <w:left w:val="none" w:sz="0" w:space="0" w:color="auto"/>
                                                <w:bottom w:val="none" w:sz="0" w:space="0" w:color="auto"/>
                                                <w:right w:val="none" w:sz="0" w:space="0" w:color="auto"/>
                                              </w:divBdr>
                                            </w:div>
                                          </w:divsChild>
                                        </w:div>
                                        <w:div w:id="2124106466">
                                          <w:marLeft w:val="0"/>
                                          <w:marRight w:val="0"/>
                                          <w:marTop w:val="0"/>
                                          <w:marBottom w:val="0"/>
                                          <w:divBdr>
                                            <w:top w:val="none" w:sz="0" w:space="0" w:color="auto"/>
                                            <w:left w:val="none" w:sz="0" w:space="0" w:color="auto"/>
                                            <w:bottom w:val="none" w:sz="0" w:space="0" w:color="auto"/>
                                            <w:right w:val="none" w:sz="0" w:space="0" w:color="auto"/>
                                          </w:divBdr>
                                        </w:div>
                                      </w:divsChild>
                                    </w:div>
                                    <w:div w:id="1795059316">
                                      <w:marLeft w:val="0"/>
                                      <w:marRight w:val="60"/>
                                      <w:marTop w:val="0"/>
                                      <w:marBottom w:val="0"/>
                                      <w:divBdr>
                                        <w:top w:val="single" w:sz="6" w:space="0" w:color="D9D9D9"/>
                                        <w:left w:val="single" w:sz="6" w:space="0" w:color="D9D9D9"/>
                                        <w:bottom w:val="single" w:sz="6" w:space="0" w:color="D9D9D9"/>
                                        <w:right w:val="single" w:sz="6" w:space="0" w:color="D9D9D9"/>
                                      </w:divBdr>
                                      <w:divsChild>
                                        <w:div w:id="313681496">
                                          <w:marLeft w:val="0"/>
                                          <w:marRight w:val="0"/>
                                          <w:marTop w:val="0"/>
                                          <w:marBottom w:val="0"/>
                                          <w:divBdr>
                                            <w:top w:val="none" w:sz="0" w:space="0" w:color="auto"/>
                                            <w:left w:val="none" w:sz="0" w:space="0" w:color="auto"/>
                                            <w:bottom w:val="none" w:sz="0" w:space="0" w:color="auto"/>
                                            <w:right w:val="none" w:sz="0" w:space="0" w:color="auto"/>
                                          </w:divBdr>
                                          <w:divsChild>
                                            <w:div w:id="6676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8007">
                                  <w:marLeft w:val="0"/>
                                  <w:marRight w:val="0"/>
                                  <w:marTop w:val="0"/>
                                  <w:marBottom w:val="0"/>
                                  <w:divBdr>
                                    <w:top w:val="none" w:sz="0" w:space="0" w:color="auto"/>
                                    <w:left w:val="none" w:sz="0" w:space="0" w:color="auto"/>
                                    <w:bottom w:val="none" w:sz="0" w:space="0" w:color="auto"/>
                                    <w:right w:val="none" w:sz="0" w:space="0" w:color="auto"/>
                                  </w:divBdr>
                                  <w:divsChild>
                                    <w:div w:id="1968120404">
                                      <w:marLeft w:val="60"/>
                                      <w:marRight w:val="0"/>
                                      <w:marTop w:val="0"/>
                                      <w:marBottom w:val="0"/>
                                      <w:divBdr>
                                        <w:top w:val="none" w:sz="0" w:space="0" w:color="auto"/>
                                        <w:left w:val="none" w:sz="0" w:space="0" w:color="auto"/>
                                        <w:bottom w:val="none" w:sz="0" w:space="0" w:color="auto"/>
                                        <w:right w:val="none" w:sz="0" w:space="0" w:color="auto"/>
                                      </w:divBdr>
                                      <w:divsChild>
                                        <w:div w:id="2120223030">
                                          <w:marLeft w:val="0"/>
                                          <w:marRight w:val="0"/>
                                          <w:marTop w:val="0"/>
                                          <w:marBottom w:val="0"/>
                                          <w:divBdr>
                                            <w:top w:val="none" w:sz="0" w:space="0" w:color="auto"/>
                                            <w:left w:val="none" w:sz="0" w:space="0" w:color="auto"/>
                                            <w:bottom w:val="none" w:sz="0" w:space="0" w:color="auto"/>
                                            <w:right w:val="none" w:sz="0" w:space="0" w:color="auto"/>
                                          </w:divBdr>
                                          <w:divsChild>
                                            <w:div w:id="186798249">
                                              <w:marLeft w:val="0"/>
                                              <w:marRight w:val="0"/>
                                              <w:marTop w:val="0"/>
                                              <w:marBottom w:val="120"/>
                                              <w:divBdr>
                                                <w:top w:val="single" w:sz="6" w:space="0" w:color="F5F5F5"/>
                                                <w:left w:val="single" w:sz="6" w:space="0" w:color="F5F5F5"/>
                                                <w:bottom w:val="single" w:sz="6" w:space="0" w:color="F5F5F5"/>
                                                <w:right w:val="single" w:sz="6" w:space="0" w:color="F5F5F5"/>
                                              </w:divBdr>
                                              <w:divsChild>
                                                <w:div w:id="288632886">
                                                  <w:marLeft w:val="0"/>
                                                  <w:marRight w:val="0"/>
                                                  <w:marTop w:val="0"/>
                                                  <w:marBottom w:val="0"/>
                                                  <w:divBdr>
                                                    <w:top w:val="none" w:sz="0" w:space="0" w:color="auto"/>
                                                    <w:left w:val="none" w:sz="0" w:space="0" w:color="auto"/>
                                                    <w:bottom w:val="none" w:sz="0" w:space="0" w:color="auto"/>
                                                    <w:right w:val="none" w:sz="0" w:space="0" w:color="auto"/>
                                                  </w:divBdr>
                                                  <w:divsChild>
                                                    <w:div w:id="10912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psgc-pwgsc.gc.ca/app-acq/cndt-cndct/contexte-context-fra.html" TargetMode="External"/><Relationship Id="rId18" Type="http://schemas.openxmlformats.org/officeDocument/2006/relationships/hyperlink" Target="http://www.tpsgc-pwgsc.gc.ca/ci-if/politique-policy-fra.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llaboration-vcds.forces.mil.ca/sites/Natl_DCDTS_JCR/D2/J%204%20%20Contracts%20Coord/Downloads/Standard%20Acquisition%20Clauses%20and%20Conditions%20Manua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achatsetventes.gc.ca/politiques-et-lignes-directrices/guide-des-clauses-et-conditions-uniformisees-d-achat/1/2003/actif" TargetMode="External"/><Relationship Id="rId17" Type="http://schemas.openxmlformats.org/officeDocument/2006/relationships/hyperlink" Target="http://www.tpsgc-pwgsc.gc.ca/ci-if/politique-policy-fra.html" TargetMode="External"/><Relationship Id="rId25" Type="http://schemas.openxmlformats.org/officeDocument/2006/relationships/hyperlink" Target="http://www.esdc.gc.ca/en/jobs/workplace/human_rights/employment_equity/federal_contractor_program.page?&amp;_ga=1.229006812.1158694905.1413548969" TargetMode="External"/><Relationship Id="rId33" Type="http://schemas.openxmlformats.org/officeDocument/2006/relationships/hyperlink" Target="http://www.servicecanada.gc.ca/fi-if/index.jsp?app=prfl&amp;frm=lab1168&amp;lang=fra" TargetMode="External"/><Relationship Id="rId2" Type="http://schemas.openxmlformats.org/officeDocument/2006/relationships/customXml" Target="../customXml/item2.xml"/><Relationship Id="rId16" Type="http://schemas.openxmlformats.org/officeDocument/2006/relationships/hyperlink" Target="http://www.tpsgc-pwgsc.gc.ca/ci-if/politique-policy-fra.html" TargetMode="External"/><Relationship Id="rId20" Type="http://schemas.openxmlformats.org/officeDocument/2006/relationships/hyperlink" Target="http://www.edsc.gc.ca/fr/emplois/milieu_travail/droits_personne/equite_emploi/programme_contrats_federaux.page?&amp;amp;_ga=1.68772817.1949879772.146142105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hatsetventes.gc.ca/politiques-et-lignes-directrices/guide-des-clauses-et-conditions-uniformisees-d-achat/1/2003/actif" TargetMode="External"/><Relationship Id="rId24" Type="http://schemas.openxmlformats.org/officeDocument/2006/relationships/hyperlink" Target="http://www.tbs-sct.gc.ca/hgw-cgf/business-affaire/gcp-agc/notices-avis/index-fra.asp/" TargetMode="External"/><Relationship Id="rId32" Type="http://schemas.openxmlformats.org/officeDocument/2006/relationships/hyperlink" Target="http://www.servicecanada.gc.ca/fi-if/index.jsp?app=prfl&amp;frm=lab1168&amp;lang=fra"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psgc-pwgsc.gc.ca/ci-if/politique-policy-fra.html" TargetMode="External"/><Relationship Id="rId23" Type="http://schemas.openxmlformats.org/officeDocument/2006/relationships/hyperlink" Target="http://laws-lois.justice.gc.ca/fra/lois/P-36/TexteComplet.html"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achatsetventes.gc.ca/politiques-et-lignes-directrices/guide-des-clauses-et-conditions-uniformisees-d-achat" TargetMode="External"/><Relationship Id="rId19" Type="http://schemas.openxmlformats.org/officeDocument/2006/relationships/hyperlink" Target="http://www.travail.gc.ca/fra/normes_equite/eq/emp/fcp/index.shtml" TargetMode="External"/><Relationship Id="rId31" Type="http://schemas.openxmlformats.org/officeDocument/2006/relationships/hyperlink" Target="https://www.canada.ca/fr/emploi-developpement-social/programmes/equite-emplo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psgc-pwgsc.gc.ca/ecologisation-greening/achats-procurement/politique-policy-fra.html" TargetMode="External"/><Relationship Id="rId22" Type="http://schemas.openxmlformats.org/officeDocument/2006/relationships/hyperlink" Target="http://laws-lois.justice.gc.ca/fra/acts/J-2/" TargetMode="External"/><Relationship Id="rId27" Type="http://schemas.openxmlformats.org/officeDocument/2006/relationships/footer" Target="footer1.xml"/><Relationship Id="rId30" Type="http://schemas.openxmlformats.org/officeDocument/2006/relationships/hyperlink" Target="https://www.canada.ca/fr/emploi-developpement-social/programmes/equite-emploi.html"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E802F0815164CA28C4A88FC41005A" ma:contentTypeVersion="0" ma:contentTypeDescription="Create a new document." ma:contentTypeScope="" ma:versionID="6d599aabeed9dc04a4af89966b8f0f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77A0D-A653-48E4-A9E8-5BB6CD2066DD}">
  <ds:schemaRefs>
    <ds:schemaRef ds:uri="http://schemas.microsoft.com/sharepoint/v3/contenttype/forms"/>
  </ds:schemaRefs>
</ds:datastoreItem>
</file>

<file path=customXml/itemProps2.xml><?xml version="1.0" encoding="utf-8"?>
<ds:datastoreItem xmlns:ds="http://schemas.openxmlformats.org/officeDocument/2006/customXml" ds:itemID="{5F1EA30D-884F-4200-B5A4-400832C7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AB80D7-3DF2-4245-92A1-D3E696AF5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15804</Words>
  <Characters>90086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Ministère de la Défense nationale</Company>
  <LinksUpToDate>false</LinksUpToDate>
  <CharactersWithSpaces>105679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toth.cg</dc:creator>
  <cp:keywords/>
  <dc:description/>
  <cp:lastModifiedBy>mitchell.hd</cp:lastModifiedBy>
  <cp:revision>3</cp:revision>
  <dcterms:created xsi:type="dcterms:W3CDTF">2018-01-28T15:25:00Z</dcterms:created>
  <dcterms:modified xsi:type="dcterms:W3CDTF">2018-01-28T15:38:00Z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0x010100672E802F0815164CA28C4A88FC41005A</vt:lpwstr>
  </property>
  <property fmtid="{D5CDD505-2E9C-101B-9397-08002B2CF9AE}" pid="3" name="RunPrepV5.0.1">
    <vt:lpwstr>2018-01-08 09:55:12</vt:lpwstr>
  </property>
</Properties>
</file>