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B4" w:rsidRDefault="00C42AB4">
      <w:pPr>
        <w:spacing w:after="200" w:line="276" w:lineRule="auto"/>
      </w:pPr>
    </w:p>
    <w:p w:rsidR="009E0ABE" w:rsidRDefault="009E0ABE">
      <w:pPr>
        <w:spacing w:after="200" w:line="276" w:lineRule="auto"/>
      </w:pPr>
    </w:p>
    <w:p w:rsidR="009E0ABE" w:rsidRDefault="009E0ABE">
      <w:pPr>
        <w:spacing w:after="200" w:line="276" w:lineRule="auto"/>
      </w:pPr>
    </w:p>
    <w:p w:rsidR="009E0ABE" w:rsidRDefault="009E0ABE">
      <w:pPr>
        <w:spacing w:after="200" w:line="276" w:lineRule="auto"/>
      </w:pPr>
    </w:p>
    <w:p w:rsidR="009E0ABE" w:rsidRDefault="009E0ABE">
      <w:pPr>
        <w:spacing w:after="200" w:line="276" w:lineRule="auto"/>
      </w:pPr>
    </w:p>
    <w:p w:rsidR="00B12CB5" w:rsidRPr="00BD0559" w:rsidRDefault="00E0476F" w:rsidP="00B12CB5">
      <w:pPr>
        <w:ind w:left="360"/>
        <w:jc w:val="center"/>
        <w:rPr>
          <w:b/>
          <w:sz w:val="28"/>
          <w:szCs w:val="28"/>
        </w:rPr>
      </w:pPr>
      <w:r>
        <w:rPr>
          <w:b/>
          <w:sz w:val="28"/>
          <w:szCs w:val="28"/>
        </w:rPr>
        <w:t>Work Spaces</w:t>
      </w:r>
      <w:r w:rsidR="00B12CB5">
        <w:rPr>
          <w:b/>
          <w:sz w:val="28"/>
          <w:szCs w:val="28"/>
        </w:rPr>
        <w:t xml:space="preserve"> Terms and Conditions Manual (WTCM)</w:t>
      </w:r>
    </w:p>
    <w:p w:rsidR="00BD0559" w:rsidRDefault="00B12CB5" w:rsidP="00BD0559">
      <w:pPr>
        <w:ind w:left="360"/>
        <w:jc w:val="center"/>
        <w:rPr>
          <w:b/>
          <w:sz w:val="28"/>
          <w:szCs w:val="28"/>
        </w:rPr>
      </w:pPr>
      <w:r>
        <w:rPr>
          <w:b/>
          <w:sz w:val="28"/>
          <w:szCs w:val="28"/>
        </w:rPr>
        <w:t xml:space="preserve"> </w:t>
      </w:r>
      <w:proofErr w:type="gramStart"/>
      <w:r w:rsidR="00BD0559" w:rsidRPr="00BD0559">
        <w:rPr>
          <w:b/>
          <w:sz w:val="28"/>
          <w:szCs w:val="28"/>
        </w:rPr>
        <w:t>for</w:t>
      </w:r>
      <w:proofErr w:type="gramEnd"/>
      <w:r w:rsidR="00BD0559" w:rsidRPr="00BD0559">
        <w:rPr>
          <w:b/>
          <w:sz w:val="28"/>
          <w:szCs w:val="28"/>
        </w:rPr>
        <w:t xml:space="preserve"> Individual Bid Requirements</w:t>
      </w:r>
      <w:r w:rsidR="00ED362D">
        <w:rPr>
          <w:b/>
          <w:sz w:val="28"/>
          <w:szCs w:val="28"/>
        </w:rPr>
        <w:t xml:space="preserve"> and Resulting Contracts</w:t>
      </w:r>
    </w:p>
    <w:p w:rsidR="005C665E" w:rsidRPr="00BD0559" w:rsidRDefault="005C665E" w:rsidP="005C665E">
      <w:pPr>
        <w:ind w:left="360"/>
        <w:rPr>
          <w:b/>
          <w:sz w:val="28"/>
          <w:szCs w:val="28"/>
        </w:rPr>
      </w:pPr>
    </w:p>
    <w:p w:rsidR="009E0ABE" w:rsidRPr="00BD0559" w:rsidRDefault="009E0ABE" w:rsidP="00662F78">
      <w:pPr>
        <w:ind w:left="360"/>
        <w:jc w:val="center"/>
        <w:rPr>
          <w:b/>
          <w:sz w:val="28"/>
          <w:szCs w:val="28"/>
        </w:rPr>
      </w:pPr>
    </w:p>
    <w:p w:rsidR="005C665E" w:rsidRPr="00BD0559" w:rsidRDefault="005C665E" w:rsidP="005C665E">
      <w:pPr>
        <w:ind w:left="360"/>
        <w:jc w:val="center"/>
        <w:rPr>
          <w:b/>
          <w:sz w:val="28"/>
          <w:szCs w:val="28"/>
        </w:rPr>
      </w:pPr>
      <w:r w:rsidRPr="00BD0559">
        <w:rPr>
          <w:b/>
          <w:sz w:val="28"/>
          <w:szCs w:val="28"/>
        </w:rPr>
        <w:t>Version 1</w:t>
      </w:r>
    </w:p>
    <w:p w:rsidR="0059542E" w:rsidRPr="00BD0559" w:rsidRDefault="0059542E" w:rsidP="005C665E">
      <w:pPr>
        <w:ind w:left="360"/>
        <w:jc w:val="center"/>
        <w:rPr>
          <w:b/>
          <w:sz w:val="28"/>
          <w:szCs w:val="28"/>
        </w:rPr>
      </w:pPr>
    </w:p>
    <w:p w:rsidR="0059542E" w:rsidRPr="00BD0559" w:rsidRDefault="0059542E" w:rsidP="005C665E">
      <w:pPr>
        <w:ind w:left="360"/>
        <w:jc w:val="center"/>
        <w:rPr>
          <w:b/>
          <w:sz w:val="28"/>
          <w:szCs w:val="28"/>
        </w:rPr>
      </w:pPr>
      <w:r w:rsidRPr="00BD0559">
        <w:rPr>
          <w:b/>
          <w:sz w:val="28"/>
          <w:szCs w:val="28"/>
        </w:rPr>
        <w:t>PWGSC – Furniture Division</w:t>
      </w:r>
    </w:p>
    <w:p w:rsidR="00D359C3" w:rsidRPr="00622542" w:rsidRDefault="00D359C3" w:rsidP="005C665E">
      <w:pPr>
        <w:ind w:left="360"/>
        <w:rPr>
          <w:b/>
          <w:szCs w:val="20"/>
        </w:rPr>
      </w:pPr>
    </w:p>
    <w:p w:rsidR="00D359C3" w:rsidRDefault="00D359C3"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Default="009E0ABE" w:rsidP="005C665E">
      <w:pPr>
        <w:ind w:left="360"/>
        <w:rPr>
          <w:b/>
          <w:szCs w:val="20"/>
        </w:rPr>
      </w:pPr>
    </w:p>
    <w:p w:rsidR="009E0ABE" w:rsidRPr="00622542" w:rsidRDefault="009E0ABE" w:rsidP="005C665E">
      <w:pPr>
        <w:ind w:left="360"/>
        <w:rPr>
          <w:b/>
          <w:szCs w:val="20"/>
        </w:rPr>
      </w:pPr>
    </w:p>
    <w:p w:rsidR="00C42AB4" w:rsidRPr="00622542" w:rsidRDefault="00D32C37" w:rsidP="002162A2">
      <w:r w:rsidRPr="00622542">
        <w:rPr>
          <w:szCs w:val="20"/>
        </w:rPr>
        <w:t>Reference:</w:t>
      </w:r>
      <w:r w:rsidRPr="00622542">
        <w:rPr>
          <w:b/>
          <w:szCs w:val="20"/>
        </w:rPr>
        <w:t xml:space="preserve">  </w:t>
      </w:r>
      <w:r w:rsidR="00C42AB4" w:rsidRPr="00622542">
        <w:rPr>
          <w:szCs w:val="20"/>
        </w:rPr>
        <w:t>S</w:t>
      </w:r>
      <w:r w:rsidRPr="00622542">
        <w:rPr>
          <w:szCs w:val="20"/>
        </w:rPr>
        <w:t xml:space="preserve">upply Arrangement for </w:t>
      </w:r>
      <w:r w:rsidR="00B12CB5">
        <w:rPr>
          <w:szCs w:val="20"/>
        </w:rPr>
        <w:t>Furniture for Workspaces</w:t>
      </w:r>
      <w:r w:rsidRPr="00622542">
        <w:rPr>
          <w:szCs w:val="20"/>
        </w:rPr>
        <w:t xml:space="preserve"> issued by Public Works and Government Services Canada (PWGSC) under the series number </w:t>
      </w:r>
      <w:r w:rsidR="00904252">
        <w:t>E60PQ-14</w:t>
      </w:r>
      <w:r w:rsidR="00C42AB4" w:rsidRPr="00622542">
        <w:t>0001</w:t>
      </w:r>
      <w:r w:rsidR="00586CEF" w:rsidRPr="00622542">
        <w:t>, PARTS 6B and 6C</w:t>
      </w:r>
      <w:r w:rsidR="00E03D63" w:rsidRPr="00622542">
        <w:t>.</w:t>
      </w:r>
    </w:p>
    <w:p w:rsidR="002162A2" w:rsidRPr="00622542" w:rsidRDefault="002162A2" w:rsidP="002162A2"/>
    <w:p w:rsidR="00ED362D" w:rsidRDefault="00ED362D">
      <w:r>
        <w:br w:type="page"/>
      </w:r>
    </w:p>
    <w:p w:rsidR="00EC3F9E" w:rsidRPr="00622542" w:rsidRDefault="00EC3F9E" w:rsidP="002162A2"/>
    <w:p w:rsidR="002162A2" w:rsidRPr="00622542" w:rsidRDefault="00646B75" w:rsidP="00270372">
      <w:pPr>
        <w:rPr>
          <w:sz w:val="18"/>
          <w:szCs w:val="18"/>
        </w:rPr>
      </w:pPr>
      <w:r w:rsidRPr="00622542">
        <w:rPr>
          <w:sz w:val="18"/>
          <w:szCs w:val="18"/>
        </w:rPr>
        <w:t>Table of Contents</w:t>
      </w:r>
    </w:p>
    <w:p w:rsidR="00646B75" w:rsidRPr="00622542" w:rsidRDefault="00646B75" w:rsidP="00270372">
      <w:pPr>
        <w:rPr>
          <w:sz w:val="18"/>
          <w:szCs w:val="18"/>
        </w:rPr>
      </w:pPr>
    </w:p>
    <w:p w:rsidR="004C0D02" w:rsidRPr="00B3416C" w:rsidRDefault="004C0D02" w:rsidP="00270372">
      <w:pPr>
        <w:rPr>
          <w:sz w:val="18"/>
          <w:szCs w:val="18"/>
        </w:rPr>
      </w:pPr>
      <w:r w:rsidRPr="00B3416C">
        <w:rPr>
          <w:sz w:val="18"/>
          <w:szCs w:val="18"/>
        </w:rPr>
        <w:t>(</w:t>
      </w:r>
      <w:r w:rsidRPr="00B3416C">
        <w:rPr>
          <w:i/>
          <w:sz w:val="18"/>
          <w:szCs w:val="18"/>
        </w:rPr>
        <w:t>Solicitations</w:t>
      </w:r>
      <w:r w:rsidRPr="00B3416C">
        <w:rPr>
          <w:sz w:val="18"/>
          <w:szCs w:val="18"/>
        </w:rPr>
        <w:t>)</w:t>
      </w:r>
    </w:p>
    <w:p w:rsidR="00646B75" w:rsidRPr="00B3416C" w:rsidRDefault="00093D57" w:rsidP="00270372">
      <w:pPr>
        <w:rPr>
          <w:sz w:val="18"/>
          <w:szCs w:val="18"/>
        </w:rPr>
      </w:pPr>
      <w:r w:rsidRPr="00B3416C">
        <w:rPr>
          <w:sz w:val="18"/>
          <w:szCs w:val="18"/>
        </w:rPr>
        <w:t xml:space="preserve">1.  </w:t>
      </w:r>
      <w:r w:rsidR="00646B75" w:rsidRPr="00B3416C">
        <w:rPr>
          <w:sz w:val="18"/>
          <w:szCs w:val="18"/>
        </w:rPr>
        <w:t>Reference:  PART 6B</w:t>
      </w:r>
      <w:r w:rsidR="00B3416C" w:rsidRPr="00B3416C">
        <w:rPr>
          <w:sz w:val="18"/>
          <w:szCs w:val="18"/>
        </w:rPr>
        <w:t xml:space="preserve"> </w:t>
      </w:r>
      <w:r w:rsidR="00646B75" w:rsidRPr="00B3416C">
        <w:rPr>
          <w:sz w:val="18"/>
          <w:szCs w:val="18"/>
        </w:rPr>
        <w:t>of the SA</w:t>
      </w:r>
      <w:r w:rsidR="009170F0" w:rsidRPr="00B3416C">
        <w:rPr>
          <w:sz w:val="18"/>
          <w:szCs w:val="18"/>
        </w:rPr>
        <w:t xml:space="preserve"> </w:t>
      </w:r>
    </w:p>
    <w:p w:rsidR="00646B75" w:rsidRPr="00B3416C" w:rsidRDefault="00093D57" w:rsidP="00270372">
      <w:pPr>
        <w:rPr>
          <w:sz w:val="18"/>
          <w:szCs w:val="18"/>
        </w:rPr>
      </w:pPr>
      <w:r w:rsidRPr="00B3416C">
        <w:rPr>
          <w:sz w:val="18"/>
          <w:szCs w:val="18"/>
        </w:rPr>
        <w:t xml:space="preserve">     </w:t>
      </w:r>
      <w:r w:rsidR="00646B75" w:rsidRPr="00B3416C">
        <w:rPr>
          <w:sz w:val="18"/>
          <w:szCs w:val="18"/>
        </w:rPr>
        <w:t>A.  RFB (Bid Solicitation</w:t>
      </w:r>
      <w:r w:rsidR="00AA5D4E" w:rsidRPr="00B3416C">
        <w:rPr>
          <w:sz w:val="18"/>
          <w:szCs w:val="18"/>
        </w:rPr>
        <w:t xml:space="preserve"> and Resulting Contract</w:t>
      </w:r>
      <w:r w:rsidR="00646B75" w:rsidRPr="00B3416C">
        <w:rPr>
          <w:sz w:val="18"/>
          <w:szCs w:val="18"/>
        </w:rPr>
        <w:t>) Template</w:t>
      </w:r>
    </w:p>
    <w:p w:rsidR="00646B75" w:rsidRPr="00B3416C" w:rsidRDefault="00093D57" w:rsidP="00270372">
      <w:pPr>
        <w:rPr>
          <w:sz w:val="18"/>
          <w:szCs w:val="18"/>
        </w:rPr>
      </w:pPr>
      <w:r w:rsidRPr="00B3416C">
        <w:rPr>
          <w:sz w:val="18"/>
          <w:szCs w:val="18"/>
        </w:rPr>
        <w:t xml:space="preserve">     </w:t>
      </w:r>
      <w:r w:rsidR="00D66709" w:rsidRPr="00B3416C">
        <w:rPr>
          <w:sz w:val="18"/>
          <w:szCs w:val="18"/>
        </w:rPr>
        <w:t>B.  First P</w:t>
      </w:r>
      <w:r w:rsidR="00B3416C" w:rsidRPr="00B3416C">
        <w:rPr>
          <w:sz w:val="18"/>
          <w:szCs w:val="18"/>
        </w:rPr>
        <w:t>age of the RFB Template</w:t>
      </w:r>
    </w:p>
    <w:p w:rsidR="00646B75" w:rsidRPr="00B3416C" w:rsidRDefault="00093D57" w:rsidP="00270372">
      <w:pPr>
        <w:rPr>
          <w:sz w:val="18"/>
          <w:szCs w:val="18"/>
        </w:rPr>
      </w:pPr>
      <w:r w:rsidRPr="00B3416C">
        <w:rPr>
          <w:sz w:val="18"/>
          <w:szCs w:val="18"/>
        </w:rPr>
        <w:t xml:space="preserve">     </w:t>
      </w:r>
      <w:r w:rsidR="00646B75" w:rsidRPr="00B3416C">
        <w:rPr>
          <w:sz w:val="18"/>
          <w:szCs w:val="18"/>
        </w:rPr>
        <w:t>C.  Subsequent Pages of the RFB</w:t>
      </w:r>
      <w:r w:rsidR="00B3416C" w:rsidRPr="00B3416C">
        <w:rPr>
          <w:sz w:val="18"/>
          <w:szCs w:val="18"/>
        </w:rPr>
        <w:t xml:space="preserve"> Template</w:t>
      </w:r>
    </w:p>
    <w:p w:rsidR="00646B75" w:rsidRPr="00B3416C" w:rsidRDefault="00093D57" w:rsidP="00270372">
      <w:pPr>
        <w:rPr>
          <w:sz w:val="18"/>
          <w:szCs w:val="18"/>
        </w:rPr>
      </w:pPr>
      <w:r w:rsidRPr="00B3416C">
        <w:rPr>
          <w:sz w:val="18"/>
          <w:szCs w:val="18"/>
        </w:rPr>
        <w:t xml:space="preserve">          </w:t>
      </w:r>
      <w:r w:rsidR="00646B75" w:rsidRPr="00B3416C">
        <w:rPr>
          <w:sz w:val="18"/>
          <w:szCs w:val="18"/>
        </w:rPr>
        <w:t xml:space="preserve">1.  </w:t>
      </w:r>
      <w:r w:rsidRPr="00B3416C">
        <w:rPr>
          <w:sz w:val="18"/>
          <w:szCs w:val="18"/>
        </w:rPr>
        <w:t xml:space="preserve"> </w:t>
      </w:r>
      <w:r w:rsidR="00D91310" w:rsidRPr="00B3416C">
        <w:rPr>
          <w:bCs/>
          <w:sz w:val="18"/>
          <w:szCs w:val="18"/>
        </w:rPr>
        <w:t>PSAB or GENERAL</w:t>
      </w:r>
      <w:r w:rsidR="009B7C37" w:rsidRPr="00B3416C">
        <w:rPr>
          <w:bCs/>
          <w:sz w:val="18"/>
          <w:szCs w:val="18"/>
        </w:rPr>
        <w:t xml:space="preserve"> </w:t>
      </w:r>
    </w:p>
    <w:p w:rsidR="00634862" w:rsidRPr="00B3416C" w:rsidRDefault="00093D57" w:rsidP="00270372">
      <w:pPr>
        <w:rPr>
          <w:sz w:val="18"/>
          <w:szCs w:val="18"/>
        </w:rPr>
      </w:pPr>
      <w:r w:rsidRPr="00B3416C">
        <w:rPr>
          <w:sz w:val="18"/>
          <w:szCs w:val="18"/>
        </w:rPr>
        <w:t xml:space="preserve">          </w:t>
      </w:r>
      <w:r w:rsidR="00646B75" w:rsidRPr="00B3416C">
        <w:rPr>
          <w:sz w:val="18"/>
          <w:szCs w:val="18"/>
        </w:rPr>
        <w:t xml:space="preserve">2.  </w:t>
      </w:r>
      <w:r w:rsidRPr="00B3416C">
        <w:rPr>
          <w:sz w:val="18"/>
          <w:szCs w:val="18"/>
        </w:rPr>
        <w:t xml:space="preserve"> </w:t>
      </w:r>
      <w:r w:rsidR="00634862" w:rsidRPr="00B3416C">
        <w:rPr>
          <w:sz w:val="18"/>
          <w:szCs w:val="18"/>
        </w:rPr>
        <w:t>Security Requirement</w:t>
      </w:r>
    </w:p>
    <w:p w:rsidR="00634862" w:rsidRPr="00B3416C" w:rsidRDefault="00093D57" w:rsidP="00270372">
      <w:pPr>
        <w:rPr>
          <w:sz w:val="18"/>
          <w:szCs w:val="18"/>
        </w:rPr>
      </w:pPr>
      <w:r w:rsidRPr="00B3416C">
        <w:rPr>
          <w:sz w:val="18"/>
          <w:szCs w:val="18"/>
        </w:rPr>
        <w:t xml:space="preserve">          </w:t>
      </w:r>
      <w:r w:rsidR="00D91310" w:rsidRPr="00B3416C">
        <w:rPr>
          <w:sz w:val="18"/>
          <w:szCs w:val="18"/>
        </w:rPr>
        <w:t>3</w:t>
      </w:r>
      <w:r w:rsidR="00634862" w:rsidRPr="00B3416C">
        <w:rPr>
          <w:sz w:val="18"/>
          <w:szCs w:val="18"/>
        </w:rPr>
        <w:t xml:space="preserve">  </w:t>
      </w:r>
      <w:r w:rsidRPr="00B3416C">
        <w:rPr>
          <w:sz w:val="18"/>
          <w:szCs w:val="18"/>
        </w:rPr>
        <w:t xml:space="preserve"> </w:t>
      </w:r>
      <w:r w:rsidR="00634862" w:rsidRPr="00B3416C">
        <w:rPr>
          <w:sz w:val="18"/>
          <w:szCs w:val="18"/>
        </w:rPr>
        <w:t>Debriefings</w:t>
      </w:r>
    </w:p>
    <w:p w:rsidR="00634862" w:rsidRPr="00B3416C" w:rsidRDefault="00093D57" w:rsidP="00270372">
      <w:pPr>
        <w:rPr>
          <w:sz w:val="18"/>
          <w:szCs w:val="18"/>
        </w:rPr>
      </w:pPr>
      <w:r w:rsidRPr="00B3416C">
        <w:rPr>
          <w:sz w:val="18"/>
          <w:szCs w:val="18"/>
        </w:rPr>
        <w:t xml:space="preserve">          </w:t>
      </w:r>
      <w:r w:rsidR="00D91310" w:rsidRPr="00B3416C">
        <w:rPr>
          <w:sz w:val="18"/>
          <w:szCs w:val="18"/>
        </w:rPr>
        <w:t>4</w:t>
      </w:r>
      <w:r w:rsidR="00634862" w:rsidRPr="00B3416C">
        <w:rPr>
          <w:sz w:val="18"/>
          <w:szCs w:val="18"/>
        </w:rPr>
        <w:t xml:space="preserve">.  </w:t>
      </w:r>
      <w:r w:rsidRPr="00B3416C">
        <w:rPr>
          <w:sz w:val="18"/>
          <w:szCs w:val="18"/>
        </w:rPr>
        <w:t xml:space="preserve"> </w:t>
      </w:r>
      <w:r w:rsidR="00634862" w:rsidRPr="00B3416C">
        <w:rPr>
          <w:sz w:val="18"/>
          <w:szCs w:val="18"/>
        </w:rPr>
        <w:t>Standard Instructions, Clauses and Conditions</w:t>
      </w:r>
    </w:p>
    <w:p w:rsidR="00634862" w:rsidRPr="00B3416C" w:rsidRDefault="00093D57" w:rsidP="00270372">
      <w:pPr>
        <w:rPr>
          <w:sz w:val="18"/>
          <w:szCs w:val="18"/>
        </w:rPr>
      </w:pPr>
      <w:r w:rsidRPr="00B3416C">
        <w:rPr>
          <w:sz w:val="18"/>
          <w:szCs w:val="18"/>
        </w:rPr>
        <w:t xml:space="preserve">          </w:t>
      </w:r>
      <w:r w:rsidR="00D91310" w:rsidRPr="00B3416C">
        <w:rPr>
          <w:sz w:val="18"/>
          <w:szCs w:val="18"/>
        </w:rPr>
        <w:t>5</w:t>
      </w:r>
      <w:r w:rsidR="00634862" w:rsidRPr="00B3416C">
        <w:rPr>
          <w:sz w:val="18"/>
          <w:szCs w:val="18"/>
        </w:rPr>
        <w:t xml:space="preserve">.  </w:t>
      </w:r>
      <w:r w:rsidRPr="00B3416C">
        <w:rPr>
          <w:sz w:val="18"/>
          <w:szCs w:val="18"/>
        </w:rPr>
        <w:t xml:space="preserve"> </w:t>
      </w:r>
      <w:r w:rsidR="00634862" w:rsidRPr="00B3416C">
        <w:rPr>
          <w:sz w:val="18"/>
          <w:szCs w:val="18"/>
        </w:rPr>
        <w:t>Standard Instructions</w:t>
      </w:r>
    </w:p>
    <w:p w:rsidR="00634862" w:rsidRPr="00B3416C" w:rsidRDefault="00093D57" w:rsidP="00270372">
      <w:pPr>
        <w:rPr>
          <w:sz w:val="18"/>
          <w:szCs w:val="18"/>
        </w:rPr>
      </w:pPr>
      <w:r w:rsidRPr="00B3416C">
        <w:rPr>
          <w:sz w:val="18"/>
          <w:szCs w:val="18"/>
        </w:rPr>
        <w:t xml:space="preserve">          </w:t>
      </w:r>
      <w:r w:rsidR="00D91310" w:rsidRPr="00B3416C">
        <w:rPr>
          <w:sz w:val="18"/>
          <w:szCs w:val="18"/>
        </w:rPr>
        <w:t>6</w:t>
      </w:r>
      <w:r w:rsidR="00634862" w:rsidRPr="00B3416C">
        <w:rPr>
          <w:sz w:val="18"/>
          <w:szCs w:val="18"/>
        </w:rPr>
        <w:t xml:space="preserve">.  </w:t>
      </w:r>
      <w:r w:rsidRPr="00B3416C">
        <w:rPr>
          <w:sz w:val="18"/>
          <w:szCs w:val="18"/>
        </w:rPr>
        <w:t xml:space="preserve"> </w:t>
      </w:r>
      <w:r w:rsidR="00634862" w:rsidRPr="00B3416C">
        <w:rPr>
          <w:sz w:val="18"/>
          <w:szCs w:val="18"/>
        </w:rPr>
        <w:t>Enquiries – Bid Solicitation</w:t>
      </w:r>
    </w:p>
    <w:p w:rsidR="00634862" w:rsidRPr="00B3416C" w:rsidRDefault="00093D57" w:rsidP="00270372">
      <w:pPr>
        <w:rPr>
          <w:sz w:val="18"/>
          <w:szCs w:val="18"/>
        </w:rPr>
      </w:pPr>
      <w:r w:rsidRPr="00B3416C">
        <w:rPr>
          <w:sz w:val="18"/>
          <w:szCs w:val="18"/>
        </w:rPr>
        <w:t xml:space="preserve">          </w:t>
      </w:r>
      <w:r w:rsidR="00D91310" w:rsidRPr="00B3416C">
        <w:rPr>
          <w:sz w:val="18"/>
          <w:szCs w:val="18"/>
        </w:rPr>
        <w:t>7</w:t>
      </w:r>
      <w:r w:rsidR="00634862" w:rsidRPr="00B3416C">
        <w:rPr>
          <w:sz w:val="18"/>
          <w:szCs w:val="18"/>
        </w:rPr>
        <w:t xml:space="preserve">.  </w:t>
      </w:r>
      <w:r w:rsidRPr="00B3416C">
        <w:rPr>
          <w:sz w:val="18"/>
          <w:szCs w:val="18"/>
        </w:rPr>
        <w:t xml:space="preserve"> </w:t>
      </w:r>
      <w:r w:rsidR="00634862" w:rsidRPr="00B3416C">
        <w:rPr>
          <w:sz w:val="18"/>
          <w:szCs w:val="18"/>
        </w:rPr>
        <w:t>Bid Preparation Instructions</w:t>
      </w:r>
    </w:p>
    <w:p w:rsidR="00634862" w:rsidRPr="00B3416C" w:rsidRDefault="00093D57" w:rsidP="00270372">
      <w:pPr>
        <w:rPr>
          <w:sz w:val="18"/>
          <w:szCs w:val="18"/>
        </w:rPr>
      </w:pPr>
      <w:r w:rsidRPr="00B3416C">
        <w:rPr>
          <w:sz w:val="18"/>
          <w:szCs w:val="18"/>
        </w:rPr>
        <w:t xml:space="preserve">          </w:t>
      </w:r>
      <w:r w:rsidR="00D91310" w:rsidRPr="00B3416C">
        <w:rPr>
          <w:sz w:val="18"/>
          <w:szCs w:val="18"/>
        </w:rPr>
        <w:t>8</w:t>
      </w:r>
      <w:r w:rsidR="00634862" w:rsidRPr="00B3416C">
        <w:rPr>
          <w:sz w:val="18"/>
          <w:szCs w:val="18"/>
        </w:rPr>
        <w:t xml:space="preserve">.  </w:t>
      </w:r>
      <w:r w:rsidRPr="00B3416C">
        <w:rPr>
          <w:sz w:val="18"/>
          <w:szCs w:val="18"/>
        </w:rPr>
        <w:t xml:space="preserve"> </w:t>
      </w:r>
      <w:r w:rsidR="00634862" w:rsidRPr="00B3416C">
        <w:rPr>
          <w:sz w:val="18"/>
          <w:szCs w:val="18"/>
        </w:rPr>
        <w:t>Financial Bid</w:t>
      </w:r>
    </w:p>
    <w:p w:rsidR="00634862" w:rsidRPr="00B3416C" w:rsidRDefault="00093D57" w:rsidP="00270372">
      <w:pPr>
        <w:rPr>
          <w:sz w:val="18"/>
          <w:szCs w:val="18"/>
        </w:rPr>
      </w:pPr>
      <w:r w:rsidRPr="00B3416C">
        <w:rPr>
          <w:sz w:val="18"/>
          <w:szCs w:val="18"/>
        </w:rPr>
        <w:t xml:space="preserve">     </w:t>
      </w:r>
      <w:r w:rsidR="00D91310" w:rsidRPr="00B3416C">
        <w:rPr>
          <w:sz w:val="18"/>
          <w:szCs w:val="18"/>
        </w:rPr>
        <w:t xml:space="preserve">  </w:t>
      </w:r>
      <w:r w:rsidRPr="00B3416C">
        <w:rPr>
          <w:sz w:val="18"/>
          <w:szCs w:val="18"/>
        </w:rPr>
        <w:t xml:space="preserve">   </w:t>
      </w:r>
      <w:r w:rsidR="00D91310" w:rsidRPr="00B3416C">
        <w:rPr>
          <w:sz w:val="18"/>
          <w:szCs w:val="18"/>
        </w:rPr>
        <w:t>9</w:t>
      </w:r>
      <w:r w:rsidR="00634862" w:rsidRPr="00B3416C">
        <w:rPr>
          <w:sz w:val="18"/>
          <w:szCs w:val="18"/>
        </w:rPr>
        <w:t>.  Certifications</w:t>
      </w:r>
    </w:p>
    <w:p w:rsidR="00634862" w:rsidRPr="00B3416C" w:rsidRDefault="00093D57" w:rsidP="00270372">
      <w:pPr>
        <w:rPr>
          <w:sz w:val="18"/>
          <w:szCs w:val="18"/>
        </w:rPr>
      </w:pPr>
      <w:r w:rsidRPr="00B3416C">
        <w:rPr>
          <w:sz w:val="18"/>
          <w:szCs w:val="18"/>
        </w:rPr>
        <w:t xml:space="preserve">        </w:t>
      </w:r>
      <w:r w:rsidR="00634862" w:rsidRPr="00B3416C">
        <w:rPr>
          <w:sz w:val="18"/>
          <w:szCs w:val="18"/>
        </w:rPr>
        <w:t>1</w:t>
      </w:r>
      <w:r w:rsidR="00D91310" w:rsidRPr="00B3416C">
        <w:rPr>
          <w:sz w:val="18"/>
          <w:szCs w:val="18"/>
        </w:rPr>
        <w:t>0</w:t>
      </w:r>
      <w:r w:rsidR="00634862" w:rsidRPr="00B3416C">
        <w:rPr>
          <w:sz w:val="18"/>
          <w:szCs w:val="18"/>
        </w:rPr>
        <w:t xml:space="preserve">.  </w:t>
      </w:r>
      <w:r w:rsidR="00D91310" w:rsidRPr="00B3416C">
        <w:rPr>
          <w:sz w:val="18"/>
          <w:szCs w:val="18"/>
        </w:rPr>
        <w:t xml:space="preserve"> </w:t>
      </w:r>
      <w:r w:rsidR="00634862" w:rsidRPr="00B3416C">
        <w:rPr>
          <w:sz w:val="18"/>
          <w:szCs w:val="18"/>
        </w:rPr>
        <w:t xml:space="preserve">Evaluation </w:t>
      </w:r>
      <w:r w:rsidR="00D91310" w:rsidRPr="00B3416C">
        <w:rPr>
          <w:sz w:val="18"/>
          <w:szCs w:val="18"/>
        </w:rPr>
        <w:t>Procedures</w:t>
      </w:r>
    </w:p>
    <w:p w:rsidR="00D91310" w:rsidRPr="00B3416C" w:rsidRDefault="00D91310" w:rsidP="00270372">
      <w:pPr>
        <w:rPr>
          <w:sz w:val="18"/>
          <w:szCs w:val="18"/>
        </w:rPr>
      </w:pPr>
      <w:r w:rsidRPr="00B3416C">
        <w:rPr>
          <w:sz w:val="18"/>
          <w:szCs w:val="18"/>
        </w:rPr>
        <w:t xml:space="preserve">        11.   Mandatory Evaluation Criteria</w:t>
      </w:r>
    </w:p>
    <w:p w:rsidR="00634862" w:rsidRPr="00B3416C" w:rsidRDefault="00093D57" w:rsidP="00270372">
      <w:pPr>
        <w:rPr>
          <w:sz w:val="18"/>
          <w:szCs w:val="18"/>
        </w:rPr>
      </w:pPr>
      <w:r w:rsidRPr="00B3416C">
        <w:rPr>
          <w:sz w:val="18"/>
          <w:szCs w:val="18"/>
        </w:rPr>
        <w:t xml:space="preserve">        </w:t>
      </w:r>
      <w:r w:rsidR="00634862" w:rsidRPr="00B3416C">
        <w:rPr>
          <w:sz w:val="18"/>
          <w:szCs w:val="18"/>
        </w:rPr>
        <w:t>1</w:t>
      </w:r>
      <w:r w:rsidR="00477041" w:rsidRPr="00B3416C">
        <w:rPr>
          <w:sz w:val="18"/>
          <w:szCs w:val="18"/>
        </w:rPr>
        <w:t>2</w:t>
      </w:r>
      <w:r w:rsidR="00634862" w:rsidRPr="00B3416C">
        <w:rPr>
          <w:sz w:val="18"/>
          <w:szCs w:val="18"/>
        </w:rPr>
        <w:t>.  Financial Evaluation</w:t>
      </w:r>
    </w:p>
    <w:p w:rsidR="00634862" w:rsidRPr="00B3416C" w:rsidRDefault="00093D57" w:rsidP="00270372">
      <w:pPr>
        <w:rPr>
          <w:sz w:val="18"/>
          <w:szCs w:val="18"/>
        </w:rPr>
      </w:pPr>
      <w:r w:rsidRPr="00B3416C">
        <w:rPr>
          <w:sz w:val="18"/>
          <w:szCs w:val="18"/>
        </w:rPr>
        <w:t xml:space="preserve">        </w:t>
      </w:r>
      <w:r w:rsidR="00634862" w:rsidRPr="00B3416C">
        <w:rPr>
          <w:sz w:val="18"/>
          <w:szCs w:val="18"/>
        </w:rPr>
        <w:t>1</w:t>
      </w:r>
      <w:r w:rsidR="00477041" w:rsidRPr="00B3416C">
        <w:rPr>
          <w:sz w:val="18"/>
          <w:szCs w:val="18"/>
        </w:rPr>
        <w:t>3</w:t>
      </w:r>
      <w:r w:rsidR="00634862" w:rsidRPr="00B3416C">
        <w:rPr>
          <w:sz w:val="18"/>
          <w:szCs w:val="18"/>
        </w:rPr>
        <w:t>.  Basis of Selection</w:t>
      </w:r>
    </w:p>
    <w:p w:rsidR="00634862" w:rsidRPr="00B3416C" w:rsidRDefault="00634862" w:rsidP="00270372">
      <w:pPr>
        <w:rPr>
          <w:sz w:val="18"/>
          <w:szCs w:val="18"/>
        </w:rPr>
      </w:pPr>
    </w:p>
    <w:p w:rsidR="004C0D02" w:rsidRPr="00B3416C" w:rsidRDefault="004C0D02" w:rsidP="00270372">
      <w:pPr>
        <w:rPr>
          <w:sz w:val="18"/>
          <w:szCs w:val="18"/>
        </w:rPr>
      </w:pPr>
      <w:r w:rsidRPr="00B3416C">
        <w:rPr>
          <w:sz w:val="18"/>
          <w:szCs w:val="18"/>
        </w:rPr>
        <w:t>(</w:t>
      </w:r>
      <w:r w:rsidRPr="00B3416C">
        <w:rPr>
          <w:i/>
          <w:sz w:val="18"/>
          <w:szCs w:val="18"/>
        </w:rPr>
        <w:t>Contracts</w:t>
      </w:r>
      <w:r w:rsidRPr="00B3416C">
        <w:rPr>
          <w:sz w:val="18"/>
          <w:szCs w:val="18"/>
        </w:rPr>
        <w:t>)</w:t>
      </w:r>
    </w:p>
    <w:p w:rsidR="004C0D02" w:rsidRPr="00B3416C" w:rsidRDefault="00634862" w:rsidP="00270372">
      <w:pPr>
        <w:rPr>
          <w:sz w:val="18"/>
          <w:szCs w:val="18"/>
        </w:rPr>
      </w:pPr>
      <w:r w:rsidRPr="00B3416C">
        <w:rPr>
          <w:sz w:val="18"/>
          <w:szCs w:val="18"/>
        </w:rPr>
        <w:t>2.  Reference:  PART 6C of the SA</w:t>
      </w:r>
      <w:r w:rsidR="009170F0" w:rsidRPr="00B3416C">
        <w:rPr>
          <w:sz w:val="18"/>
          <w:szCs w:val="18"/>
        </w:rPr>
        <w:t xml:space="preserve"> </w:t>
      </w:r>
    </w:p>
    <w:p w:rsidR="00634862" w:rsidRPr="00B3416C" w:rsidRDefault="00093D57" w:rsidP="00270372">
      <w:pPr>
        <w:rPr>
          <w:sz w:val="18"/>
          <w:szCs w:val="18"/>
        </w:rPr>
      </w:pPr>
      <w:r w:rsidRPr="00B3416C">
        <w:rPr>
          <w:sz w:val="18"/>
          <w:szCs w:val="18"/>
        </w:rPr>
        <w:t xml:space="preserve">     </w:t>
      </w:r>
      <w:r w:rsidR="00B3416C" w:rsidRPr="00B3416C">
        <w:rPr>
          <w:sz w:val="18"/>
          <w:szCs w:val="18"/>
        </w:rPr>
        <w:t>A.  Resulting Contract Template</w:t>
      </w:r>
    </w:p>
    <w:p w:rsidR="00634862" w:rsidRPr="00B3416C" w:rsidRDefault="00093D57" w:rsidP="00270372">
      <w:pPr>
        <w:rPr>
          <w:sz w:val="18"/>
          <w:szCs w:val="18"/>
        </w:rPr>
      </w:pPr>
      <w:r w:rsidRPr="00B3416C">
        <w:rPr>
          <w:sz w:val="18"/>
          <w:szCs w:val="18"/>
        </w:rPr>
        <w:t xml:space="preserve">     </w:t>
      </w:r>
      <w:r w:rsidR="00634862" w:rsidRPr="00B3416C">
        <w:rPr>
          <w:sz w:val="18"/>
          <w:szCs w:val="18"/>
        </w:rPr>
        <w:t xml:space="preserve">B.  </w:t>
      </w:r>
      <w:r w:rsidR="00D91310" w:rsidRPr="00B3416C">
        <w:rPr>
          <w:sz w:val="18"/>
          <w:szCs w:val="18"/>
        </w:rPr>
        <w:t xml:space="preserve">Contract </w:t>
      </w:r>
      <w:r w:rsidR="00634862" w:rsidRPr="00B3416C">
        <w:rPr>
          <w:sz w:val="18"/>
          <w:szCs w:val="18"/>
        </w:rPr>
        <w:t>First Page</w:t>
      </w:r>
    </w:p>
    <w:p w:rsidR="00A62364" w:rsidRPr="00B3416C" w:rsidRDefault="00093D57" w:rsidP="00270372">
      <w:pPr>
        <w:rPr>
          <w:sz w:val="18"/>
          <w:szCs w:val="18"/>
        </w:rPr>
      </w:pPr>
      <w:r w:rsidRPr="00B3416C">
        <w:rPr>
          <w:sz w:val="18"/>
          <w:szCs w:val="18"/>
        </w:rPr>
        <w:t xml:space="preserve">     </w:t>
      </w:r>
      <w:r w:rsidR="00A62364" w:rsidRPr="00B3416C">
        <w:rPr>
          <w:sz w:val="18"/>
          <w:szCs w:val="18"/>
        </w:rPr>
        <w:t>C.  Subsequent Pages of the Resulting Contract</w:t>
      </w:r>
      <w:r w:rsidR="00B3416C" w:rsidRPr="00B3416C">
        <w:rPr>
          <w:sz w:val="18"/>
          <w:szCs w:val="18"/>
        </w:rPr>
        <w:t xml:space="preserve"> Template</w:t>
      </w:r>
    </w:p>
    <w:p w:rsidR="00A62364" w:rsidRPr="00B3416C" w:rsidRDefault="00093D57" w:rsidP="00270372">
      <w:pPr>
        <w:rPr>
          <w:sz w:val="18"/>
          <w:szCs w:val="18"/>
        </w:rPr>
      </w:pPr>
      <w:r w:rsidRPr="00B3416C">
        <w:rPr>
          <w:sz w:val="18"/>
          <w:szCs w:val="18"/>
        </w:rPr>
        <w:t xml:space="preserve">           </w:t>
      </w:r>
      <w:r w:rsidR="00A62364" w:rsidRPr="00B3416C">
        <w:rPr>
          <w:sz w:val="18"/>
          <w:szCs w:val="18"/>
        </w:rPr>
        <w:t>1</w:t>
      </w:r>
      <w:r w:rsidR="005A36E4" w:rsidRPr="00B3416C">
        <w:rPr>
          <w:sz w:val="18"/>
          <w:szCs w:val="18"/>
        </w:rPr>
        <w:t xml:space="preserve">.   </w:t>
      </w:r>
      <w:r w:rsidR="00A80437" w:rsidRPr="00B3416C">
        <w:rPr>
          <w:sz w:val="18"/>
          <w:szCs w:val="18"/>
        </w:rPr>
        <w:t>Requirement</w:t>
      </w:r>
    </w:p>
    <w:p w:rsidR="00A62364" w:rsidRPr="00B3416C" w:rsidRDefault="00093D57" w:rsidP="00270372">
      <w:pPr>
        <w:rPr>
          <w:sz w:val="18"/>
          <w:szCs w:val="18"/>
        </w:rPr>
      </w:pPr>
      <w:r w:rsidRPr="00B3416C">
        <w:rPr>
          <w:sz w:val="18"/>
          <w:szCs w:val="18"/>
        </w:rPr>
        <w:t xml:space="preserve">           </w:t>
      </w:r>
      <w:r w:rsidR="00A62364" w:rsidRPr="00B3416C">
        <w:rPr>
          <w:sz w:val="18"/>
          <w:szCs w:val="18"/>
        </w:rPr>
        <w:t xml:space="preserve">2.  </w:t>
      </w:r>
      <w:r w:rsidRPr="00B3416C">
        <w:rPr>
          <w:sz w:val="18"/>
          <w:szCs w:val="18"/>
        </w:rPr>
        <w:t xml:space="preserve"> </w:t>
      </w:r>
      <w:r w:rsidR="00A62364" w:rsidRPr="00B3416C">
        <w:rPr>
          <w:sz w:val="18"/>
          <w:szCs w:val="18"/>
        </w:rPr>
        <w:t>Security Requirement</w:t>
      </w:r>
    </w:p>
    <w:p w:rsidR="00A62364" w:rsidRPr="00B3416C" w:rsidRDefault="008F5ECF" w:rsidP="00270372">
      <w:pPr>
        <w:rPr>
          <w:sz w:val="18"/>
          <w:szCs w:val="18"/>
        </w:rPr>
      </w:pPr>
      <w:r w:rsidRPr="00B3416C">
        <w:rPr>
          <w:sz w:val="18"/>
          <w:szCs w:val="18"/>
        </w:rPr>
        <w:t xml:space="preserve">           3.   </w:t>
      </w:r>
      <w:r w:rsidR="00A62364" w:rsidRPr="00B3416C">
        <w:rPr>
          <w:sz w:val="18"/>
          <w:szCs w:val="18"/>
        </w:rPr>
        <w:t>Standard Clauses and Conditions</w:t>
      </w:r>
    </w:p>
    <w:p w:rsidR="00A62364" w:rsidRPr="00B3416C" w:rsidRDefault="00093D57" w:rsidP="00270372">
      <w:pPr>
        <w:rPr>
          <w:sz w:val="18"/>
          <w:szCs w:val="18"/>
        </w:rPr>
      </w:pPr>
      <w:r w:rsidRPr="00B3416C">
        <w:rPr>
          <w:sz w:val="18"/>
          <w:szCs w:val="18"/>
        </w:rPr>
        <w:t xml:space="preserve">           </w:t>
      </w:r>
      <w:r w:rsidR="00A80437" w:rsidRPr="00B3416C">
        <w:rPr>
          <w:sz w:val="18"/>
          <w:szCs w:val="18"/>
        </w:rPr>
        <w:t>4</w:t>
      </w:r>
      <w:r w:rsidR="00A62364" w:rsidRPr="00B3416C">
        <w:rPr>
          <w:sz w:val="18"/>
          <w:szCs w:val="18"/>
        </w:rPr>
        <w:t xml:space="preserve">.  </w:t>
      </w:r>
      <w:r w:rsidRPr="00B3416C">
        <w:rPr>
          <w:sz w:val="18"/>
          <w:szCs w:val="18"/>
        </w:rPr>
        <w:t xml:space="preserve"> </w:t>
      </w:r>
      <w:r w:rsidR="00A80437" w:rsidRPr="00B3416C">
        <w:rPr>
          <w:sz w:val="18"/>
          <w:szCs w:val="18"/>
        </w:rPr>
        <w:t>General Conditions</w:t>
      </w:r>
    </w:p>
    <w:p w:rsidR="008F5ECF" w:rsidRPr="00B3416C" w:rsidRDefault="00093D57" w:rsidP="00270372">
      <w:pPr>
        <w:rPr>
          <w:sz w:val="18"/>
          <w:szCs w:val="18"/>
        </w:rPr>
      </w:pPr>
      <w:r w:rsidRPr="00B3416C">
        <w:rPr>
          <w:sz w:val="18"/>
          <w:szCs w:val="18"/>
        </w:rPr>
        <w:t xml:space="preserve">           </w:t>
      </w:r>
      <w:r w:rsidR="00A80437" w:rsidRPr="00B3416C">
        <w:rPr>
          <w:sz w:val="18"/>
          <w:szCs w:val="18"/>
        </w:rPr>
        <w:t>5</w:t>
      </w:r>
      <w:r w:rsidR="00A62364" w:rsidRPr="00B3416C">
        <w:rPr>
          <w:sz w:val="18"/>
          <w:szCs w:val="18"/>
        </w:rPr>
        <w:t xml:space="preserve">.  </w:t>
      </w:r>
      <w:r w:rsidRPr="00B3416C">
        <w:rPr>
          <w:sz w:val="18"/>
          <w:szCs w:val="18"/>
        </w:rPr>
        <w:t xml:space="preserve"> </w:t>
      </w:r>
      <w:r w:rsidR="00A80437" w:rsidRPr="00B3416C">
        <w:rPr>
          <w:sz w:val="18"/>
          <w:szCs w:val="18"/>
        </w:rPr>
        <w:t>Term of Contract</w:t>
      </w:r>
    </w:p>
    <w:p w:rsidR="00A80437" w:rsidRPr="00B3416C" w:rsidRDefault="00A80437" w:rsidP="00270372">
      <w:pPr>
        <w:rPr>
          <w:sz w:val="18"/>
          <w:szCs w:val="18"/>
        </w:rPr>
      </w:pPr>
      <w:r w:rsidRPr="00B3416C">
        <w:rPr>
          <w:sz w:val="18"/>
          <w:szCs w:val="18"/>
        </w:rPr>
        <w:t xml:space="preserve">           6.   Optional Quantities</w:t>
      </w:r>
    </w:p>
    <w:p w:rsidR="008F5ECF" w:rsidRPr="00B3416C" w:rsidRDefault="008F5ECF" w:rsidP="008F5ECF">
      <w:pPr>
        <w:rPr>
          <w:sz w:val="18"/>
          <w:szCs w:val="18"/>
        </w:rPr>
      </w:pPr>
      <w:r w:rsidRPr="00B3416C">
        <w:rPr>
          <w:sz w:val="18"/>
          <w:szCs w:val="18"/>
        </w:rPr>
        <w:t xml:space="preserve">           7.   </w:t>
      </w:r>
      <w:r w:rsidR="00A80437" w:rsidRPr="00B3416C">
        <w:rPr>
          <w:sz w:val="18"/>
          <w:szCs w:val="18"/>
        </w:rPr>
        <w:t>Payment</w:t>
      </w:r>
    </w:p>
    <w:p w:rsidR="008F6887" w:rsidRPr="00B3416C" w:rsidRDefault="00093D57" w:rsidP="00270372">
      <w:pPr>
        <w:rPr>
          <w:sz w:val="18"/>
          <w:szCs w:val="18"/>
        </w:rPr>
      </w:pPr>
      <w:r w:rsidRPr="00B3416C">
        <w:rPr>
          <w:sz w:val="18"/>
          <w:szCs w:val="18"/>
        </w:rPr>
        <w:t xml:space="preserve">           </w:t>
      </w:r>
      <w:r w:rsidR="00A80437" w:rsidRPr="00B3416C">
        <w:rPr>
          <w:sz w:val="18"/>
          <w:szCs w:val="18"/>
        </w:rPr>
        <w:t>8</w:t>
      </w:r>
      <w:r w:rsidR="008F6887" w:rsidRPr="00B3416C">
        <w:rPr>
          <w:sz w:val="18"/>
          <w:szCs w:val="18"/>
        </w:rPr>
        <w:t xml:space="preserve">. </w:t>
      </w:r>
      <w:r w:rsidR="005A36E4" w:rsidRPr="00B3416C">
        <w:rPr>
          <w:sz w:val="18"/>
          <w:szCs w:val="18"/>
        </w:rPr>
        <w:t xml:space="preserve">  </w:t>
      </w:r>
      <w:r w:rsidR="008F6887" w:rsidRPr="00B3416C">
        <w:rPr>
          <w:sz w:val="18"/>
          <w:szCs w:val="18"/>
        </w:rPr>
        <w:t>Certifications</w:t>
      </w:r>
    </w:p>
    <w:p w:rsidR="008F6887" w:rsidRPr="00B3416C" w:rsidRDefault="00093D57" w:rsidP="00270372">
      <w:pPr>
        <w:rPr>
          <w:sz w:val="18"/>
          <w:szCs w:val="18"/>
        </w:rPr>
      </w:pPr>
      <w:r w:rsidRPr="00B3416C">
        <w:rPr>
          <w:sz w:val="18"/>
          <w:szCs w:val="18"/>
        </w:rPr>
        <w:t xml:space="preserve">           </w:t>
      </w:r>
      <w:r w:rsidR="00A80437" w:rsidRPr="00B3416C">
        <w:rPr>
          <w:sz w:val="18"/>
          <w:szCs w:val="18"/>
        </w:rPr>
        <w:t>9</w:t>
      </w:r>
      <w:r w:rsidR="008F6887" w:rsidRPr="00B3416C">
        <w:rPr>
          <w:sz w:val="18"/>
          <w:szCs w:val="18"/>
        </w:rPr>
        <w:t xml:space="preserve">.  </w:t>
      </w:r>
      <w:r w:rsidR="005A36E4" w:rsidRPr="00B3416C">
        <w:rPr>
          <w:sz w:val="18"/>
          <w:szCs w:val="18"/>
        </w:rPr>
        <w:t xml:space="preserve"> </w:t>
      </w:r>
      <w:r w:rsidR="008F6887" w:rsidRPr="00B3416C">
        <w:rPr>
          <w:sz w:val="18"/>
          <w:szCs w:val="18"/>
        </w:rPr>
        <w:t>Federal Contractors Program for Employment Equity – Default by the Contractor</w:t>
      </w:r>
    </w:p>
    <w:p w:rsidR="008F6887" w:rsidRPr="00B3416C" w:rsidRDefault="00093D57" w:rsidP="00270372">
      <w:pPr>
        <w:rPr>
          <w:sz w:val="18"/>
          <w:szCs w:val="18"/>
        </w:rPr>
      </w:pPr>
      <w:r w:rsidRPr="00B3416C">
        <w:rPr>
          <w:sz w:val="18"/>
          <w:szCs w:val="18"/>
        </w:rPr>
        <w:t xml:space="preserve">           </w:t>
      </w:r>
      <w:r w:rsidR="008F6887" w:rsidRPr="00B3416C">
        <w:rPr>
          <w:sz w:val="18"/>
          <w:szCs w:val="18"/>
        </w:rPr>
        <w:t>1</w:t>
      </w:r>
      <w:r w:rsidR="00A80437" w:rsidRPr="00B3416C">
        <w:rPr>
          <w:sz w:val="18"/>
          <w:szCs w:val="18"/>
        </w:rPr>
        <w:t>0</w:t>
      </w:r>
      <w:r w:rsidR="008F6887" w:rsidRPr="00B3416C">
        <w:rPr>
          <w:sz w:val="18"/>
          <w:szCs w:val="18"/>
        </w:rPr>
        <w:t xml:space="preserve">. </w:t>
      </w:r>
      <w:r w:rsidR="005A36E4" w:rsidRPr="00B3416C">
        <w:rPr>
          <w:sz w:val="18"/>
          <w:szCs w:val="18"/>
        </w:rPr>
        <w:t xml:space="preserve"> </w:t>
      </w:r>
      <w:r w:rsidR="008F6887" w:rsidRPr="00B3416C">
        <w:rPr>
          <w:sz w:val="18"/>
          <w:szCs w:val="18"/>
        </w:rPr>
        <w:t>Applicable Laws</w:t>
      </w:r>
    </w:p>
    <w:p w:rsidR="008F6887" w:rsidRPr="00B3416C" w:rsidRDefault="00093D57" w:rsidP="00270372">
      <w:pPr>
        <w:rPr>
          <w:sz w:val="18"/>
          <w:szCs w:val="18"/>
        </w:rPr>
      </w:pPr>
      <w:r w:rsidRPr="00B3416C">
        <w:rPr>
          <w:sz w:val="18"/>
          <w:szCs w:val="18"/>
        </w:rPr>
        <w:t xml:space="preserve">           </w:t>
      </w:r>
      <w:r w:rsidR="008F6887" w:rsidRPr="00B3416C">
        <w:rPr>
          <w:sz w:val="18"/>
          <w:szCs w:val="18"/>
        </w:rPr>
        <w:t xml:space="preserve">11. </w:t>
      </w:r>
      <w:r w:rsidR="005A36E4" w:rsidRPr="00B3416C">
        <w:rPr>
          <w:sz w:val="18"/>
          <w:szCs w:val="18"/>
        </w:rPr>
        <w:t xml:space="preserve"> </w:t>
      </w:r>
      <w:r w:rsidR="008F6887" w:rsidRPr="00B3416C">
        <w:rPr>
          <w:sz w:val="18"/>
          <w:szCs w:val="18"/>
        </w:rPr>
        <w:t>Priority</w:t>
      </w:r>
      <w:r w:rsidR="00A80437" w:rsidRPr="00B3416C">
        <w:rPr>
          <w:sz w:val="18"/>
          <w:szCs w:val="18"/>
        </w:rPr>
        <w:t xml:space="preserve"> of Documents</w:t>
      </w:r>
    </w:p>
    <w:p w:rsidR="008F6887" w:rsidRPr="00B3416C" w:rsidRDefault="00093D57" w:rsidP="00270372">
      <w:pPr>
        <w:rPr>
          <w:sz w:val="18"/>
          <w:szCs w:val="18"/>
        </w:rPr>
      </w:pPr>
      <w:r w:rsidRPr="00B3416C">
        <w:rPr>
          <w:sz w:val="18"/>
          <w:szCs w:val="18"/>
        </w:rPr>
        <w:t xml:space="preserve">           </w:t>
      </w:r>
      <w:r w:rsidR="008F6887" w:rsidRPr="00B3416C">
        <w:rPr>
          <w:sz w:val="18"/>
          <w:szCs w:val="18"/>
        </w:rPr>
        <w:t xml:space="preserve">12. </w:t>
      </w:r>
      <w:r w:rsidR="005A36E4" w:rsidRPr="00B3416C">
        <w:rPr>
          <w:sz w:val="18"/>
          <w:szCs w:val="18"/>
        </w:rPr>
        <w:t xml:space="preserve"> </w:t>
      </w:r>
      <w:r w:rsidR="008F6887" w:rsidRPr="00B3416C">
        <w:rPr>
          <w:sz w:val="18"/>
          <w:szCs w:val="18"/>
        </w:rPr>
        <w:t>Excess Goods</w:t>
      </w:r>
    </w:p>
    <w:p w:rsidR="008F6887" w:rsidRPr="00B3416C" w:rsidRDefault="00093D57" w:rsidP="00270372">
      <w:pPr>
        <w:rPr>
          <w:sz w:val="18"/>
          <w:szCs w:val="18"/>
        </w:rPr>
      </w:pPr>
      <w:r w:rsidRPr="00B3416C">
        <w:rPr>
          <w:sz w:val="18"/>
          <w:szCs w:val="18"/>
        </w:rPr>
        <w:t xml:space="preserve">           </w:t>
      </w:r>
      <w:r w:rsidR="008F6887" w:rsidRPr="00B3416C">
        <w:rPr>
          <w:sz w:val="18"/>
          <w:szCs w:val="18"/>
        </w:rPr>
        <w:t xml:space="preserve">13. </w:t>
      </w:r>
      <w:r w:rsidR="005A36E4" w:rsidRPr="00B3416C">
        <w:rPr>
          <w:sz w:val="18"/>
          <w:szCs w:val="18"/>
        </w:rPr>
        <w:t xml:space="preserve"> </w:t>
      </w:r>
      <w:r w:rsidR="008F6887" w:rsidRPr="00B3416C">
        <w:rPr>
          <w:sz w:val="18"/>
          <w:szCs w:val="18"/>
        </w:rPr>
        <w:t>Access to Facilities and Equipment</w:t>
      </w:r>
    </w:p>
    <w:p w:rsidR="008F6887" w:rsidRPr="00B3416C" w:rsidRDefault="005A36E4" w:rsidP="00270372">
      <w:pPr>
        <w:rPr>
          <w:sz w:val="18"/>
          <w:szCs w:val="18"/>
        </w:rPr>
      </w:pPr>
      <w:r w:rsidRPr="00B3416C">
        <w:rPr>
          <w:sz w:val="18"/>
          <w:szCs w:val="18"/>
        </w:rPr>
        <w:t xml:space="preserve">           </w:t>
      </w:r>
      <w:r w:rsidR="008F6887" w:rsidRPr="00B3416C">
        <w:rPr>
          <w:sz w:val="18"/>
          <w:szCs w:val="18"/>
        </w:rPr>
        <w:t>14.  Insurance</w:t>
      </w:r>
    </w:p>
    <w:p w:rsidR="008F6887" w:rsidRPr="00B3416C" w:rsidRDefault="005A36E4" w:rsidP="00270372">
      <w:pPr>
        <w:rPr>
          <w:sz w:val="18"/>
          <w:szCs w:val="18"/>
        </w:rPr>
      </w:pPr>
      <w:r w:rsidRPr="00B3416C">
        <w:rPr>
          <w:sz w:val="18"/>
          <w:szCs w:val="18"/>
        </w:rPr>
        <w:t xml:space="preserve">           </w:t>
      </w:r>
      <w:r w:rsidR="008F6887" w:rsidRPr="00B3416C">
        <w:rPr>
          <w:sz w:val="18"/>
          <w:szCs w:val="18"/>
        </w:rPr>
        <w:t>15.  Site Regulations</w:t>
      </w:r>
    </w:p>
    <w:p w:rsidR="008F6887" w:rsidRPr="00B3416C" w:rsidRDefault="005A36E4" w:rsidP="00270372">
      <w:pPr>
        <w:rPr>
          <w:sz w:val="18"/>
          <w:szCs w:val="18"/>
        </w:rPr>
      </w:pPr>
      <w:r w:rsidRPr="00B3416C">
        <w:rPr>
          <w:sz w:val="18"/>
          <w:szCs w:val="18"/>
        </w:rPr>
        <w:t xml:space="preserve">           </w:t>
      </w:r>
      <w:r w:rsidR="008F6887" w:rsidRPr="00B3416C">
        <w:rPr>
          <w:sz w:val="18"/>
          <w:szCs w:val="18"/>
        </w:rPr>
        <w:t xml:space="preserve">16.  </w:t>
      </w:r>
      <w:proofErr w:type="spellStart"/>
      <w:r w:rsidR="008F6887" w:rsidRPr="00B3416C">
        <w:rPr>
          <w:sz w:val="18"/>
          <w:szCs w:val="18"/>
        </w:rPr>
        <w:t>Defence</w:t>
      </w:r>
      <w:proofErr w:type="spellEnd"/>
      <w:r w:rsidR="008F6887" w:rsidRPr="00B3416C">
        <w:rPr>
          <w:sz w:val="18"/>
          <w:szCs w:val="18"/>
        </w:rPr>
        <w:t xml:space="preserve"> Contract</w:t>
      </w:r>
    </w:p>
    <w:p w:rsidR="00A80437" w:rsidRPr="00B3416C" w:rsidRDefault="00A80437" w:rsidP="00A80437">
      <w:pPr>
        <w:rPr>
          <w:sz w:val="18"/>
          <w:szCs w:val="18"/>
        </w:rPr>
      </w:pPr>
      <w:r w:rsidRPr="00B3416C">
        <w:rPr>
          <w:sz w:val="18"/>
          <w:szCs w:val="18"/>
        </w:rPr>
        <w:t xml:space="preserve">           17.  Shipping Instructions</w:t>
      </w:r>
    </w:p>
    <w:p w:rsidR="00270372" w:rsidRPr="00B3416C" w:rsidRDefault="007D3C75" w:rsidP="00270372">
      <w:pPr>
        <w:rPr>
          <w:sz w:val="18"/>
          <w:szCs w:val="18"/>
        </w:rPr>
      </w:pPr>
      <w:r w:rsidRPr="00B3416C">
        <w:rPr>
          <w:sz w:val="18"/>
          <w:szCs w:val="18"/>
        </w:rPr>
        <w:t xml:space="preserve">     </w:t>
      </w:r>
      <w:r w:rsidR="00BC24F6" w:rsidRPr="00B3416C">
        <w:rPr>
          <w:sz w:val="18"/>
          <w:szCs w:val="18"/>
        </w:rPr>
        <w:t xml:space="preserve">  </w:t>
      </w:r>
    </w:p>
    <w:p w:rsidR="00270372" w:rsidRPr="00622542" w:rsidRDefault="00270372" w:rsidP="00270372">
      <w:pPr>
        <w:rPr>
          <w:sz w:val="18"/>
          <w:szCs w:val="18"/>
        </w:rPr>
      </w:pPr>
      <w:r w:rsidRPr="00622542">
        <w:rPr>
          <w:sz w:val="18"/>
          <w:szCs w:val="18"/>
        </w:rPr>
        <w:t>Note:</w:t>
      </w:r>
    </w:p>
    <w:p w:rsidR="00E06C4A" w:rsidRPr="00622542" w:rsidRDefault="00270372" w:rsidP="00270372">
      <w:pPr>
        <w:rPr>
          <w:sz w:val="18"/>
          <w:szCs w:val="18"/>
        </w:rPr>
      </w:pPr>
      <w:r w:rsidRPr="00622542">
        <w:rPr>
          <w:sz w:val="18"/>
          <w:szCs w:val="18"/>
        </w:rPr>
        <w:t xml:space="preserve">The RFB templates are comprised of two sections:  1) the first has solicitation provisions; 2) the second has contract provisions.  </w:t>
      </w:r>
    </w:p>
    <w:p w:rsidR="00D00EF7" w:rsidRPr="00622542" w:rsidRDefault="00270372" w:rsidP="00270372">
      <w:pPr>
        <w:rPr>
          <w:sz w:val="18"/>
          <w:szCs w:val="18"/>
        </w:rPr>
      </w:pPr>
      <w:r w:rsidRPr="00622542">
        <w:rPr>
          <w:sz w:val="18"/>
          <w:szCs w:val="18"/>
        </w:rPr>
        <w:t xml:space="preserve">When issuing RFB </w:t>
      </w:r>
      <w:r w:rsidRPr="00622542">
        <w:rPr>
          <w:sz w:val="18"/>
          <w:szCs w:val="18"/>
          <w:u w:val="single"/>
        </w:rPr>
        <w:t>documents</w:t>
      </w:r>
      <w:r w:rsidRPr="00622542">
        <w:rPr>
          <w:sz w:val="18"/>
          <w:szCs w:val="18"/>
        </w:rPr>
        <w:t>, both sections are included and provide the bidders with advanced appreciation of the resulting contract provisions.</w:t>
      </w:r>
      <w:r w:rsidR="005F3010" w:rsidRPr="00622542">
        <w:rPr>
          <w:sz w:val="18"/>
          <w:szCs w:val="18"/>
        </w:rPr>
        <w:t xml:space="preserve">  When issuing the contract, the contract will have a “contract first page” and the completed second section that formed part of the RFB and winning bid.</w:t>
      </w:r>
    </w:p>
    <w:p w:rsidR="00CC195E" w:rsidRPr="00622542" w:rsidRDefault="00D00EF7" w:rsidP="00274F2E">
      <w:r w:rsidRPr="00622542">
        <w:rPr>
          <w:sz w:val="18"/>
          <w:szCs w:val="18"/>
        </w:rPr>
        <w:t xml:space="preserve">When </w:t>
      </w:r>
      <w:r w:rsidR="0070696B" w:rsidRPr="00622542">
        <w:rPr>
          <w:sz w:val="18"/>
          <w:szCs w:val="18"/>
        </w:rPr>
        <w:t xml:space="preserve">conducting </w:t>
      </w:r>
      <w:r w:rsidRPr="00622542">
        <w:rPr>
          <w:sz w:val="18"/>
          <w:szCs w:val="18"/>
          <w:u w:val="single"/>
        </w:rPr>
        <w:t>verbal solicitations</w:t>
      </w:r>
      <w:r w:rsidRPr="00622542">
        <w:rPr>
          <w:sz w:val="18"/>
          <w:szCs w:val="18"/>
        </w:rPr>
        <w:t>, the second sec</w:t>
      </w:r>
      <w:r w:rsidR="00CE23BD" w:rsidRPr="00622542">
        <w:rPr>
          <w:sz w:val="18"/>
          <w:szCs w:val="18"/>
        </w:rPr>
        <w:t>tion</w:t>
      </w:r>
      <w:r w:rsidR="00904252">
        <w:rPr>
          <w:sz w:val="18"/>
          <w:szCs w:val="18"/>
        </w:rPr>
        <w:t xml:space="preserve"> </w:t>
      </w:r>
      <w:r w:rsidR="00CE23BD" w:rsidRPr="00622542">
        <w:rPr>
          <w:sz w:val="18"/>
          <w:szCs w:val="18"/>
        </w:rPr>
        <w:t xml:space="preserve">may </w:t>
      </w:r>
      <w:r w:rsidR="00904252">
        <w:rPr>
          <w:sz w:val="18"/>
          <w:szCs w:val="18"/>
        </w:rPr>
        <w:t>b</w:t>
      </w:r>
      <w:r w:rsidR="00CE23BD" w:rsidRPr="00622542">
        <w:rPr>
          <w:sz w:val="18"/>
          <w:szCs w:val="18"/>
        </w:rPr>
        <w:t>e reviewed with the bidders</w:t>
      </w:r>
      <w:r w:rsidR="00904252">
        <w:rPr>
          <w:sz w:val="18"/>
          <w:szCs w:val="18"/>
        </w:rPr>
        <w:t xml:space="preserve">. </w:t>
      </w:r>
      <w:r w:rsidRPr="00622542">
        <w:rPr>
          <w:sz w:val="18"/>
          <w:szCs w:val="18"/>
        </w:rPr>
        <w:t xml:space="preserve"> The winning bidder is not to undertake the contract until a signed and dated copy is returned to the IU.</w:t>
      </w:r>
      <w:r w:rsidR="00CC195E" w:rsidRPr="00622542">
        <w:br w:type="page"/>
      </w:r>
    </w:p>
    <w:p w:rsidR="00873656" w:rsidRPr="00622542" w:rsidRDefault="00CC195E" w:rsidP="00270372">
      <w:pPr>
        <w:rPr>
          <w:sz w:val="32"/>
          <w:szCs w:val="32"/>
        </w:rPr>
      </w:pPr>
      <w:r w:rsidRPr="00622542">
        <w:rPr>
          <w:sz w:val="32"/>
          <w:szCs w:val="32"/>
        </w:rPr>
        <w:lastRenderedPageBreak/>
        <w:t>1. R</w:t>
      </w:r>
      <w:r w:rsidR="000A4BCE" w:rsidRPr="00622542">
        <w:rPr>
          <w:sz w:val="32"/>
          <w:szCs w:val="32"/>
        </w:rPr>
        <w:t xml:space="preserve">eference:  </w:t>
      </w:r>
      <w:r w:rsidR="00873656" w:rsidRPr="00622542">
        <w:rPr>
          <w:sz w:val="32"/>
          <w:szCs w:val="32"/>
        </w:rPr>
        <w:t>Part 6B</w:t>
      </w:r>
      <w:r w:rsidR="00C922DB" w:rsidRPr="00622542">
        <w:rPr>
          <w:sz w:val="32"/>
          <w:szCs w:val="32"/>
        </w:rPr>
        <w:t xml:space="preserve">, </w:t>
      </w:r>
      <w:r w:rsidR="00E100ED">
        <w:rPr>
          <w:sz w:val="32"/>
          <w:szCs w:val="32"/>
        </w:rPr>
        <w:t>o</w:t>
      </w:r>
      <w:r w:rsidR="00C922DB" w:rsidRPr="00622542">
        <w:rPr>
          <w:sz w:val="32"/>
          <w:szCs w:val="32"/>
        </w:rPr>
        <w:t>f the SA</w:t>
      </w:r>
    </w:p>
    <w:p w:rsidR="00873656" w:rsidRPr="00622542" w:rsidRDefault="00873656" w:rsidP="00270372"/>
    <w:p w:rsidR="00ED362D" w:rsidRPr="00745836" w:rsidRDefault="00251356" w:rsidP="00745836">
      <w:pPr>
        <w:pStyle w:val="ListParagraph"/>
        <w:numPr>
          <w:ilvl w:val="0"/>
          <w:numId w:val="12"/>
        </w:numPr>
        <w:shd w:val="clear" w:color="auto" w:fill="FFFFFF"/>
        <w:rPr>
          <w:szCs w:val="20"/>
          <w:lang w:val="en-CA"/>
        </w:rPr>
      </w:pPr>
      <w:r w:rsidRPr="00622542">
        <w:rPr>
          <w:b/>
          <w:szCs w:val="20"/>
          <w:lang w:val="en-CA"/>
        </w:rPr>
        <w:t xml:space="preserve">RFB </w:t>
      </w:r>
      <w:r w:rsidR="00526DCE" w:rsidRPr="00622542">
        <w:rPr>
          <w:b/>
          <w:szCs w:val="20"/>
          <w:lang w:val="en-CA"/>
        </w:rPr>
        <w:t>(Bid Solicitation</w:t>
      </w:r>
      <w:r w:rsidR="00D76AC0">
        <w:rPr>
          <w:b/>
          <w:szCs w:val="20"/>
          <w:lang w:val="en-CA"/>
        </w:rPr>
        <w:t xml:space="preserve"> and Resulting Contract</w:t>
      </w:r>
      <w:r w:rsidR="00526DCE" w:rsidRPr="00622542">
        <w:rPr>
          <w:b/>
          <w:szCs w:val="20"/>
          <w:lang w:val="en-CA"/>
        </w:rPr>
        <w:t>)</w:t>
      </w:r>
      <w:r w:rsidR="00C81939" w:rsidRPr="00622542">
        <w:rPr>
          <w:b/>
          <w:szCs w:val="20"/>
          <w:lang w:val="en-CA"/>
        </w:rPr>
        <w:t xml:space="preserve"> </w:t>
      </w:r>
      <w:r w:rsidRPr="00622542">
        <w:rPr>
          <w:b/>
          <w:szCs w:val="20"/>
          <w:lang w:val="en-CA"/>
        </w:rPr>
        <w:t>Template</w:t>
      </w:r>
      <w:r w:rsidRPr="00622542">
        <w:rPr>
          <w:b/>
          <w:szCs w:val="20"/>
          <w:lang w:val="en-CA"/>
        </w:rPr>
        <w:br/>
      </w:r>
      <w:r w:rsidR="00AD4BD9" w:rsidRPr="00622542">
        <w:rPr>
          <w:b/>
          <w:szCs w:val="20"/>
          <w:lang w:val="en-CA"/>
        </w:rPr>
        <w:br/>
      </w:r>
      <w:proofErr w:type="gramStart"/>
      <w:r w:rsidR="00AD4BD9" w:rsidRPr="00622542">
        <w:rPr>
          <w:szCs w:val="20"/>
          <w:lang w:val="en-CA"/>
        </w:rPr>
        <w:t>There</w:t>
      </w:r>
      <w:proofErr w:type="gramEnd"/>
      <w:r w:rsidR="00AD4BD9" w:rsidRPr="00622542">
        <w:rPr>
          <w:szCs w:val="20"/>
          <w:lang w:val="en-CA"/>
        </w:rPr>
        <w:t xml:space="preserve"> </w:t>
      </w:r>
      <w:r w:rsidR="00ED362D">
        <w:rPr>
          <w:szCs w:val="20"/>
          <w:lang w:val="en-CA"/>
        </w:rPr>
        <w:t>is one templat</w:t>
      </w:r>
      <w:r w:rsidR="00745836">
        <w:rPr>
          <w:szCs w:val="20"/>
          <w:lang w:val="en-CA"/>
        </w:rPr>
        <w:t xml:space="preserve">e, it </w:t>
      </w:r>
      <w:r w:rsidR="00ED362D" w:rsidRPr="00745836">
        <w:rPr>
          <w:szCs w:val="20"/>
          <w:lang w:val="en-CA"/>
        </w:rPr>
        <w:t xml:space="preserve">accommodates for General or PSAB procurements, single or multiple </w:t>
      </w:r>
      <w:r w:rsidR="006C5254" w:rsidRPr="006C5254">
        <w:rPr>
          <w:szCs w:val="20"/>
          <w:lang w:val="en-CA"/>
        </w:rPr>
        <w:t>C</w:t>
      </w:r>
      <w:r w:rsidR="00ED362D" w:rsidRPr="006C5254">
        <w:rPr>
          <w:szCs w:val="20"/>
          <w:lang w:val="en-CA"/>
        </w:rPr>
        <w:t xml:space="preserve">onforming </w:t>
      </w:r>
      <w:r w:rsidR="00E0476F" w:rsidRPr="006C5254">
        <w:rPr>
          <w:szCs w:val="20"/>
          <w:lang w:val="en-CA"/>
        </w:rPr>
        <w:t>Supplier</w:t>
      </w:r>
      <w:r w:rsidR="006C5254" w:rsidRPr="006C5254">
        <w:rPr>
          <w:szCs w:val="20"/>
          <w:lang w:val="en-CA"/>
        </w:rPr>
        <w:t>(</w:t>
      </w:r>
      <w:r w:rsidR="00E0476F" w:rsidRPr="006C5254">
        <w:rPr>
          <w:szCs w:val="20"/>
          <w:lang w:val="en-CA"/>
        </w:rPr>
        <w:t>s</w:t>
      </w:r>
      <w:r w:rsidR="006C5254" w:rsidRPr="006C5254">
        <w:rPr>
          <w:szCs w:val="20"/>
          <w:lang w:val="en-CA"/>
        </w:rPr>
        <w:t>)</w:t>
      </w:r>
      <w:r w:rsidR="00ED362D" w:rsidRPr="006C5254">
        <w:rPr>
          <w:szCs w:val="20"/>
          <w:lang w:val="en-CA"/>
        </w:rPr>
        <w:t xml:space="preserve"> as well</w:t>
      </w:r>
      <w:r w:rsidR="00ED362D" w:rsidRPr="00745836">
        <w:rPr>
          <w:szCs w:val="20"/>
          <w:lang w:val="en-CA"/>
        </w:rPr>
        <w:t xml:space="preserve"> as Manufacturer Product Specific procurements. </w:t>
      </w:r>
    </w:p>
    <w:p w:rsidR="001C0D69" w:rsidRPr="00622542" w:rsidRDefault="00AD4BD9" w:rsidP="00622542">
      <w:pPr>
        <w:pStyle w:val="ListParagraph"/>
        <w:shd w:val="clear" w:color="auto" w:fill="FFFFFF"/>
        <w:ind w:left="360"/>
        <w:rPr>
          <w:szCs w:val="20"/>
          <w:lang w:val="en-CA"/>
        </w:rPr>
      </w:pPr>
      <w:r w:rsidRPr="00622542">
        <w:rPr>
          <w:szCs w:val="20"/>
          <w:lang w:val="en-CA"/>
        </w:rPr>
        <w:br/>
      </w:r>
      <w:r w:rsidR="00745836">
        <w:rPr>
          <w:szCs w:val="20"/>
          <w:lang w:val="en-CA"/>
        </w:rPr>
        <w:t xml:space="preserve">The template </w:t>
      </w:r>
      <w:r w:rsidR="00ED362D">
        <w:rPr>
          <w:szCs w:val="20"/>
          <w:lang w:val="en-CA"/>
        </w:rPr>
        <w:t xml:space="preserve">also accommodates </w:t>
      </w:r>
      <w:r w:rsidRPr="00622542">
        <w:rPr>
          <w:szCs w:val="20"/>
          <w:lang w:val="en-CA"/>
        </w:rPr>
        <w:t xml:space="preserve">variables for </w:t>
      </w:r>
      <w:r w:rsidR="00ED362D">
        <w:rPr>
          <w:szCs w:val="20"/>
          <w:lang w:val="en-CA"/>
        </w:rPr>
        <w:t xml:space="preserve">pricing and payment, </w:t>
      </w:r>
      <w:r w:rsidRPr="00622542">
        <w:rPr>
          <w:szCs w:val="20"/>
          <w:lang w:val="en-CA"/>
        </w:rPr>
        <w:t>goods, security, quantities, locations and schedules.</w:t>
      </w:r>
      <w:r w:rsidR="00815177" w:rsidRPr="00622542">
        <w:rPr>
          <w:szCs w:val="20"/>
          <w:lang w:val="en-CA"/>
        </w:rPr>
        <w:br/>
      </w:r>
    </w:p>
    <w:p w:rsidR="00E0476F" w:rsidRPr="006C5254" w:rsidRDefault="00021A6A" w:rsidP="00E0476F">
      <w:pPr>
        <w:pStyle w:val="ListParagraph"/>
        <w:numPr>
          <w:ilvl w:val="0"/>
          <w:numId w:val="12"/>
        </w:numPr>
        <w:shd w:val="clear" w:color="auto" w:fill="FFFFFF"/>
        <w:rPr>
          <w:szCs w:val="20"/>
        </w:rPr>
      </w:pPr>
      <w:r w:rsidRPr="006C5254">
        <w:rPr>
          <w:b/>
          <w:szCs w:val="20"/>
          <w:lang w:val="en-CA"/>
        </w:rPr>
        <w:t xml:space="preserve">First Page of the </w:t>
      </w:r>
      <w:r w:rsidR="00E0476F" w:rsidRPr="006C5254">
        <w:rPr>
          <w:b/>
          <w:szCs w:val="20"/>
          <w:lang w:val="en-CA"/>
        </w:rPr>
        <w:t>RFB</w:t>
      </w:r>
      <w:r w:rsidR="00D76AC0" w:rsidRPr="006C5254">
        <w:rPr>
          <w:b/>
          <w:szCs w:val="20"/>
          <w:lang w:val="en-CA"/>
        </w:rPr>
        <w:t xml:space="preserve"> </w:t>
      </w:r>
      <w:r w:rsidR="00172CD3">
        <w:rPr>
          <w:b/>
          <w:szCs w:val="20"/>
          <w:lang w:val="en-CA"/>
        </w:rPr>
        <w:t>Template</w:t>
      </w:r>
      <w:r w:rsidR="00327022" w:rsidRPr="006C5254">
        <w:rPr>
          <w:b/>
          <w:szCs w:val="20"/>
          <w:lang w:val="en-CA"/>
        </w:rPr>
        <w:br/>
      </w:r>
      <w:r w:rsidR="00327022" w:rsidRPr="006C5254">
        <w:rPr>
          <w:b/>
          <w:szCs w:val="20"/>
          <w:lang w:val="en-CA"/>
        </w:rPr>
        <w:br/>
      </w:r>
      <w:r w:rsidR="00E0476F" w:rsidRPr="006C5254">
        <w:rPr>
          <w:szCs w:val="20"/>
          <w:lang w:val="en-CA"/>
        </w:rPr>
        <w:t>T</w:t>
      </w:r>
      <w:r w:rsidR="00E0476F" w:rsidRPr="006C5254">
        <w:rPr>
          <w:szCs w:val="20"/>
        </w:rPr>
        <w:t>he RFB First P</w:t>
      </w:r>
      <w:r w:rsidR="00A82B35" w:rsidRPr="006C5254">
        <w:rPr>
          <w:szCs w:val="20"/>
        </w:rPr>
        <w:t>age contains</w:t>
      </w:r>
      <w:r w:rsidR="00D74B0A" w:rsidRPr="006C5254">
        <w:rPr>
          <w:szCs w:val="20"/>
        </w:rPr>
        <w:t xml:space="preserve"> general information about the requirement</w:t>
      </w:r>
      <w:r w:rsidR="00E0476F" w:rsidRPr="006C5254">
        <w:rPr>
          <w:szCs w:val="20"/>
        </w:rPr>
        <w:t xml:space="preserve">. </w:t>
      </w:r>
    </w:p>
    <w:p w:rsidR="00D76AC0" w:rsidRPr="006C5254" w:rsidRDefault="00D76AC0" w:rsidP="00D76AC0">
      <w:pPr>
        <w:pStyle w:val="ListParagraph"/>
        <w:shd w:val="clear" w:color="auto" w:fill="FFFFFF"/>
        <w:ind w:left="360"/>
        <w:rPr>
          <w:szCs w:val="20"/>
        </w:rPr>
      </w:pPr>
    </w:p>
    <w:p w:rsidR="0042132A" w:rsidRPr="006C5254" w:rsidRDefault="001F3216" w:rsidP="00270372">
      <w:pPr>
        <w:pStyle w:val="ListParagraph"/>
        <w:numPr>
          <w:ilvl w:val="0"/>
          <w:numId w:val="12"/>
        </w:numPr>
        <w:rPr>
          <w:b/>
          <w:lang w:val="en-CA"/>
        </w:rPr>
      </w:pPr>
      <w:r w:rsidRPr="006C5254">
        <w:rPr>
          <w:szCs w:val="20"/>
        </w:rPr>
        <w:t xml:space="preserve"> </w:t>
      </w:r>
      <w:r w:rsidR="00B54FEC" w:rsidRPr="006C5254">
        <w:rPr>
          <w:b/>
          <w:lang w:val="en-CA"/>
        </w:rPr>
        <w:t>Subsequent pages of the RFB</w:t>
      </w:r>
      <w:r w:rsidRPr="006C5254">
        <w:rPr>
          <w:b/>
          <w:lang w:val="en-CA"/>
        </w:rPr>
        <w:t xml:space="preserve"> </w:t>
      </w:r>
      <w:r w:rsidR="00E0476F" w:rsidRPr="006C5254">
        <w:rPr>
          <w:b/>
          <w:lang w:val="en-CA"/>
        </w:rPr>
        <w:t>Template</w:t>
      </w:r>
    </w:p>
    <w:p w:rsidR="0042132A" w:rsidRPr="006C5254" w:rsidRDefault="0042132A" w:rsidP="00270372"/>
    <w:p w:rsidR="007A6203" w:rsidRDefault="001A656F" w:rsidP="00622542">
      <w:pPr>
        <w:shd w:val="clear" w:color="auto" w:fill="FFFFFF"/>
        <w:rPr>
          <w:szCs w:val="20"/>
        </w:rPr>
      </w:pPr>
      <w:r w:rsidRPr="006C5254">
        <w:rPr>
          <w:szCs w:val="20"/>
        </w:rPr>
        <w:t xml:space="preserve">The clauses below, and </w:t>
      </w:r>
      <w:proofErr w:type="gramStart"/>
      <w:r w:rsidRPr="006C5254">
        <w:rPr>
          <w:szCs w:val="20"/>
        </w:rPr>
        <w:t>those</w:t>
      </w:r>
      <w:proofErr w:type="gramEnd"/>
      <w:r w:rsidRPr="006C5254">
        <w:rPr>
          <w:szCs w:val="20"/>
        </w:rPr>
        <w:t xml:space="preserve"> in Section 1 of the RFB, apply to and form part of the solicitation</w:t>
      </w:r>
      <w:r w:rsidR="00E0476F" w:rsidRPr="006C5254">
        <w:rPr>
          <w:szCs w:val="20"/>
        </w:rPr>
        <w:t>.</w:t>
      </w:r>
    </w:p>
    <w:p w:rsidR="001A4251" w:rsidRDefault="001A4251" w:rsidP="00622542">
      <w:pPr>
        <w:shd w:val="clear" w:color="auto" w:fill="FFFFFF"/>
        <w:rPr>
          <w:szCs w:val="20"/>
        </w:rPr>
      </w:pPr>
    </w:p>
    <w:p w:rsidR="001A4251" w:rsidRPr="001A4251" w:rsidRDefault="001A4251" w:rsidP="001A4251">
      <w:pPr>
        <w:pStyle w:val="ListParagraph"/>
        <w:numPr>
          <w:ilvl w:val="0"/>
          <w:numId w:val="33"/>
        </w:numPr>
        <w:shd w:val="clear" w:color="auto" w:fill="FFFFFF"/>
        <w:rPr>
          <w:szCs w:val="20"/>
        </w:rPr>
      </w:pPr>
      <w:r w:rsidRPr="001A4251">
        <w:rPr>
          <w:szCs w:val="20"/>
        </w:rPr>
        <w:t>PSAB</w:t>
      </w:r>
      <w:r>
        <w:rPr>
          <w:szCs w:val="20"/>
        </w:rPr>
        <w:t xml:space="preserve"> </w:t>
      </w:r>
      <w:r w:rsidR="00E100ED">
        <w:rPr>
          <w:szCs w:val="20"/>
        </w:rPr>
        <w:t>or GENERAL</w:t>
      </w:r>
    </w:p>
    <w:p w:rsidR="001A4251" w:rsidRDefault="001A4251" w:rsidP="001A4251">
      <w:pPr>
        <w:pStyle w:val="DefaultText"/>
        <w:tabs>
          <w:tab w:val="num" w:pos="720"/>
        </w:tabs>
        <w:ind w:left="360"/>
        <w:rPr>
          <w:rFonts w:ascii="Arial" w:hAnsi="Arial" w:cs="Arial"/>
          <w:b/>
        </w:rPr>
      </w:pPr>
    </w:p>
    <w:p w:rsidR="00A224B4" w:rsidRPr="00622542" w:rsidRDefault="001A4251" w:rsidP="001A4251">
      <w:pPr>
        <w:pStyle w:val="DefaultText"/>
        <w:tabs>
          <w:tab w:val="num" w:pos="720"/>
        </w:tabs>
        <w:ind w:left="360"/>
        <w:rPr>
          <w:rFonts w:ascii="Arial" w:hAnsi="Arial" w:cs="Arial"/>
          <w:sz w:val="20"/>
          <w:szCs w:val="20"/>
        </w:rPr>
      </w:pPr>
      <w:proofErr w:type="gramStart"/>
      <w:r w:rsidRPr="00E100ED">
        <w:rPr>
          <w:rFonts w:ascii="Arial" w:hAnsi="Arial" w:cs="Arial"/>
          <w:b/>
          <w:sz w:val="22"/>
          <w:szCs w:val="22"/>
        </w:rPr>
        <w:t xml:space="preserve">Scenario </w:t>
      </w:r>
      <w:r w:rsidR="00E100ED" w:rsidRPr="00E100ED">
        <w:rPr>
          <w:rFonts w:ascii="Arial" w:hAnsi="Arial" w:cs="Arial"/>
          <w:b/>
          <w:sz w:val="22"/>
          <w:szCs w:val="22"/>
        </w:rPr>
        <w:t>A</w:t>
      </w:r>
      <w:r w:rsidRPr="001A4251">
        <w:rPr>
          <w:rFonts w:ascii="Arial" w:hAnsi="Arial" w:cs="Arial"/>
        </w:rPr>
        <w:t xml:space="preserve"> -</w:t>
      </w:r>
      <w:r w:rsidR="00A224B4" w:rsidRPr="00622542">
        <w:rPr>
          <w:rFonts w:ascii="Arial" w:hAnsi="Arial" w:cs="Arial"/>
          <w:bCs/>
          <w:sz w:val="20"/>
          <w:szCs w:val="20"/>
        </w:rPr>
        <w:t xml:space="preserve">Set-aside </w:t>
      </w:r>
      <w:r w:rsidR="00C6696F" w:rsidRPr="00622542">
        <w:rPr>
          <w:rFonts w:ascii="Arial" w:hAnsi="Arial" w:cs="Arial"/>
          <w:bCs/>
          <w:sz w:val="20"/>
          <w:szCs w:val="20"/>
        </w:rPr>
        <w:t>u</w:t>
      </w:r>
      <w:r w:rsidR="00A224B4" w:rsidRPr="00622542">
        <w:rPr>
          <w:rFonts w:ascii="Arial" w:hAnsi="Arial" w:cs="Arial"/>
          <w:bCs/>
          <w:sz w:val="20"/>
          <w:szCs w:val="20"/>
        </w:rPr>
        <w:t>nder the Federal Government’s Procurement Strategy for Aboriginal Business (PSAB)</w:t>
      </w:r>
      <w:r w:rsidR="00C6696F" w:rsidRPr="00622542">
        <w:rPr>
          <w:rFonts w:ascii="Arial" w:hAnsi="Arial" w:cs="Arial"/>
          <w:bCs/>
          <w:sz w:val="20"/>
          <w:szCs w:val="20"/>
        </w:rPr>
        <w:t>.</w:t>
      </w:r>
      <w:proofErr w:type="gramEnd"/>
      <w:r w:rsidR="00A224B4" w:rsidRPr="00622542">
        <w:rPr>
          <w:rFonts w:ascii="Arial" w:hAnsi="Arial" w:cs="Arial"/>
          <w:b/>
          <w:bCs/>
          <w:sz w:val="20"/>
          <w:szCs w:val="20"/>
        </w:rPr>
        <w:br/>
      </w:r>
      <w:r w:rsidR="00A224B4" w:rsidRPr="00622542">
        <w:rPr>
          <w:rFonts w:ascii="Arial" w:hAnsi="Arial" w:cs="Arial"/>
          <w:sz w:val="20"/>
          <w:szCs w:val="20"/>
        </w:rPr>
        <w:br/>
      </w:r>
      <w:r w:rsidR="00A224B4" w:rsidRPr="00622542">
        <w:rPr>
          <w:rFonts w:ascii="Arial" w:hAnsi="Arial" w:cs="Arial"/>
          <w:bCs/>
          <w:sz w:val="20"/>
          <w:szCs w:val="20"/>
        </w:rPr>
        <w:t>Clauses a, b and c apply only to PSAB procurements.  In addition, clauses b and c apply only as listed below.</w:t>
      </w:r>
      <w:r w:rsidR="00A224B4" w:rsidRPr="00622542">
        <w:rPr>
          <w:rFonts w:ascii="Arial" w:hAnsi="Arial" w:cs="Arial"/>
          <w:bCs/>
          <w:sz w:val="20"/>
          <w:szCs w:val="20"/>
        </w:rPr>
        <w:br/>
      </w:r>
    </w:p>
    <w:p w:rsidR="00A224B4" w:rsidRPr="00622542" w:rsidRDefault="00A224B4" w:rsidP="00270372">
      <w:pPr>
        <w:pStyle w:val="DefaultText"/>
        <w:numPr>
          <w:ilvl w:val="1"/>
          <w:numId w:val="14"/>
        </w:numPr>
        <w:tabs>
          <w:tab w:val="num" w:pos="1440"/>
        </w:tabs>
        <w:rPr>
          <w:rFonts w:ascii="Arial" w:hAnsi="Arial" w:cs="Arial"/>
          <w:sz w:val="20"/>
          <w:szCs w:val="20"/>
        </w:rPr>
      </w:pPr>
      <w:r w:rsidRPr="00622542">
        <w:rPr>
          <w:rFonts w:ascii="Arial" w:hAnsi="Arial" w:cs="Arial"/>
          <w:sz w:val="20"/>
          <w:szCs w:val="20"/>
        </w:rPr>
        <w:t>"This procurement is set aside under the federal government's Procurement Strategy for Aboriginal Business.”</w:t>
      </w:r>
      <w:r w:rsidRPr="00622542">
        <w:rPr>
          <w:rFonts w:ascii="Arial" w:hAnsi="Arial" w:cs="Arial"/>
          <w:sz w:val="20"/>
          <w:szCs w:val="20"/>
        </w:rPr>
        <w:br/>
      </w:r>
    </w:p>
    <w:p w:rsidR="00A224B4" w:rsidRPr="00622542" w:rsidRDefault="00E0476F" w:rsidP="00270372">
      <w:pPr>
        <w:pStyle w:val="DefaultText"/>
        <w:numPr>
          <w:ilvl w:val="1"/>
          <w:numId w:val="14"/>
        </w:numPr>
        <w:tabs>
          <w:tab w:val="num" w:pos="1440"/>
        </w:tabs>
        <w:rPr>
          <w:rFonts w:ascii="Arial" w:hAnsi="Arial" w:cs="Arial"/>
          <w:sz w:val="20"/>
          <w:szCs w:val="20"/>
        </w:rPr>
      </w:pPr>
      <w:r>
        <w:rPr>
          <w:rFonts w:ascii="Arial" w:hAnsi="Arial" w:cs="Arial"/>
          <w:sz w:val="20"/>
          <w:szCs w:val="20"/>
        </w:rPr>
        <w:t xml:space="preserve">EMV </w:t>
      </w:r>
      <w:r w:rsidR="00A224B4" w:rsidRPr="00622542">
        <w:rPr>
          <w:rFonts w:ascii="Arial" w:hAnsi="Arial" w:cs="Arial"/>
          <w:sz w:val="20"/>
          <w:szCs w:val="20"/>
        </w:rPr>
        <w:t>of $25,200.00 or more:  “This procurement is set aside from the international trade agreements under the provision each has for set-asides for small and minority businesses.”</w:t>
      </w:r>
      <w:r w:rsidR="00A224B4" w:rsidRPr="00622542">
        <w:rPr>
          <w:rFonts w:ascii="Arial" w:hAnsi="Arial" w:cs="Arial"/>
          <w:sz w:val="20"/>
          <w:szCs w:val="20"/>
        </w:rPr>
        <w:br/>
      </w:r>
    </w:p>
    <w:p w:rsidR="00A224B4" w:rsidRDefault="00E0476F" w:rsidP="00270372">
      <w:pPr>
        <w:pStyle w:val="DefaultText"/>
        <w:numPr>
          <w:ilvl w:val="1"/>
          <w:numId w:val="14"/>
        </w:numPr>
        <w:tabs>
          <w:tab w:val="num" w:pos="1440"/>
        </w:tabs>
        <w:rPr>
          <w:rFonts w:ascii="Arial" w:hAnsi="Arial" w:cs="Arial"/>
          <w:sz w:val="20"/>
          <w:szCs w:val="20"/>
        </w:rPr>
      </w:pPr>
      <w:r>
        <w:rPr>
          <w:rFonts w:ascii="Arial" w:hAnsi="Arial" w:cs="Arial"/>
          <w:sz w:val="20"/>
          <w:szCs w:val="20"/>
        </w:rPr>
        <w:t>EMV</w:t>
      </w:r>
      <w:r w:rsidR="00A224B4" w:rsidRPr="00622542">
        <w:rPr>
          <w:rFonts w:ascii="Arial" w:hAnsi="Arial" w:cs="Arial"/>
          <w:sz w:val="20"/>
          <w:szCs w:val="20"/>
        </w:rPr>
        <w:t xml:space="preserve"> of $25,000.00 or more:  “Further to Article 1802 of the Agreement on Internal Trade (AIT), AIT does not apply to this procurement.”</w:t>
      </w:r>
      <w:r w:rsidR="00A224B4" w:rsidRPr="00622542">
        <w:rPr>
          <w:rFonts w:ascii="Arial" w:hAnsi="Arial" w:cs="Arial"/>
          <w:sz w:val="20"/>
          <w:szCs w:val="20"/>
        </w:rPr>
        <w:br/>
      </w:r>
    </w:p>
    <w:p w:rsidR="00E100ED" w:rsidRDefault="001A4251" w:rsidP="001A4251">
      <w:pPr>
        <w:pStyle w:val="DefaultText"/>
        <w:tabs>
          <w:tab w:val="num" w:pos="720"/>
        </w:tabs>
        <w:ind w:left="360"/>
        <w:rPr>
          <w:rFonts w:ascii="Arial" w:hAnsi="Arial" w:cs="Arial"/>
          <w:sz w:val="20"/>
          <w:szCs w:val="20"/>
        </w:rPr>
      </w:pPr>
      <w:r w:rsidRPr="00E100ED">
        <w:rPr>
          <w:rFonts w:ascii="Arial" w:hAnsi="Arial" w:cs="Arial"/>
          <w:b/>
          <w:sz w:val="22"/>
          <w:szCs w:val="22"/>
        </w:rPr>
        <w:t xml:space="preserve">Scenario </w:t>
      </w:r>
      <w:r w:rsidR="00E100ED" w:rsidRPr="00E100ED">
        <w:rPr>
          <w:rFonts w:ascii="Arial" w:hAnsi="Arial" w:cs="Arial"/>
          <w:b/>
          <w:sz w:val="22"/>
          <w:szCs w:val="22"/>
        </w:rPr>
        <w:t>B</w:t>
      </w:r>
      <w:r>
        <w:rPr>
          <w:rFonts w:ascii="Arial" w:hAnsi="Arial" w:cs="Arial"/>
          <w:sz w:val="20"/>
          <w:szCs w:val="20"/>
        </w:rPr>
        <w:t xml:space="preserve"> </w:t>
      </w:r>
      <w:r w:rsidR="00E100ED">
        <w:rPr>
          <w:rFonts w:ascii="Arial" w:hAnsi="Arial" w:cs="Arial"/>
          <w:sz w:val="20"/>
          <w:szCs w:val="20"/>
        </w:rPr>
        <w:t>–</w:t>
      </w:r>
      <w:r>
        <w:rPr>
          <w:rFonts w:ascii="Arial" w:hAnsi="Arial" w:cs="Arial"/>
          <w:sz w:val="20"/>
          <w:szCs w:val="20"/>
        </w:rPr>
        <w:t xml:space="preserve"> </w:t>
      </w:r>
      <w:r w:rsidR="00E100ED">
        <w:rPr>
          <w:rFonts w:ascii="Arial" w:hAnsi="Arial" w:cs="Arial"/>
          <w:sz w:val="20"/>
          <w:szCs w:val="20"/>
        </w:rPr>
        <w:t>GENERAL</w:t>
      </w:r>
    </w:p>
    <w:p w:rsidR="00A224B4" w:rsidRPr="00622542" w:rsidRDefault="00A224B4" w:rsidP="001A4251">
      <w:pPr>
        <w:pStyle w:val="DefaultText"/>
        <w:tabs>
          <w:tab w:val="num" w:pos="720"/>
        </w:tabs>
        <w:ind w:left="360"/>
        <w:rPr>
          <w:rFonts w:ascii="Arial" w:hAnsi="Arial" w:cs="Arial"/>
          <w:sz w:val="20"/>
          <w:szCs w:val="20"/>
        </w:rPr>
      </w:pPr>
      <w:r w:rsidRPr="00622542">
        <w:rPr>
          <w:rFonts w:ascii="Arial" w:hAnsi="Arial" w:cs="Arial"/>
          <w:sz w:val="20"/>
          <w:szCs w:val="20"/>
        </w:rPr>
        <w:br/>
      </w:r>
      <w:r w:rsidR="00E0476F">
        <w:rPr>
          <w:rFonts w:ascii="Arial" w:hAnsi="Arial" w:cs="Arial"/>
          <w:sz w:val="20"/>
          <w:szCs w:val="20"/>
        </w:rPr>
        <w:t>Except for</w:t>
      </w:r>
      <w:r w:rsidR="001A4251">
        <w:rPr>
          <w:rFonts w:ascii="Arial" w:hAnsi="Arial" w:cs="Arial"/>
          <w:sz w:val="20"/>
          <w:szCs w:val="20"/>
        </w:rPr>
        <w:t xml:space="preserve"> procurements conducted under </w:t>
      </w:r>
      <w:proofErr w:type="spellStart"/>
      <w:r w:rsidR="001A4251">
        <w:rPr>
          <w:rFonts w:ascii="Arial" w:hAnsi="Arial" w:cs="Arial"/>
          <w:sz w:val="20"/>
          <w:szCs w:val="20"/>
        </w:rPr>
        <w:t>subarticle</w:t>
      </w:r>
      <w:proofErr w:type="spellEnd"/>
      <w:r w:rsidR="001A4251">
        <w:rPr>
          <w:rFonts w:ascii="Arial" w:hAnsi="Arial" w:cs="Arial"/>
          <w:sz w:val="20"/>
          <w:szCs w:val="20"/>
        </w:rPr>
        <w:t xml:space="preserve"> c, above</w:t>
      </w:r>
      <w:proofErr w:type="gramStart"/>
      <w:r w:rsidR="001A4251">
        <w:rPr>
          <w:rFonts w:ascii="Arial" w:hAnsi="Arial" w:cs="Arial"/>
          <w:sz w:val="20"/>
          <w:szCs w:val="20"/>
        </w:rPr>
        <w:t xml:space="preserve">, </w:t>
      </w:r>
      <w:r w:rsidR="00E0476F">
        <w:rPr>
          <w:rFonts w:ascii="Arial" w:hAnsi="Arial" w:cs="Arial"/>
          <w:sz w:val="20"/>
          <w:szCs w:val="20"/>
        </w:rPr>
        <w:t xml:space="preserve"> </w:t>
      </w:r>
      <w:r w:rsidR="001A4251">
        <w:rPr>
          <w:rFonts w:ascii="Arial" w:hAnsi="Arial" w:cs="Arial"/>
          <w:sz w:val="20"/>
          <w:szCs w:val="20"/>
        </w:rPr>
        <w:t>t</w:t>
      </w:r>
      <w:r w:rsidRPr="00622542">
        <w:rPr>
          <w:rFonts w:ascii="Arial" w:hAnsi="Arial" w:cs="Arial"/>
          <w:sz w:val="20"/>
          <w:szCs w:val="20"/>
        </w:rPr>
        <w:t>he</w:t>
      </w:r>
      <w:proofErr w:type="gramEnd"/>
      <w:r w:rsidRPr="00622542">
        <w:rPr>
          <w:rFonts w:ascii="Arial" w:hAnsi="Arial" w:cs="Arial"/>
          <w:sz w:val="20"/>
          <w:szCs w:val="20"/>
        </w:rPr>
        <w:t xml:space="preserve"> requirement is subject to the provisions of the following Trade Agreement(</w:t>
      </w:r>
      <w:r w:rsidR="001A4251">
        <w:rPr>
          <w:rFonts w:ascii="Arial" w:hAnsi="Arial" w:cs="Arial"/>
          <w:sz w:val="20"/>
          <w:szCs w:val="20"/>
        </w:rPr>
        <w:t>s) for requirements with the EMV</w:t>
      </w:r>
      <w:r w:rsidRPr="00622542">
        <w:rPr>
          <w:rFonts w:ascii="Arial" w:hAnsi="Arial" w:cs="Arial"/>
          <w:sz w:val="20"/>
          <w:szCs w:val="20"/>
        </w:rPr>
        <w:t xml:space="preserve">s set out below.  </w:t>
      </w:r>
      <w:r w:rsidRPr="00622542">
        <w:rPr>
          <w:rFonts w:ascii="Arial" w:hAnsi="Arial" w:cs="Arial"/>
          <w:sz w:val="20"/>
          <w:szCs w:val="20"/>
        </w:rPr>
        <w:br/>
      </w:r>
    </w:p>
    <w:p w:rsidR="00A224B4" w:rsidRPr="00622542" w:rsidRDefault="001A4251" w:rsidP="00270372">
      <w:pPr>
        <w:pStyle w:val="DefaultText"/>
        <w:numPr>
          <w:ilvl w:val="1"/>
          <w:numId w:val="14"/>
        </w:numPr>
        <w:tabs>
          <w:tab w:val="num" w:pos="1440"/>
        </w:tabs>
        <w:rPr>
          <w:rFonts w:ascii="Arial" w:hAnsi="Arial" w:cs="Arial"/>
          <w:sz w:val="20"/>
          <w:szCs w:val="20"/>
        </w:rPr>
      </w:pPr>
      <w:r>
        <w:rPr>
          <w:rFonts w:ascii="Arial" w:hAnsi="Arial" w:cs="Arial"/>
          <w:sz w:val="20"/>
          <w:szCs w:val="20"/>
        </w:rPr>
        <w:t>EMV</w:t>
      </w:r>
      <w:r w:rsidR="00A224B4" w:rsidRPr="00622542">
        <w:rPr>
          <w:rFonts w:ascii="Arial" w:hAnsi="Arial" w:cs="Arial"/>
          <w:sz w:val="20"/>
          <w:szCs w:val="20"/>
        </w:rPr>
        <w:t xml:space="preserve"> of $25,000.00 or more:  the “</w:t>
      </w:r>
      <w:r w:rsidR="00A224B4" w:rsidRPr="00622542">
        <w:rPr>
          <w:rFonts w:ascii="Arial" w:hAnsi="Arial" w:cs="Arial"/>
          <w:sz w:val="20"/>
          <w:szCs w:val="20"/>
          <w:lang w:eastAsia="en-CA"/>
        </w:rPr>
        <w:t>Agreement on Internal Trade (AIT)."</w:t>
      </w:r>
    </w:p>
    <w:p w:rsidR="00A224B4" w:rsidRPr="00622542" w:rsidRDefault="001A4251" w:rsidP="00270372">
      <w:pPr>
        <w:pStyle w:val="DefaultText"/>
        <w:numPr>
          <w:ilvl w:val="1"/>
          <w:numId w:val="14"/>
        </w:numPr>
        <w:tabs>
          <w:tab w:val="num" w:pos="1440"/>
        </w:tabs>
        <w:rPr>
          <w:rFonts w:ascii="Arial" w:hAnsi="Arial" w:cs="Arial"/>
          <w:sz w:val="20"/>
          <w:szCs w:val="20"/>
          <w:lang w:eastAsia="en-CA"/>
        </w:rPr>
      </w:pPr>
      <w:r>
        <w:rPr>
          <w:rFonts w:ascii="Arial" w:hAnsi="Arial" w:cs="Arial"/>
          <w:sz w:val="20"/>
          <w:szCs w:val="20"/>
          <w:lang w:eastAsia="en-CA"/>
        </w:rPr>
        <w:t>EMV</w:t>
      </w:r>
      <w:r w:rsidR="00A224B4" w:rsidRPr="00622542">
        <w:rPr>
          <w:rFonts w:ascii="Arial" w:hAnsi="Arial" w:cs="Arial"/>
          <w:sz w:val="20"/>
          <w:szCs w:val="20"/>
          <w:lang w:eastAsia="en-CA"/>
        </w:rPr>
        <w:t xml:space="preserve"> of $25,200.00 or more:  the </w:t>
      </w:r>
      <w:r w:rsidR="00A224B4" w:rsidRPr="00622542">
        <w:rPr>
          <w:rFonts w:ascii="Arial" w:hAnsi="Arial" w:cs="Arial"/>
          <w:sz w:val="20"/>
          <w:szCs w:val="20"/>
        </w:rPr>
        <w:t>“</w:t>
      </w:r>
      <w:r w:rsidR="00A224B4" w:rsidRPr="00622542">
        <w:rPr>
          <w:rFonts w:ascii="Arial" w:hAnsi="Arial" w:cs="Arial"/>
          <w:sz w:val="20"/>
          <w:szCs w:val="20"/>
          <w:lang w:eastAsia="en-CA"/>
        </w:rPr>
        <w:t xml:space="preserve">Agreement on Internal Trade (AIT)" and the “North American Free Trade Agreement (NAFTA) and the Canada-Columbia Free Trade Agreement, the Canada-Chili Free Trade Agreement, and the Canada-Peru Free Trade Agreement.  </w:t>
      </w:r>
    </w:p>
    <w:p w:rsidR="00A224B4" w:rsidRPr="00622542" w:rsidRDefault="001A4251" w:rsidP="00270372">
      <w:pPr>
        <w:pStyle w:val="DefaultText"/>
        <w:numPr>
          <w:ilvl w:val="1"/>
          <w:numId w:val="14"/>
        </w:numPr>
        <w:tabs>
          <w:tab w:val="num" w:pos="1440"/>
        </w:tabs>
        <w:rPr>
          <w:rFonts w:ascii="Arial" w:hAnsi="Arial" w:cs="Arial"/>
          <w:sz w:val="20"/>
          <w:szCs w:val="20"/>
          <w:lang w:eastAsia="en-CA"/>
        </w:rPr>
      </w:pPr>
      <w:r>
        <w:rPr>
          <w:rFonts w:ascii="Arial" w:hAnsi="Arial" w:cs="Arial"/>
          <w:sz w:val="20"/>
          <w:szCs w:val="20"/>
          <w:lang w:eastAsia="en-CA"/>
        </w:rPr>
        <w:t>EMV</w:t>
      </w:r>
      <w:r w:rsidR="00A224B4" w:rsidRPr="00622542">
        <w:rPr>
          <w:rFonts w:ascii="Arial" w:hAnsi="Arial" w:cs="Arial"/>
          <w:sz w:val="20"/>
          <w:szCs w:val="20"/>
          <w:lang w:eastAsia="en-CA"/>
        </w:rPr>
        <w:t xml:space="preserve"> of $200,900.00 or more:  the </w:t>
      </w:r>
      <w:r w:rsidR="00A224B4" w:rsidRPr="00622542">
        <w:rPr>
          <w:rFonts w:ascii="Arial" w:hAnsi="Arial" w:cs="Arial"/>
          <w:sz w:val="20"/>
          <w:szCs w:val="20"/>
        </w:rPr>
        <w:t>“</w:t>
      </w:r>
      <w:r w:rsidR="00A224B4" w:rsidRPr="00622542">
        <w:rPr>
          <w:rFonts w:ascii="Arial" w:hAnsi="Arial" w:cs="Arial"/>
          <w:sz w:val="20"/>
          <w:szCs w:val="20"/>
          <w:lang w:eastAsia="en-CA"/>
        </w:rPr>
        <w:t xml:space="preserve">Agreement on Internal Trade (AIT)" and the “North American Free Trade Agreement (NAFTA)” and the World Trade Organization Agreement on Government Procurement (WTO-AGP) and the Canada-Columbia Free Trade Agreement, the Canada-Chili Free Trade Agreement, and the Canada-Peru Free Trade Agreement. </w:t>
      </w:r>
      <w:r w:rsidR="00A224B4" w:rsidRPr="00622542">
        <w:rPr>
          <w:rFonts w:ascii="Arial" w:hAnsi="Arial" w:cs="Arial"/>
          <w:sz w:val="20"/>
          <w:szCs w:val="20"/>
          <w:lang w:eastAsia="en-CA"/>
        </w:rPr>
        <w:br/>
      </w:r>
    </w:p>
    <w:p w:rsidR="00A224B4" w:rsidRPr="00622542" w:rsidRDefault="00A224B4" w:rsidP="00622542">
      <w:pPr>
        <w:pStyle w:val="DefaultText"/>
        <w:shd w:val="clear" w:color="auto" w:fill="FFFFFF"/>
        <w:ind w:left="360"/>
        <w:rPr>
          <w:rFonts w:ascii="Arial" w:hAnsi="Arial" w:cs="Arial"/>
          <w:sz w:val="20"/>
          <w:szCs w:val="20"/>
          <w:lang w:eastAsia="en-CA"/>
        </w:rPr>
      </w:pPr>
      <w:r w:rsidRPr="00622542">
        <w:rPr>
          <w:rFonts w:ascii="Arial" w:hAnsi="Arial" w:cs="Arial"/>
          <w:sz w:val="20"/>
          <w:szCs w:val="20"/>
        </w:rPr>
        <w:t>National Security Exception</w:t>
      </w:r>
      <w:r w:rsidRPr="00622542">
        <w:rPr>
          <w:rFonts w:ascii="Arial" w:hAnsi="Arial" w:cs="Arial"/>
          <w:sz w:val="20"/>
          <w:szCs w:val="20"/>
        </w:rPr>
        <w:br/>
      </w:r>
      <w:r w:rsidRPr="00622542">
        <w:rPr>
          <w:rFonts w:ascii="Arial" w:hAnsi="Arial" w:cs="Arial"/>
          <w:sz w:val="20"/>
          <w:szCs w:val="20"/>
        </w:rPr>
        <w:br/>
        <w:t>If Canada has invoked a National Security Exception provid</w:t>
      </w:r>
      <w:r w:rsidR="001A4251">
        <w:rPr>
          <w:rFonts w:ascii="Arial" w:hAnsi="Arial" w:cs="Arial"/>
          <w:sz w:val="20"/>
          <w:szCs w:val="20"/>
        </w:rPr>
        <w:t xml:space="preserve">ed for in the Trade </w:t>
      </w:r>
      <w:proofErr w:type="gramStart"/>
      <w:r w:rsidR="001A4251">
        <w:rPr>
          <w:rFonts w:ascii="Arial" w:hAnsi="Arial" w:cs="Arial"/>
          <w:sz w:val="20"/>
          <w:szCs w:val="20"/>
        </w:rPr>
        <w:t>Agreements,</w:t>
      </w:r>
      <w:proofErr w:type="gramEnd"/>
      <w:r w:rsidR="001A4251">
        <w:rPr>
          <w:rFonts w:ascii="Arial" w:hAnsi="Arial" w:cs="Arial"/>
          <w:sz w:val="20"/>
          <w:szCs w:val="20"/>
        </w:rPr>
        <w:t xml:space="preserve"> </w:t>
      </w:r>
      <w:r w:rsidRPr="00622542">
        <w:rPr>
          <w:rFonts w:ascii="Arial" w:hAnsi="Arial" w:cs="Arial"/>
          <w:sz w:val="20"/>
          <w:szCs w:val="20"/>
        </w:rPr>
        <w:t xml:space="preserve">this </w:t>
      </w:r>
      <w:r w:rsidRPr="00622542">
        <w:rPr>
          <w:rFonts w:ascii="Arial" w:hAnsi="Arial" w:cs="Arial"/>
          <w:sz w:val="20"/>
          <w:szCs w:val="20"/>
        </w:rPr>
        <w:lastRenderedPageBreak/>
        <w:t>procurement is excluded from all of the obligations of all the trade agreements.</w:t>
      </w:r>
      <w:r w:rsidRPr="00622542">
        <w:rPr>
          <w:rFonts w:ascii="Arial" w:hAnsi="Arial" w:cs="Arial"/>
          <w:sz w:val="20"/>
          <w:szCs w:val="20"/>
        </w:rPr>
        <w:br/>
      </w:r>
      <w:r w:rsidRPr="00622542">
        <w:rPr>
          <w:rFonts w:ascii="Arial" w:hAnsi="Arial" w:cs="Arial"/>
          <w:sz w:val="20"/>
          <w:szCs w:val="20"/>
          <w:lang w:eastAsia="en-CA"/>
        </w:rPr>
        <w:t xml:space="preserve"> </w:t>
      </w:r>
    </w:p>
    <w:p w:rsidR="00A224B4" w:rsidRPr="00622542" w:rsidRDefault="00A224B4" w:rsidP="00622542">
      <w:pPr>
        <w:pStyle w:val="DefaultText"/>
        <w:numPr>
          <w:ilvl w:val="0"/>
          <w:numId w:val="14"/>
        </w:numPr>
        <w:shd w:val="clear" w:color="auto" w:fill="FFFFFF"/>
        <w:tabs>
          <w:tab w:val="num" w:pos="720"/>
        </w:tabs>
        <w:rPr>
          <w:rFonts w:ascii="Arial" w:hAnsi="Arial" w:cs="Arial"/>
          <w:sz w:val="20"/>
          <w:szCs w:val="20"/>
        </w:rPr>
      </w:pPr>
      <w:r w:rsidRPr="00622542">
        <w:rPr>
          <w:rFonts w:ascii="Arial" w:hAnsi="Arial" w:cs="Arial"/>
          <w:sz w:val="20"/>
          <w:szCs w:val="20"/>
        </w:rPr>
        <w:t>Security Requirement</w:t>
      </w:r>
    </w:p>
    <w:p w:rsidR="001A4251" w:rsidRDefault="001A4251" w:rsidP="001A4251">
      <w:pPr>
        <w:pStyle w:val="DefaultText"/>
        <w:shd w:val="clear" w:color="auto" w:fill="FFFFFF"/>
        <w:tabs>
          <w:tab w:val="num" w:pos="1440"/>
        </w:tabs>
        <w:ind w:left="1080"/>
        <w:rPr>
          <w:rFonts w:ascii="Arial" w:hAnsi="Arial" w:cs="Arial"/>
          <w:sz w:val="20"/>
          <w:szCs w:val="20"/>
        </w:rPr>
      </w:pPr>
    </w:p>
    <w:p w:rsidR="00A224B4" w:rsidRPr="00622542" w:rsidRDefault="001A4251" w:rsidP="001A4251">
      <w:pPr>
        <w:pStyle w:val="DefaultText"/>
        <w:shd w:val="clear" w:color="auto" w:fill="FFFFFF"/>
        <w:tabs>
          <w:tab w:val="num" w:pos="1440"/>
        </w:tabs>
        <w:ind w:left="1080"/>
        <w:rPr>
          <w:rFonts w:ascii="Arial" w:hAnsi="Arial" w:cs="Arial"/>
          <w:sz w:val="20"/>
          <w:szCs w:val="20"/>
        </w:rPr>
      </w:pPr>
      <w:r>
        <w:rPr>
          <w:rFonts w:ascii="Arial" w:hAnsi="Arial" w:cs="Arial"/>
          <w:sz w:val="20"/>
          <w:szCs w:val="20"/>
        </w:rPr>
        <w:t xml:space="preserve">Scenario A - </w:t>
      </w:r>
      <w:r w:rsidR="00A224B4" w:rsidRPr="00622542">
        <w:rPr>
          <w:rFonts w:ascii="Arial" w:hAnsi="Arial" w:cs="Arial"/>
          <w:sz w:val="20"/>
          <w:szCs w:val="20"/>
        </w:rPr>
        <w:t>Unless otherwise indicated in the RFB, there is no security requirement.</w:t>
      </w:r>
      <w:r w:rsidR="00A224B4" w:rsidRPr="00622542">
        <w:rPr>
          <w:rFonts w:ascii="Arial" w:hAnsi="Arial" w:cs="Arial"/>
          <w:sz w:val="20"/>
          <w:szCs w:val="20"/>
        </w:rPr>
        <w:br/>
      </w:r>
    </w:p>
    <w:p w:rsidR="00A224B4" w:rsidRPr="00622542" w:rsidRDefault="001A4251" w:rsidP="001A4251">
      <w:pPr>
        <w:pStyle w:val="DefaultText"/>
        <w:shd w:val="clear" w:color="auto" w:fill="FFFFFF"/>
        <w:tabs>
          <w:tab w:val="num" w:pos="1440"/>
        </w:tabs>
        <w:ind w:left="1080"/>
        <w:rPr>
          <w:rFonts w:ascii="Arial" w:hAnsi="Arial" w:cs="Arial"/>
          <w:sz w:val="20"/>
          <w:szCs w:val="20"/>
        </w:rPr>
      </w:pPr>
      <w:r>
        <w:rPr>
          <w:rFonts w:ascii="Arial" w:hAnsi="Arial" w:cs="Arial"/>
          <w:sz w:val="20"/>
          <w:szCs w:val="20"/>
        </w:rPr>
        <w:t xml:space="preserve">Scenario B - </w:t>
      </w:r>
      <w:r w:rsidR="00A224B4" w:rsidRPr="00622542">
        <w:rPr>
          <w:rFonts w:ascii="Arial" w:hAnsi="Arial" w:cs="Arial"/>
          <w:sz w:val="20"/>
          <w:szCs w:val="20"/>
        </w:rPr>
        <w:t>For security requirements indicated in the RFB, except for the requirement</w:t>
      </w:r>
      <w:r w:rsidR="00140ADA" w:rsidRPr="00622542">
        <w:rPr>
          <w:rFonts w:ascii="Arial" w:hAnsi="Arial" w:cs="Arial"/>
          <w:sz w:val="20"/>
          <w:szCs w:val="20"/>
        </w:rPr>
        <w:t>s</w:t>
      </w:r>
      <w:r w:rsidR="00A224B4" w:rsidRPr="00622542">
        <w:rPr>
          <w:rFonts w:ascii="Arial" w:hAnsi="Arial" w:cs="Arial"/>
          <w:sz w:val="20"/>
          <w:szCs w:val="20"/>
        </w:rPr>
        <w:t xml:space="preserve"> that can be met by Canada escorting the Contractor, the Supplier must possess the security requirements </w:t>
      </w:r>
      <w:r w:rsidR="00140ADA" w:rsidRPr="00622542">
        <w:rPr>
          <w:rFonts w:ascii="Arial" w:hAnsi="Arial" w:cs="Arial"/>
          <w:sz w:val="20"/>
          <w:szCs w:val="20"/>
        </w:rPr>
        <w:t xml:space="preserve">at the </w:t>
      </w:r>
      <w:r w:rsidR="00A224B4" w:rsidRPr="00622542">
        <w:rPr>
          <w:rFonts w:ascii="Arial" w:hAnsi="Arial" w:cs="Arial"/>
          <w:sz w:val="20"/>
          <w:szCs w:val="20"/>
        </w:rPr>
        <w:t>time listed in the RFB.</w:t>
      </w:r>
      <w:r w:rsidR="00140ADA" w:rsidRPr="00622542">
        <w:rPr>
          <w:rFonts w:ascii="Arial" w:hAnsi="Arial" w:cs="Arial"/>
          <w:sz w:val="20"/>
          <w:szCs w:val="20"/>
        </w:rPr>
        <w:t xml:space="preserve"> </w:t>
      </w:r>
      <w:r w:rsidR="00A224B4" w:rsidRPr="00622542">
        <w:rPr>
          <w:rFonts w:ascii="Arial" w:hAnsi="Arial" w:cs="Arial"/>
          <w:sz w:val="20"/>
          <w:szCs w:val="20"/>
        </w:rPr>
        <w:br/>
      </w:r>
    </w:p>
    <w:p w:rsidR="00A224B4" w:rsidRPr="00622542" w:rsidRDefault="00A224B4" w:rsidP="00622542">
      <w:pPr>
        <w:pStyle w:val="DefaultText"/>
        <w:numPr>
          <w:ilvl w:val="0"/>
          <w:numId w:val="14"/>
        </w:numPr>
        <w:shd w:val="clear" w:color="auto" w:fill="FFFFFF"/>
        <w:tabs>
          <w:tab w:val="num" w:pos="720"/>
        </w:tabs>
        <w:rPr>
          <w:rFonts w:ascii="Arial" w:hAnsi="Arial" w:cs="Arial"/>
          <w:sz w:val="20"/>
          <w:szCs w:val="20"/>
        </w:rPr>
      </w:pPr>
      <w:r w:rsidRPr="00622542">
        <w:rPr>
          <w:rFonts w:ascii="Arial" w:hAnsi="Arial" w:cs="Arial"/>
          <w:sz w:val="20"/>
          <w:szCs w:val="20"/>
        </w:rPr>
        <w:t>D</w:t>
      </w:r>
      <w:r w:rsidRPr="00622542">
        <w:rPr>
          <w:rFonts w:ascii="Arial" w:hAnsi="Arial" w:cs="Arial"/>
          <w:bCs/>
          <w:sz w:val="20"/>
          <w:szCs w:val="20"/>
        </w:rPr>
        <w:t xml:space="preserve">ebriefings </w:t>
      </w:r>
      <w:r w:rsidRPr="00622542">
        <w:rPr>
          <w:rFonts w:ascii="Arial" w:hAnsi="Arial" w:cs="Arial"/>
          <w:bCs/>
          <w:sz w:val="20"/>
          <w:szCs w:val="20"/>
        </w:rPr>
        <w:br/>
      </w:r>
      <w:r w:rsidRPr="00622542">
        <w:rPr>
          <w:rFonts w:ascii="Arial" w:hAnsi="Arial" w:cs="Arial"/>
          <w:bCs/>
          <w:sz w:val="20"/>
          <w:szCs w:val="20"/>
        </w:rPr>
        <w:br/>
      </w:r>
      <w:r w:rsidRPr="00622542">
        <w:rPr>
          <w:rFonts w:ascii="Arial" w:hAnsi="Arial" w:cs="Arial"/>
          <w:sz w:val="20"/>
          <w:szCs w:val="20"/>
        </w:rPr>
        <w:t>Bidders may request a debriefing on the results of the bid solicitation process. Bidders should make the request to the Contracting Authority within 15 working days of receipt of the results of the bid solicitation process. The debriefing may be in writing, by telephone or in person.</w:t>
      </w:r>
      <w:r w:rsidRPr="00622542">
        <w:rPr>
          <w:rFonts w:ascii="Arial" w:hAnsi="Arial" w:cs="Arial"/>
          <w:sz w:val="20"/>
          <w:szCs w:val="20"/>
        </w:rPr>
        <w:br/>
      </w:r>
    </w:p>
    <w:p w:rsidR="005841B6" w:rsidRPr="00622542" w:rsidRDefault="00A224B4" w:rsidP="00270372">
      <w:pPr>
        <w:pStyle w:val="DefaultText"/>
        <w:numPr>
          <w:ilvl w:val="0"/>
          <w:numId w:val="14"/>
        </w:numPr>
        <w:tabs>
          <w:tab w:val="num" w:pos="720"/>
        </w:tabs>
        <w:rPr>
          <w:rFonts w:ascii="Arial" w:hAnsi="Arial" w:cs="Arial"/>
          <w:sz w:val="20"/>
          <w:szCs w:val="20"/>
        </w:rPr>
      </w:pPr>
      <w:r w:rsidRPr="00622542">
        <w:rPr>
          <w:rFonts w:ascii="Arial" w:hAnsi="Arial" w:cs="Arial"/>
          <w:sz w:val="20"/>
          <w:szCs w:val="20"/>
        </w:rPr>
        <w:t xml:space="preserve">Standard </w:t>
      </w:r>
      <w:r w:rsidRPr="00622542">
        <w:rPr>
          <w:rFonts w:ascii="Arial" w:hAnsi="Arial" w:cs="Arial"/>
          <w:bCs/>
          <w:sz w:val="20"/>
          <w:szCs w:val="20"/>
        </w:rPr>
        <w:t xml:space="preserve">Instructions, Clauses and Conditions  </w:t>
      </w:r>
      <w:r w:rsidRPr="00622542">
        <w:rPr>
          <w:rFonts w:ascii="Arial" w:hAnsi="Arial" w:cs="Arial"/>
          <w:bCs/>
          <w:sz w:val="20"/>
          <w:szCs w:val="20"/>
        </w:rPr>
        <w:br/>
      </w:r>
      <w:r w:rsidRPr="00622542">
        <w:rPr>
          <w:rFonts w:ascii="Arial" w:hAnsi="Arial" w:cs="Arial"/>
          <w:bCs/>
          <w:sz w:val="20"/>
          <w:szCs w:val="20"/>
        </w:rPr>
        <w:br/>
      </w:r>
      <w:r w:rsidRPr="00622542">
        <w:rPr>
          <w:rFonts w:ascii="Arial" w:hAnsi="Arial" w:cs="Arial"/>
          <w:sz w:val="20"/>
          <w:szCs w:val="20"/>
        </w:rPr>
        <w:t xml:space="preserve">All instructions, clauses and conditions identified herein and in the RFB by number, date and title are set out in the </w:t>
      </w:r>
      <w:hyperlink r:id="rId9" w:history="1">
        <w:r w:rsidRPr="00622542">
          <w:rPr>
            <w:rStyle w:val="AnchorA"/>
            <w:rFonts w:ascii="Arial" w:hAnsi="Arial" w:cs="Arial"/>
            <w:i/>
            <w:iCs/>
            <w:color w:val="800000"/>
            <w:sz w:val="20"/>
            <w:szCs w:val="20"/>
          </w:rPr>
          <w:t>Standard Acquisition Clauses and Conditions Manual</w:t>
        </w:r>
      </w:hyperlink>
      <w:r w:rsidRPr="00622542">
        <w:rPr>
          <w:rFonts w:ascii="Arial" w:hAnsi="Arial" w:cs="Arial"/>
          <w:sz w:val="20"/>
          <w:szCs w:val="20"/>
        </w:rPr>
        <w:t xml:space="preserve"> </w:t>
      </w:r>
      <w:r w:rsidRPr="00622542">
        <w:t>(</w:t>
      </w:r>
      <w:r w:rsidRPr="00622542">
        <w:rPr>
          <w:rFonts w:ascii="Arial" w:hAnsi="Arial" w:cs="Arial"/>
          <w:sz w:val="20"/>
          <w:szCs w:val="20"/>
        </w:rPr>
        <w:t xml:space="preserve">https://buyandsell.gc.ca/policy-and-guidelines/standard-acquisition-clauses-and-conditions-manual) issued by Public Works and Government Services Canada.  </w:t>
      </w:r>
      <w:r w:rsidRPr="00622542">
        <w:rPr>
          <w:rFonts w:ascii="Arial" w:hAnsi="Arial" w:cs="Arial"/>
          <w:sz w:val="20"/>
          <w:szCs w:val="20"/>
        </w:rPr>
        <w:br/>
      </w:r>
      <w:r w:rsidRPr="00622542">
        <w:rPr>
          <w:rFonts w:ascii="Arial" w:hAnsi="Arial" w:cs="Arial"/>
          <w:sz w:val="20"/>
          <w:szCs w:val="20"/>
        </w:rPr>
        <w:br/>
        <w:t>Bidders who submit a bid agree to be bound by the instructions, clauses and conditions of the bid solicitation and accept the clauses and conditions of the resulting contract.</w:t>
      </w:r>
      <w:r w:rsidR="005841B6" w:rsidRPr="00622542">
        <w:rPr>
          <w:rFonts w:ascii="Arial" w:hAnsi="Arial" w:cs="Arial"/>
          <w:sz w:val="20"/>
          <w:szCs w:val="20"/>
        </w:rPr>
        <w:br/>
      </w:r>
    </w:p>
    <w:p w:rsidR="001A4251" w:rsidRDefault="005841B6" w:rsidP="001A4251">
      <w:pPr>
        <w:pStyle w:val="DefaultText"/>
        <w:numPr>
          <w:ilvl w:val="0"/>
          <w:numId w:val="14"/>
        </w:numPr>
        <w:tabs>
          <w:tab w:val="num" w:pos="720"/>
        </w:tabs>
        <w:rPr>
          <w:rFonts w:ascii="Arial" w:hAnsi="Arial" w:cs="Arial"/>
          <w:sz w:val="20"/>
          <w:szCs w:val="20"/>
        </w:rPr>
      </w:pPr>
      <w:r w:rsidRPr="00622542">
        <w:rPr>
          <w:rFonts w:ascii="Arial" w:hAnsi="Arial" w:cs="Arial"/>
          <w:sz w:val="20"/>
          <w:szCs w:val="20"/>
        </w:rPr>
        <w:t>Standard Instructions</w:t>
      </w:r>
      <w:r w:rsidRPr="00622542">
        <w:rPr>
          <w:rFonts w:ascii="Arial" w:hAnsi="Arial" w:cs="Arial"/>
          <w:sz w:val="20"/>
          <w:szCs w:val="20"/>
        </w:rPr>
        <w:br/>
      </w:r>
    </w:p>
    <w:p w:rsidR="005841B6" w:rsidRPr="001A4251" w:rsidRDefault="001A4251" w:rsidP="001A4251">
      <w:pPr>
        <w:pStyle w:val="DefaultText"/>
        <w:ind w:left="360"/>
        <w:rPr>
          <w:rFonts w:ascii="Arial" w:hAnsi="Arial" w:cs="Arial"/>
          <w:sz w:val="20"/>
          <w:szCs w:val="20"/>
        </w:rPr>
      </w:pPr>
      <w:r>
        <w:rPr>
          <w:rFonts w:ascii="Arial" w:hAnsi="Arial" w:cs="Arial"/>
          <w:sz w:val="20"/>
          <w:szCs w:val="20"/>
        </w:rPr>
        <w:t xml:space="preserve">Scenario A - </w:t>
      </w:r>
      <w:r w:rsidR="00A224B4" w:rsidRPr="001A4251">
        <w:rPr>
          <w:rFonts w:ascii="Arial" w:hAnsi="Arial" w:cs="Arial"/>
          <w:sz w:val="20"/>
          <w:szCs w:val="20"/>
        </w:rPr>
        <w:t xml:space="preserve">The following clause applies to </w:t>
      </w:r>
      <w:r>
        <w:rPr>
          <w:rFonts w:ascii="Arial" w:hAnsi="Arial" w:cs="Arial"/>
          <w:sz w:val="20"/>
          <w:szCs w:val="20"/>
        </w:rPr>
        <w:t>Competitive Requirement</w:t>
      </w:r>
      <w:r w:rsidR="00A224B4" w:rsidRPr="001A4251">
        <w:rPr>
          <w:rFonts w:ascii="Arial" w:hAnsi="Arial" w:cs="Arial"/>
          <w:sz w:val="20"/>
          <w:szCs w:val="20"/>
        </w:rPr>
        <w:t>s</w:t>
      </w:r>
      <w:r w:rsidR="00140ADA" w:rsidRPr="001A4251">
        <w:rPr>
          <w:rFonts w:ascii="Arial" w:hAnsi="Arial" w:cs="Arial"/>
          <w:sz w:val="20"/>
          <w:szCs w:val="20"/>
        </w:rPr>
        <w:t>.</w:t>
      </w:r>
      <w:r w:rsidR="005841B6" w:rsidRPr="001A4251">
        <w:rPr>
          <w:rFonts w:ascii="Arial" w:hAnsi="Arial" w:cs="Arial"/>
          <w:sz w:val="20"/>
          <w:szCs w:val="20"/>
        </w:rPr>
        <w:br/>
      </w:r>
    </w:p>
    <w:p w:rsidR="001A4251" w:rsidRDefault="00A224B4" w:rsidP="001A4251">
      <w:pPr>
        <w:pStyle w:val="DefaultText"/>
        <w:numPr>
          <w:ilvl w:val="2"/>
          <w:numId w:val="14"/>
        </w:numPr>
        <w:rPr>
          <w:rFonts w:ascii="Arial" w:hAnsi="Arial" w:cs="Arial"/>
          <w:color w:val="000000"/>
          <w:sz w:val="20"/>
          <w:szCs w:val="20"/>
          <w:lang w:eastAsia="en-CA"/>
        </w:rPr>
      </w:pPr>
      <w:r w:rsidRPr="00622542">
        <w:rPr>
          <w:rFonts w:ascii="Arial" w:hAnsi="Arial" w:cs="Arial"/>
          <w:sz w:val="20"/>
          <w:szCs w:val="20"/>
        </w:rPr>
        <w:t xml:space="preserve">The </w:t>
      </w:r>
      <w:r w:rsidRPr="00745836">
        <w:rPr>
          <w:rFonts w:ascii="Arial" w:hAnsi="Arial" w:cs="Arial"/>
          <w:sz w:val="20"/>
          <w:szCs w:val="20"/>
        </w:rPr>
        <w:t>2003 (2014-09-25) Standard Instructions - Goods or Services - Competitive Requirements, are incorporated by reference into and form part of the bid solicitation.</w:t>
      </w:r>
    </w:p>
    <w:p w:rsidR="001A4251" w:rsidRDefault="001A4251" w:rsidP="001A4251">
      <w:pPr>
        <w:pStyle w:val="DefaultText"/>
        <w:ind w:left="426"/>
        <w:rPr>
          <w:rFonts w:ascii="Arial" w:hAnsi="Arial" w:cs="Arial"/>
          <w:color w:val="000000"/>
          <w:sz w:val="20"/>
          <w:szCs w:val="20"/>
          <w:lang w:eastAsia="en-CA"/>
        </w:rPr>
      </w:pPr>
    </w:p>
    <w:p w:rsidR="005841B6" w:rsidRPr="001A4251" w:rsidRDefault="001A4251" w:rsidP="001A4251">
      <w:pPr>
        <w:pStyle w:val="DefaultText"/>
        <w:ind w:left="426"/>
        <w:rPr>
          <w:rFonts w:ascii="Arial" w:hAnsi="Arial" w:cs="Arial"/>
          <w:color w:val="000000"/>
          <w:sz w:val="20"/>
          <w:szCs w:val="20"/>
          <w:lang w:eastAsia="en-CA"/>
        </w:rPr>
      </w:pPr>
      <w:r>
        <w:rPr>
          <w:rFonts w:ascii="Arial" w:hAnsi="Arial" w:cs="Arial"/>
          <w:color w:val="000000"/>
          <w:sz w:val="20"/>
          <w:szCs w:val="20"/>
          <w:lang w:eastAsia="en-CA"/>
        </w:rPr>
        <w:t xml:space="preserve">Scenario B - </w:t>
      </w:r>
      <w:r w:rsidR="005841B6" w:rsidRPr="001A4251">
        <w:rPr>
          <w:rFonts w:ascii="Arial" w:hAnsi="Arial" w:cs="Arial"/>
          <w:sz w:val="20"/>
          <w:szCs w:val="20"/>
        </w:rPr>
        <w:t xml:space="preserve">The following clause applies </w:t>
      </w:r>
      <w:r w:rsidR="005841B6" w:rsidRPr="001A4251">
        <w:rPr>
          <w:rFonts w:ascii="Arial" w:hAnsi="Arial" w:cs="Arial"/>
          <w:sz w:val="20"/>
          <w:szCs w:val="20"/>
          <w:shd w:val="clear" w:color="auto" w:fill="FFFFFF"/>
        </w:rPr>
        <w:t xml:space="preserve">to </w:t>
      </w:r>
      <w:r>
        <w:rPr>
          <w:rFonts w:ascii="Arial" w:hAnsi="Arial" w:cs="Arial"/>
          <w:sz w:val="20"/>
          <w:szCs w:val="20"/>
          <w:shd w:val="clear" w:color="auto" w:fill="FFFFFF"/>
        </w:rPr>
        <w:t>Non-Competitive Requirements</w:t>
      </w:r>
      <w:r w:rsidR="005841B6" w:rsidRPr="001A4251">
        <w:rPr>
          <w:rFonts w:ascii="Arial" w:hAnsi="Arial" w:cs="Arial"/>
          <w:sz w:val="20"/>
          <w:szCs w:val="20"/>
        </w:rPr>
        <w:t>.</w:t>
      </w:r>
      <w:r w:rsidR="005841B6" w:rsidRPr="001A4251">
        <w:rPr>
          <w:rFonts w:ascii="Arial" w:hAnsi="Arial" w:cs="Arial"/>
          <w:sz w:val="20"/>
          <w:szCs w:val="20"/>
        </w:rPr>
        <w:br/>
      </w:r>
    </w:p>
    <w:p w:rsidR="005841B6" w:rsidRPr="00745836" w:rsidRDefault="005841B6" w:rsidP="00270372">
      <w:pPr>
        <w:pStyle w:val="DefaultText"/>
        <w:numPr>
          <w:ilvl w:val="2"/>
          <w:numId w:val="14"/>
        </w:numPr>
        <w:rPr>
          <w:rFonts w:ascii="Arial" w:hAnsi="Arial" w:cs="Arial"/>
          <w:color w:val="000000"/>
          <w:sz w:val="20"/>
          <w:szCs w:val="20"/>
          <w:lang w:eastAsia="en-CA"/>
        </w:rPr>
      </w:pPr>
      <w:r w:rsidRPr="00745836">
        <w:rPr>
          <w:rFonts w:ascii="Arial" w:hAnsi="Arial" w:cs="Arial"/>
          <w:sz w:val="20"/>
          <w:szCs w:val="20"/>
        </w:rPr>
        <w:t xml:space="preserve">The 2004 (2014-09-25) Standard Instructions – Goods or Services – Non-Competitive Requirements, are incorporated by reference </w:t>
      </w:r>
      <w:r w:rsidR="00F31422" w:rsidRPr="00745836">
        <w:rPr>
          <w:rFonts w:ascii="Arial" w:hAnsi="Arial" w:cs="Arial"/>
          <w:sz w:val="20"/>
          <w:szCs w:val="20"/>
        </w:rPr>
        <w:t>i</w:t>
      </w:r>
      <w:r w:rsidRPr="00745836">
        <w:rPr>
          <w:rFonts w:ascii="Arial" w:hAnsi="Arial" w:cs="Arial"/>
          <w:sz w:val="20"/>
          <w:szCs w:val="20"/>
        </w:rPr>
        <w:t>nto and form part of the bid solicitation.</w:t>
      </w:r>
      <w:r w:rsidRPr="00745836">
        <w:rPr>
          <w:rFonts w:ascii="Arial" w:hAnsi="Arial" w:cs="Arial"/>
          <w:sz w:val="20"/>
          <w:szCs w:val="20"/>
        </w:rPr>
        <w:br/>
      </w:r>
    </w:p>
    <w:p w:rsidR="0009677B" w:rsidRPr="00745836" w:rsidRDefault="00A224B4" w:rsidP="00270372">
      <w:pPr>
        <w:pStyle w:val="DefaultText"/>
        <w:numPr>
          <w:ilvl w:val="1"/>
          <w:numId w:val="14"/>
        </w:numPr>
        <w:rPr>
          <w:rFonts w:ascii="Arial" w:hAnsi="Arial" w:cs="Arial"/>
          <w:color w:val="000000"/>
          <w:sz w:val="20"/>
          <w:szCs w:val="20"/>
          <w:lang w:eastAsia="en-CA"/>
        </w:rPr>
      </w:pPr>
      <w:r w:rsidRPr="00745836">
        <w:rPr>
          <w:rFonts w:ascii="Arial" w:hAnsi="Arial" w:cs="Arial"/>
          <w:sz w:val="20"/>
          <w:szCs w:val="20"/>
        </w:rPr>
        <w:t>The following clauses apply to both 2003 and 2004 (above):</w:t>
      </w:r>
      <w:r w:rsidRPr="00745836">
        <w:rPr>
          <w:rFonts w:ascii="Arial" w:hAnsi="Arial" w:cs="Arial"/>
          <w:sz w:val="20"/>
          <w:szCs w:val="20"/>
        </w:rPr>
        <w:br/>
      </w:r>
      <w:r w:rsidRPr="00745836">
        <w:rPr>
          <w:rFonts w:ascii="Arial" w:hAnsi="Arial" w:cs="Arial"/>
          <w:sz w:val="20"/>
          <w:szCs w:val="20"/>
        </w:rPr>
        <w:br/>
      </w:r>
      <w:r w:rsidRPr="00745836">
        <w:rPr>
          <w:rFonts w:ascii="Arial" w:hAnsi="Arial" w:cs="Arial"/>
          <w:color w:val="000000"/>
          <w:sz w:val="20"/>
          <w:szCs w:val="20"/>
          <w:lang w:eastAsia="en-CA"/>
        </w:rPr>
        <w:t>Subsections 04 and 05 of Section 01 Integrity Provisions - Bid of the Standard Instruction</w:t>
      </w:r>
      <w:r w:rsidRPr="00745836">
        <w:rPr>
          <w:rFonts w:ascii="Arial" w:hAnsi="Arial" w:cs="Arial"/>
          <w:sz w:val="20"/>
          <w:szCs w:val="20"/>
          <w:lang w:eastAsia="en-CA"/>
        </w:rPr>
        <w:t>s 2003 and 2004</w:t>
      </w:r>
      <w:r w:rsidRPr="00745836">
        <w:rPr>
          <w:rFonts w:ascii="Arial" w:hAnsi="Arial" w:cs="Arial"/>
          <w:i/>
          <w:iCs/>
          <w:color w:val="000000"/>
          <w:sz w:val="20"/>
          <w:szCs w:val="20"/>
          <w:lang w:eastAsia="en-CA"/>
        </w:rPr>
        <w:t xml:space="preserve"> </w:t>
      </w:r>
      <w:r w:rsidRPr="00745836">
        <w:rPr>
          <w:rFonts w:ascii="Arial" w:hAnsi="Arial" w:cs="Arial"/>
          <w:color w:val="000000"/>
          <w:sz w:val="20"/>
          <w:szCs w:val="20"/>
          <w:lang w:eastAsia="en-CA"/>
        </w:rPr>
        <w:t>incorporated by reference above are deleted in their entirety and replaced with the following:</w:t>
      </w:r>
      <w:r w:rsidR="0009677B" w:rsidRPr="00745836">
        <w:rPr>
          <w:rFonts w:ascii="Arial" w:hAnsi="Arial" w:cs="Arial"/>
          <w:color w:val="000000"/>
          <w:sz w:val="20"/>
          <w:szCs w:val="20"/>
          <w:lang w:eastAsia="en-CA"/>
        </w:rPr>
        <w:br/>
      </w:r>
    </w:p>
    <w:p w:rsidR="00FD50EF" w:rsidRPr="00745836" w:rsidRDefault="00FD50EF" w:rsidP="00270372">
      <w:pPr>
        <w:pStyle w:val="DefaultText"/>
        <w:numPr>
          <w:ilvl w:val="2"/>
          <w:numId w:val="14"/>
        </w:numPr>
        <w:rPr>
          <w:rFonts w:ascii="Arial" w:hAnsi="Arial" w:cs="Arial"/>
          <w:color w:val="000000"/>
          <w:sz w:val="20"/>
          <w:szCs w:val="20"/>
          <w:lang w:eastAsia="en-CA"/>
        </w:rPr>
      </w:pPr>
      <w:r w:rsidRPr="00745836">
        <w:rPr>
          <w:rFonts w:ascii="Arial" w:hAnsi="Arial" w:cs="Arial"/>
          <w:sz w:val="20"/>
          <w:szCs w:val="20"/>
        </w:rPr>
        <w:t>0</w:t>
      </w:r>
      <w:r w:rsidR="00A224B4" w:rsidRPr="00745836">
        <w:rPr>
          <w:rFonts w:ascii="Arial" w:hAnsi="Arial" w:cs="Arial"/>
          <w:sz w:val="20"/>
          <w:szCs w:val="20"/>
        </w:rPr>
        <w:t xml:space="preserve">4. </w:t>
      </w:r>
      <w:r w:rsidR="00A224B4" w:rsidRPr="00745836">
        <w:rPr>
          <w:rFonts w:ascii="Arial" w:hAnsi="Arial" w:cs="Arial"/>
          <w:color w:val="000000"/>
          <w:sz w:val="20"/>
          <w:szCs w:val="20"/>
          <w:lang w:eastAsia="en-CA"/>
        </w:rPr>
        <w:t xml:space="preserve">Bidders who are incorporated or who are a sole proprietorship, including those bidding as a joint venture, have already provided a list of names of all individuals who are </w:t>
      </w:r>
      <w:r w:rsidR="00A224B4" w:rsidRPr="00745836">
        <w:rPr>
          <w:rFonts w:ascii="Arial" w:hAnsi="Arial" w:cs="Arial"/>
          <w:color w:val="000000"/>
          <w:sz w:val="20"/>
          <w:szCs w:val="20"/>
          <w:lang w:eastAsia="en-CA"/>
        </w:rPr>
        <w:tab/>
        <w:t xml:space="preserve">directors of the Bidder, or the name of the owner, at the time of submitting an arrangement under the Request for Supply Arrangement (RFSA). These bidders must diligently inform Canada in writing of any changes affecting the list of directors during this procurement process as well as during the contract period. </w:t>
      </w:r>
      <w:r w:rsidRPr="00745836">
        <w:rPr>
          <w:rFonts w:ascii="Arial" w:hAnsi="Arial" w:cs="Arial"/>
          <w:color w:val="000000"/>
          <w:sz w:val="20"/>
          <w:szCs w:val="20"/>
          <w:lang w:eastAsia="en-CA"/>
        </w:rPr>
        <w:t xml:space="preserve">  </w:t>
      </w:r>
      <w:r w:rsidRPr="00745836">
        <w:rPr>
          <w:rFonts w:ascii="Arial" w:hAnsi="Arial" w:cs="Arial"/>
          <w:color w:val="000000"/>
          <w:sz w:val="20"/>
          <w:szCs w:val="20"/>
          <w:lang w:eastAsia="en-CA"/>
        </w:rPr>
        <w:br/>
      </w:r>
    </w:p>
    <w:p w:rsidR="00526DCE" w:rsidRPr="00622542" w:rsidRDefault="00FD50EF" w:rsidP="00270372">
      <w:pPr>
        <w:pStyle w:val="DefaultText"/>
        <w:numPr>
          <w:ilvl w:val="2"/>
          <w:numId w:val="14"/>
        </w:numPr>
        <w:rPr>
          <w:rFonts w:ascii="Arial" w:hAnsi="Arial" w:cs="Arial"/>
          <w:color w:val="000000"/>
          <w:sz w:val="20"/>
          <w:szCs w:val="20"/>
          <w:lang w:eastAsia="en-CA"/>
        </w:rPr>
      </w:pPr>
      <w:r w:rsidRPr="00745836">
        <w:rPr>
          <w:rFonts w:ascii="Arial" w:hAnsi="Arial" w:cs="Arial"/>
          <w:color w:val="000000"/>
          <w:sz w:val="20"/>
          <w:szCs w:val="20"/>
          <w:lang w:eastAsia="en-CA"/>
        </w:rPr>
        <w:t>0</w:t>
      </w:r>
      <w:r w:rsidR="00A224B4" w:rsidRPr="00745836">
        <w:rPr>
          <w:rFonts w:ascii="Arial" w:hAnsi="Arial" w:cs="Arial"/>
          <w:color w:val="000000"/>
          <w:sz w:val="20"/>
          <w:szCs w:val="20"/>
          <w:lang w:eastAsia="en-CA"/>
        </w:rPr>
        <w:t>5. Canada may, at any time, request that a bidder provide properly completed and Signed Consent Forms (</w:t>
      </w:r>
      <w:r w:rsidR="00A224B4" w:rsidRPr="00745836">
        <w:rPr>
          <w:rFonts w:ascii="Arial" w:hAnsi="Arial" w:cs="Arial"/>
          <w:color w:val="810000"/>
          <w:sz w:val="20"/>
          <w:szCs w:val="20"/>
          <w:lang w:eastAsia="en-CA"/>
        </w:rPr>
        <w:t xml:space="preserve">Consent to a Criminal Record Verification form - PWGSC-TPSGC 229) </w:t>
      </w:r>
      <w:r w:rsidR="00A224B4" w:rsidRPr="00745836">
        <w:rPr>
          <w:rFonts w:ascii="Arial" w:hAnsi="Arial" w:cs="Arial"/>
          <w:color w:val="000000"/>
          <w:sz w:val="20"/>
          <w:szCs w:val="20"/>
          <w:lang w:eastAsia="en-CA"/>
        </w:rPr>
        <w:t xml:space="preserve">for any or all individuals mentioned above within a specified time frame. </w:t>
      </w:r>
      <w:r w:rsidR="001F477D" w:rsidRPr="00745836">
        <w:rPr>
          <w:rFonts w:ascii="Arial" w:hAnsi="Arial" w:cs="Arial"/>
          <w:color w:val="000000"/>
          <w:sz w:val="20"/>
          <w:szCs w:val="20"/>
          <w:lang w:eastAsia="en-CA"/>
        </w:rPr>
        <w:t xml:space="preserve"> </w:t>
      </w:r>
      <w:r w:rsidR="00A224B4" w:rsidRPr="00745836">
        <w:rPr>
          <w:rFonts w:ascii="Arial" w:hAnsi="Arial" w:cs="Arial"/>
          <w:color w:val="000000"/>
          <w:sz w:val="20"/>
          <w:szCs w:val="20"/>
          <w:lang w:eastAsia="en-CA"/>
        </w:rPr>
        <w:lastRenderedPageBreak/>
        <w:t>Failure to provide such consent forms and associated information within the time frame</w:t>
      </w:r>
      <w:r w:rsidRPr="00745836">
        <w:rPr>
          <w:rFonts w:ascii="Arial" w:hAnsi="Arial" w:cs="Arial"/>
          <w:color w:val="000000"/>
          <w:sz w:val="20"/>
          <w:szCs w:val="20"/>
          <w:lang w:eastAsia="en-CA"/>
        </w:rPr>
        <w:t xml:space="preserve"> </w:t>
      </w:r>
      <w:r w:rsidR="00A224B4" w:rsidRPr="00745836">
        <w:rPr>
          <w:rFonts w:ascii="Arial" w:hAnsi="Arial" w:cs="Arial"/>
          <w:color w:val="000000"/>
          <w:sz w:val="20"/>
          <w:szCs w:val="20"/>
          <w:lang w:eastAsia="en-CA"/>
        </w:rPr>
        <w:t xml:space="preserve">provided, or failure to cooperate to the verification </w:t>
      </w:r>
      <w:r w:rsidR="001F477D" w:rsidRPr="00745836">
        <w:rPr>
          <w:rFonts w:ascii="Arial" w:hAnsi="Arial" w:cs="Arial"/>
          <w:color w:val="000000"/>
          <w:sz w:val="20"/>
          <w:szCs w:val="20"/>
          <w:lang w:eastAsia="en-CA"/>
        </w:rPr>
        <w:t>pr</w:t>
      </w:r>
      <w:r w:rsidR="00A224B4" w:rsidRPr="00745836">
        <w:rPr>
          <w:rFonts w:ascii="Arial" w:hAnsi="Arial" w:cs="Arial"/>
          <w:color w:val="000000"/>
          <w:sz w:val="20"/>
          <w:szCs w:val="20"/>
          <w:lang w:eastAsia="en-CA"/>
        </w:rPr>
        <w:t>ocess, will result in the bid being declared non-responsive</w:t>
      </w:r>
      <w:r w:rsidR="00A224B4" w:rsidRPr="00745836">
        <w:rPr>
          <w:i/>
          <w:iCs/>
          <w:color w:val="000000"/>
          <w:sz w:val="20"/>
          <w:szCs w:val="20"/>
          <w:lang w:eastAsia="en-CA"/>
        </w:rPr>
        <w:t>.</w:t>
      </w:r>
      <w:r w:rsidR="00526DCE" w:rsidRPr="00622542">
        <w:rPr>
          <w:rFonts w:ascii="Arial" w:hAnsi="Arial" w:cs="Arial"/>
          <w:color w:val="000000"/>
          <w:sz w:val="20"/>
          <w:szCs w:val="20"/>
          <w:lang w:eastAsia="en-CA"/>
        </w:rPr>
        <w:br/>
      </w:r>
    </w:p>
    <w:p w:rsidR="00526DCE" w:rsidRPr="00622542" w:rsidRDefault="00526DCE" w:rsidP="00270372">
      <w:pPr>
        <w:pStyle w:val="DefaultText"/>
        <w:numPr>
          <w:ilvl w:val="0"/>
          <w:numId w:val="14"/>
        </w:numPr>
        <w:rPr>
          <w:rFonts w:ascii="Arial" w:hAnsi="Arial" w:cs="Arial"/>
          <w:sz w:val="20"/>
          <w:szCs w:val="20"/>
        </w:rPr>
      </w:pPr>
      <w:r w:rsidRPr="00622542">
        <w:rPr>
          <w:rFonts w:ascii="Arial" w:hAnsi="Arial" w:cs="Arial"/>
          <w:color w:val="000000"/>
          <w:sz w:val="20"/>
          <w:szCs w:val="20"/>
          <w:lang w:eastAsia="en-CA"/>
        </w:rPr>
        <w:t>Enquiries – Bid Solicitation</w:t>
      </w:r>
      <w:r w:rsidRPr="00622542">
        <w:rPr>
          <w:rFonts w:ascii="Arial" w:hAnsi="Arial" w:cs="Arial"/>
          <w:color w:val="000000"/>
          <w:sz w:val="20"/>
          <w:szCs w:val="20"/>
          <w:lang w:eastAsia="en-CA"/>
        </w:rPr>
        <w:br/>
      </w:r>
      <w:r w:rsidRPr="00622542">
        <w:rPr>
          <w:rFonts w:ascii="Arial" w:hAnsi="Arial" w:cs="Arial"/>
          <w:color w:val="000000"/>
          <w:sz w:val="20"/>
          <w:szCs w:val="20"/>
          <w:lang w:eastAsia="en-CA"/>
        </w:rPr>
        <w:br/>
      </w:r>
      <w:r w:rsidR="00A224B4" w:rsidRPr="00622542">
        <w:rPr>
          <w:rFonts w:ascii="Arial" w:hAnsi="Arial" w:cs="Arial"/>
          <w:sz w:val="20"/>
          <w:szCs w:val="20"/>
        </w:rPr>
        <w:t>Bidders should reference as accurately as possible the numbered item of the bid solicitation to which the enquiry relates. Care should be taken by bidders to explain each question in sufficient detail in order to enable Canada to provide an accurate answer. Technical enquiries that are of a proprietary nature must be clearly marked "proprietary" at each relevant item. Items identified as "proprietary" will be treated as such except where Canada determines that the enquiry is not of a proprietary nature. Canada may edit the questions or may request that the Bidder do so, so that the proprietary nature of the question is eliminated, and the enquiry can be answered to all bidders. Enquiries not submitted in a form that can be distributed to all bidders may not be answered by Canada.</w:t>
      </w:r>
      <w:r w:rsidRPr="00622542">
        <w:rPr>
          <w:rFonts w:ascii="Arial" w:hAnsi="Arial" w:cs="Arial"/>
          <w:sz w:val="20"/>
          <w:szCs w:val="20"/>
        </w:rPr>
        <w:br/>
      </w:r>
    </w:p>
    <w:p w:rsidR="002E4B2B" w:rsidRPr="002E4B2B" w:rsidRDefault="00A224B4" w:rsidP="002E4B2B">
      <w:pPr>
        <w:pStyle w:val="DefaultText"/>
        <w:numPr>
          <w:ilvl w:val="0"/>
          <w:numId w:val="14"/>
        </w:numPr>
        <w:rPr>
          <w:rFonts w:ascii="Arial" w:hAnsi="Arial" w:cs="Arial"/>
          <w:sz w:val="20"/>
          <w:szCs w:val="20"/>
        </w:rPr>
      </w:pPr>
      <w:r w:rsidRPr="00622542">
        <w:rPr>
          <w:rFonts w:ascii="Arial" w:hAnsi="Arial" w:cs="Arial"/>
          <w:bCs/>
          <w:sz w:val="20"/>
          <w:szCs w:val="20"/>
        </w:rPr>
        <w:t>Bid Preparation Instructions</w:t>
      </w:r>
    </w:p>
    <w:p w:rsidR="008F76B3" w:rsidRDefault="008F76B3" w:rsidP="008F76B3">
      <w:pPr>
        <w:pStyle w:val="DefaultText"/>
        <w:ind w:left="360"/>
        <w:rPr>
          <w:rFonts w:ascii="Arial" w:hAnsi="Arial" w:cs="Arial"/>
          <w:bCs/>
          <w:sz w:val="20"/>
          <w:szCs w:val="20"/>
        </w:rPr>
      </w:pPr>
    </w:p>
    <w:p w:rsidR="00FB12FF" w:rsidRPr="00FB12FF" w:rsidRDefault="002E4B2B" w:rsidP="00FB12FF">
      <w:pPr>
        <w:pStyle w:val="DefaultText"/>
        <w:ind w:left="360"/>
        <w:rPr>
          <w:rFonts w:ascii="Arial" w:hAnsi="Arial" w:cs="Arial"/>
          <w:sz w:val="20"/>
          <w:szCs w:val="20"/>
        </w:rPr>
      </w:pPr>
      <w:r>
        <w:rPr>
          <w:rFonts w:ascii="Arial" w:hAnsi="Arial" w:cs="Arial"/>
          <w:bCs/>
          <w:sz w:val="20"/>
          <w:szCs w:val="20"/>
        </w:rPr>
        <w:t xml:space="preserve">Scenario A - </w:t>
      </w:r>
      <w:r w:rsidR="008F76B3">
        <w:rPr>
          <w:rFonts w:ascii="Arial" w:hAnsi="Arial" w:cs="Arial"/>
          <w:bCs/>
          <w:sz w:val="20"/>
          <w:szCs w:val="20"/>
        </w:rPr>
        <w:t>For requirements to be sent to a physical location</w:t>
      </w:r>
      <w:proofErr w:type="gramStart"/>
      <w:r w:rsidR="008F76B3">
        <w:rPr>
          <w:rFonts w:ascii="Arial" w:hAnsi="Arial" w:cs="Arial"/>
          <w:bCs/>
          <w:sz w:val="20"/>
          <w:szCs w:val="20"/>
        </w:rPr>
        <w:t>:</w:t>
      </w:r>
      <w:proofErr w:type="gramEnd"/>
      <w:r w:rsidR="00A224B4" w:rsidRPr="00622542">
        <w:rPr>
          <w:rFonts w:ascii="Arial" w:hAnsi="Arial" w:cs="Arial"/>
          <w:b/>
          <w:bCs/>
          <w:sz w:val="20"/>
          <w:szCs w:val="20"/>
        </w:rPr>
        <w:br/>
      </w:r>
      <w:r w:rsidR="00A224B4" w:rsidRPr="00622542">
        <w:rPr>
          <w:rFonts w:ascii="Arial" w:hAnsi="Arial" w:cs="Arial"/>
          <w:b/>
          <w:bCs/>
          <w:sz w:val="20"/>
          <w:szCs w:val="20"/>
        </w:rPr>
        <w:br/>
      </w:r>
      <w:r w:rsidR="00A224B4" w:rsidRPr="00622542">
        <w:rPr>
          <w:rFonts w:ascii="Arial" w:hAnsi="Arial" w:cs="Arial"/>
          <w:sz w:val="20"/>
          <w:szCs w:val="20"/>
        </w:rPr>
        <w:t xml:space="preserve">Unless otherwise stated in the RFB, Canada requests that bidders </w:t>
      </w:r>
      <w:r w:rsidR="00A224B4" w:rsidRPr="00622542">
        <w:rPr>
          <w:rFonts w:ascii="Arial" w:hAnsi="Arial" w:cs="Arial"/>
          <w:sz w:val="20"/>
          <w:szCs w:val="20"/>
          <w:shd w:val="clear" w:color="auto" w:fill="FFFFFF"/>
        </w:rPr>
        <w:t>provide one hard copy of their bid.</w:t>
      </w:r>
      <w:r w:rsidR="002E5618" w:rsidRPr="00622542">
        <w:rPr>
          <w:rFonts w:ascii="Arial" w:hAnsi="Arial" w:cs="Arial"/>
          <w:sz w:val="20"/>
          <w:szCs w:val="20"/>
          <w:shd w:val="clear" w:color="auto" w:fill="FFFFFF"/>
        </w:rPr>
        <w:br/>
      </w:r>
      <w:r w:rsidR="002E5618" w:rsidRPr="00622542">
        <w:rPr>
          <w:rFonts w:ascii="Arial" w:hAnsi="Arial" w:cs="Arial"/>
          <w:sz w:val="20"/>
          <w:szCs w:val="20"/>
          <w:shd w:val="clear" w:color="auto" w:fill="FFFFFF"/>
        </w:rPr>
        <w:br/>
      </w:r>
      <w:r w:rsidR="002E5618" w:rsidRPr="00FB12FF">
        <w:rPr>
          <w:rFonts w:ascii="Arial" w:hAnsi="Arial" w:cs="Arial"/>
          <w:sz w:val="20"/>
          <w:szCs w:val="20"/>
          <w:shd w:val="clear" w:color="auto" w:fill="FFFFFF"/>
        </w:rPr>
        <w:t>I</w:t>
      </w:r>
      <w:r w:rsidR="00DD36A8" w:rsidRPr="00FB12FF">
        <w:rPr>
          <w:rFonts w:ascii="Arial" w:hAnsi="Arial" w:cs="Arial"/>
          <w:sz w:val="20"/>
          <w:szCs w:val="20"/>
          <w:shd w:val="clear" w:color="auto" w:fill="FFFFFF"/>
        </w:rPr>
        <w:t xml:space="preserve">f the RFB requests </w:t>
      </w:r>
      <w:r w:rsidR="00720B52" w:rsidRPr="00FB12FF">
        <w:rPr>
          <w:rFonts w:ascii="Arial" w:hAnsi="Arial" w:cs="Arial"/>
          <w:sz w:val="20"/>
          <w:szCs w:val="20"/>
          <w:shd w:val="clear" w:color="auto" w:fill="FFFFFF"/>
        </w:rPr>
        <w:t xml:space="preserve">a </w:t>
      </w:r>
      <w:r w:rsidR="00DD36A8" w:rsidRPr="00FB12FF">
        <w:rPr>
          <w:rFonts w:ascii="Arial" w:hAnsi="Arial" w:cs="Arial"/>
          <w:sz w:val="20"/>
          <w:szCs w:val="20"/>
          <w:shd w:val="clear" w:color="auto" w:fill="FFFFFF"/>
        </w:rPr>
        <w:t>soft copy in addition to the hard copy</w:t>
      </w:r>
      <w:r w:rsidR="00720B52" w:rsidRPr="00FB12FF">
        <w:rPr>
          <w:rFonts w:ascii="Arial" w:hAnsi="Arial" w:cs="Arial"/>
          <w:sz w:val="20"/>
          <w:szCs w:val="20"/>
          <w:shd w:val="clear" w:color="auto" w:fill="FFFFFF"/>
        </w:rPr>
        <w:t xml:space="preserve"> and there</w:t>
      </w:r>
      <w:r w:rsidR="00720B52" w:rsidRPr="00FB12FF">
        <w:rPr>
          <w:rFonts w:ascii="Arial" w:hAnsi="Arial" w:cs="Arial"/>
          <w:sz w:val="20"/>
          <w:szCs w:val="20"/>
        </w:rPr>
        <w:t xml:space="preserve"> is a </w:t>
      </w:r>
      <w:r w:rsidR="00A224B4" w:rsidRPr="00FB12FF">
        <w:rPr>
          <w:rFonts w:ascii="Arial" w:hAnsi="Arial" w:cs="Arial"/>
          <w:sz w:val="20"/>
          <w:szCs w:val="20"/>
        </w:rPr>
        <w:t>discrepancy between the wording of the soft copy and the hard copy, the wording of the hard copy has priority over the wording of the soft copy.</w:t>
      </w:r>
      <w:r w:rsidR="002E5618" w:rsidRPr="00FB12FF">
        <w:rPr>
          <w:rFonts w:ascii="Arial" w:hAnsi="Arial" w:cs="Arial"/>
          <w:sz w:val="20"/>
          <w:szCs w:val="20"/>
        </w:rPr>
        <w:t xml:space="preserve">  </w:t>
      </w:r>
      <w:r w:rsidR="00FB12FF">
        <w:rPr>
          <w:rFonts w:ascii="Arial" w:hAnsi="Arial" w:cs="Arial"/>
          <w:sz w:val="20"/>
          <w:szCs w:val="20"/>
        </w:rPr>
        <w:t>Bidders must submit one</w:t>
      </w:r>
      <w:r w:rsidR="00FB12FF" w:rsidRPr="00FB12FF">
        <w:rPr>
          <w:rFonts w:ascii="Arial" w:hAnsi="Arial" w:cs="Arial"/>
          <w:sz w:val="20"/>
          <w:szCs w:val="20"/>
        </w:rPr>
        <w:t xml:space="preserve"> soft copy </w:t>
      </w:r>
      <w:r w:rsidR="00FB12FF">
        <w:rPr>
          <w:rFonts w:ascii="Arial" w:hAnsi="Arial" w:cs="Arial"/>
          <w:sz w:val="20"/>
          <w:szCs w:val="20"/>
        </w:rPr>
        <w:t>o</w:t>
      </w:r>
      <w:r w:rsidR="00FB12FF" w:rsidRPr="00FB12FF">
        <w:rPr>
          <w:rFonts w:ascii="Arial" w:hAnsi="Arial" w:cs="Arial"/>
          <w:sz w:val="20"/>
          <w:szCs w:val="20"/>
        </w:rPr>
        <w:t>n CD, DVD or USB that must be readable and editable by the IU.</w:t>
      </w:r>
    </w:p>
    <w:p w:rsidR="002E5618" w:rsidRPr="00FB12FF" w:rsidRDefault="002E5618" w:rsidP="008F76B3">
      <w:pPr>
        <w:pStyle w:val="DefaultText"/>
        <w:ind w:left="360"/>
        <w:rPr>
          <w:rFonts w:ascii="Arial" w:hAnsi="Arial" w:cs="Arial"/>
          <w:sz w:val="20"/>
          <w:szCs w:val="20"/>
        </w:rPr>
      </w:pPr>
      <w:r w:rsidRPr="00FB12FF">
        <w:rPr>
          <w:rFonts w:ascii="Arial" w:hAnsi="Arial" w:cs="Arial"/>
          <w:sz w:val="20"/>
          <w:szCs w:val="20"/>
        </w:rPr>
        <w:br/>
      </w:r>
      <w:r w:rsidRPr="00FB12FF">
        <w:rPr>
          <w:rFonts w:ascii="Arial" w:hAnsi="Arial" w:cs="Arial"/>
          <w:sz w:val="20"/>
          <w:szCs w:val="20"/>
        </w:rPr>
        <w:br/>
      </w:r>
      <w:r w:rsidR="00A224B4" w:rsidRPr="00FB12FF">
        <w:rPr>
          <w:rFonts w:ascii="Arial" w:hAnsi="Arial" w:cs="Arial"/>
          <w:sz w:val="20"/>
          <w:szCs w:val="20"/>
        </w:rPr>
        <w:t>Canada requests that bidders follow the format instructions described below in the preparation of their bid:</w:t>
      </w:r>
    </w:p>
    <w:p w:rsidR="002E5618" w:rsidRPr="00FB12FF" w:rsidRDefault="00A224B4" w:rsidP="00270372">
      <w:pPr>
        <w:pStyle w:val="DefaultText"/>
        <w:numPr>
          <w:ilvl w:val="1"/>
          <w:numId w:val="14"/>
        </w:numPr>
        <w:rPr>
          <w:rFonts w:ascii="Arial" w:hAnsi="Arial" w:cs="Arial"/>
          <w:sz w:val="20"/>
          <w:szCs w:val="20"/>
        </w:rPr>
      </w:pPr>
      <w:r w:rsidRPr="00FB12FF">
        <w:rPr>
          <w:rFonts w:ascii="Arial" w:hAnsi="Arial" w:cs="Arial"/>
          <w:sz w:val="20"/>
          <w:szCs w:val="20"/>
        </w:rPr>
        <w:t>use 8.5 x 11 inch (216 mm x 279 mm) paper;</w:t>
      </w:r>
    </w:p>
    <w:p w:rsidR="008F76B3" w:rsidRPr="00FB12FF" w:rsidRDefault="002E5618" w:rsidP="00270372">
      <w:pPr>
        <w:pStyle w:val="DefaultText"/>
        <w:numPr>
          <w:ilvl w:val="1"/>
          <w:numId w:val="14"/>
        </w:numPr>
        <w:rPr>
          <w:rFonts w:ascii="Arial" w:hAnsi="Arial" w:cs="Arial"/>
          <w:sz w:val="20"/>
          <w:szCs w:val="20"/>
        </w:rPr>
      </w:pPr>
      <w:proofErr w:type="gramStart"/>
      <w:r w:rsidRPr="00FB12FF">
        <w:rPr>
          <w:rFonts w:ascii="Arial" w:hAnsi="Arial" w:cs="Arial"/>
          <w:sz w:val="20"/>
          <w:szCs w:val="20"/>
        </w:rPr>
        <w:t>u</w:t>
      </w:r>
      <w:r w:rsidR="00A224B4" w:rsidRPr="00FB12FF">
        <w:rPr>
          <w:rFonts w:ascii="Arial" w:hAnsi="Arial" w:cs="Arial"/>
          <w:sz w:val="20"/>
          <w:szCs w:val="20"/>
        </w:rPr>
        <w:t>se</w:t>
      </w:r>
      <w:proofErr w:type="gramEnd"/>
      <w:r w:rsidR="00A224B4" w:rsidRPr="00FB12FF">
        <w:rPr>
          <w:rFonts w:ascii="Arial" w:hAnsi="Arial" w:cs="Arial"/>
          <w:sz w:val="20"/>
          <w:szCs w:val="20"/>
        </w:rPr>
        <w:t xml:space="preserve"> a numbering system that corresponds to the </w:t>
      </w:r>
      <w:r w:rsidR="003C64C4" w:rsidRPr="00FB12FF">
        <w:rPr>
          <w:rFonts w:ascii="Arial" w:hAnsi="Arial" w:cs="Arial"/>
          <w:sz w:val="20"/>
          <w:szCs w:val="20"/>
        </w:rPr>
        <w:t>RFB</w:t>
      </w:r>
      <w:r w:rsidR="00A224B4" w:rsidRPr="00FB12FF">
        <w:rPr>
          <w:rFonts w:ascii="Arial" w:hAnsi="Arial" w:cs="Arial"/>
          <w:sz w:val="20"/>
          <w:szCs w:val="20"/>
        </w:rPr>
        <w:t>.</w:t>
      </w:r>
    </w:p>
    <w:p w:rsidR="008F76B3" w:rsidRPr="00FB12FF" w:rsidRDefault="008F76B3" w:rsidP="008F76B3">
      <w:pPr>
        <w:pStyle w:val="DefaultText"/>
        <w:ind w:left="360"/>
        <w:rPr>
          <w:rFonts w:ascii="Arial" w:hAnsi="Arial" w:cs="Arial"/>
          <w:sz w:val="20"/>
          <w:szCs w:val="20"/>
        </w:rPr>
      </w:pPr>
    </w:p>
    <w:p w:rsidR="008F76B3" w:rsidRPr="00FB12FF" w:rsidRDefault="002E4B2B" w:rsidP="008F76B3">
      <w:pPr>
        <w:pStyle w:val="DefaultText"/>
        <w:ind w:left="360"/>
        <w:rPr>
          <w:rFonts w:ascii="Arial" w:hAnsi="Arial" w:cs="Arial"/>
          <w:sz w:val="20"/>
          <w:szCs w:val="20"/>
        </w:rPr>
      </w:pPr>
      <w:r w:rsidRPr="00FB12FF">
        <w:rPr>
          <w:rFonts w:ascii="Arial" w:hAnsi="Arial" w:cs="Arial"/>
          <w:sz w:val="20"/>
          <w:szCs w:val="20"/>
        </w:rPr>
        <w:t xml:space="preserve">Scenario B - </w:t>
      </w:r>
      <w:r w:rsidR="008F76B3" w:rsidRPr="00FB12FF">
        <w:rPr>
          <w:rFonts w:ascii="Arial" w:hAnsi="Arial" w:cs="Arial"/>
          <w:sz w:val="20"/>
          <w:szCs w:val="20"/>
        </w:rPr>
        <w:t>For requirements to be sent by e-mail:</w:t>
      </w:r>
    </w:p>
    <w:p w:rsidR="008F76B3" w:rsidRPr="00FB12FF" w:rsidRDefault="008F76B3" w:rsidP="008F76B3">
      <w:pPr>
        <w:pStyle w:val="DefaultText"/>
        <w:ind w:left="360"/>
        <w:rPr>
          <w:rFonts w:ascii="Arial" w:hAnsi="Arial" w:cs="Arial"/>
          <w:sz w:val="20"/>
          <w:szCs w:val="20"/>
        </w:rPr>
      </w:pPr>
    </w:p>
    <w:p w:rsidR="00FB12FF" w:rsidRPr="00FB12FF" w:rsidRDefault="00FB12FF" w:rsidP="00FB12FF">
      <w:pPr>
        <w:pStyle w:val="DefaultText"/>
        <w:ind w:left="360"/>
        <w:rPr>
          <w:rFonts w:ascii="Arial" w:hAnsi="Arial" w:cs="Arial"/>
          <w:sz w:val="20"/>
          <w:szCs w:val="20"/>
        </w:rPr>
      </w:pPr>
      <w:r>
        <w:rPr>
          <w:rFonts w:ascii="Arial" w:hAnsi="Arial" w:cs="Arial"/>
          <w:sz w:val="20"/>
          <w:szCs w:val="20"/>
        </w:rPr>
        <w:t>Bidders must submit one</w:t>
      </w:r>
      <w:r w:rsidRPr="00FB12FF">
        <w:rPr>
          <w:rFonts w:ascii="Arial" w:hAnsi="Arial" w:cs="Arial"/>
          <w:sz w:val="20"/>
          <w:szCs w:val="20"/>
        </w:rPr>
        <w:t xml:space="preserve"> soft copy </w:t>
      </w:r>
      <w:r>
        <w:rPr>
          <w:rFonts w:ascii="Arial" w:hAnsi="Arial" w:cs="Arial"/>
          <w:sz w:val="20"/>
          <w:szCs w:val="20"/>
        </w:rPr>
        <w:t>by</w:t>
      </w:r>
      <w:r w:rsidRPr="00FB12FF">
        <w:rPr>
          <w:rFonts w:ascii="Arial" w:hAnsi="Arial" w:cs="Arial"/>
          <w:sz w:val="20"/>
          <w:szCs w:val="20"/>
        </w:rPr>
        <w:t xml:space="preserve"> email that must be readable and editable by the IU.</w:t>
      </w:r>
    </w:p>
    <w:p w:rsidR="002E5618" w:rsidRPr="00622542" w:rsidRDefault="002E5618" w:rsidP="008F76B3">
      <w:pPr>
        <w:pStyle w:val="DefaultText"/>
        <w:ind w:left="360"/>
        <w:rPr>
          <w:rFonts w:ascii="Arial" w:hAnsi="Arial" w:cs="Arial"/>
          <w:sz w:val="20"/>
          <w:szCs w:val="20"/>
        </w:rPr>
      </w:pPr>
    </w:p>
    <w:p w:rsidR="00A224B4" w:rsidRPr="00622542" w:rsidRDefault="00A224B4" w:rsidP="00270372">
      <w:pPr>
        <w:pStyle w:val="DefaultText"/>
        <w:numPr>
          <w:ilvl w:val="0"/>
          <w:numId w:val="14"/>
        </w:numPr>
        <w:rPr>
          <w:rFonts w:ascii="Arial" w:hAnsi="Arial" w:cs="Arial"/>
          <w:sz w:val="20"/>
          <w:szCs w:val="20"/>
        </w:rPr>
      </w:pPr>
      <w:r w:rsidRPr="00622542">
        <w:rPr>
          <w:rFonts w:ascii="Arial" w:hAnsi="Arial" w:cs="Arial"/>
          <w:bCs/>
          <w:sz w:val="20"/>
          <w:szCs w:val="20"/>
        </w:rPr>
        <w:t>Financial Bid</w:t>
      </w:r>
      <w:r w:rsidR="002E5618" w:rsidRPr="00622542">
        <w:rPr>
          <w:rFonts w:ascii="Arial" w:hAnsi="Arial" w:cs="Arial"/>
          <w:bCs/>
          <w:sz w:val="20"/>
          <w:szCs w:val="20"/>
        </w:rPr>
        <w:t xml:space="preserve"> </w:t>
      </w:r>
      <w:r w:rsidR="002E5618" w:rsidRPr="00622542">
        <w:rPr>
          <w:rFonts w:ascii="Arial" w:hAnsi="Arial" w:cs="Arial"/>
          <w:bCs/>
          <w:sz w:val="20"/>
          <w:szCs w:val="20"/>
        </w:rPr>
        <w:br/>
      </w:r>
      <w:r w:rsidR="002E5618" w:rsidRPr="00622542">
        <w:rPr>
          <w:rFonts w:ascii="Arial" w:hAnsi="Arial" w:cs="Arial"/>
          <w:bCs/>
          <w:sz w:val="20"/>
          <w:szCs w:val="20"/>
        </w:rPr>
        <w:br/>
      </w:r>
      <w:r w:rsidRPr="00622542">
        <w:rPr>
          <w:rFonts w:ascii="Arial" w:hAnsi="Arial" w:cs="Arial"/>
          <w:sz w:val="20"/>
          <w:szCs w:val="20"/>
        </w:rPr>
        <w:t>Bidders must submit their financial bid in accordance with Annex A of the RFB and article “Mandatory Evaluation Criteria” below.</w:t>
      </w:r>
      <w:r w:rsidR="002E5618" w:rsidRPr="00622542">
        <w:rPr>
          <w:rFonts w:ascii="Arial" w:hAnsi="Arial" w:cs="Arial"/>
          <w:sz w:val="20"/>
          <w:szCs w:val="20"/>
        </w:rPr>
        <w:br/>
      </w:r>
    </w:p>
    <w:p w:rsidR="00081414" w:rsidRPr="00622542" w:rsidRDefault="002E5618" w:rsidP="00622542">
      <w:pPr>
        <w:pStyle w:val="DefaultText"/>
        <w:numPr>
          <w:ilvl w:val="0"/>
          <w:numId w:val="14"/>
        </w:numPr>
        <w:shd w:val="clear" w:color="auto" w:fill="FFFFFF"/>
        <w:rPr>
          <w:rFonts w:ascii="Arial" w:hAnsi="Arial" w:cs="Arial"/>
          <w:sz w:val="20"/>
          <w:szCs w:val="20"/>
        </w:rPr>
      </w:pPr>
      <w:r w:rsidRPr="00622542">
        <w:rPr>
          <w:rFonts w:ascii="Arial" w:hAnsi="Arial" w:cs="Arial"/>
          <w:sz w:val="20"/>
          <w:szCs w:val="20"/>
        </w:rPr>
        <w:t>Certifications</w:t>
      </w:r>
      <w:r w:rsidRPr="00622542">
        <w:rPr>
          <w:rFonts w:ascii="Arial" w:hAnsi="Arial" w:cs="Arial"/>
          <w:sz w:val="20"/>
          <w:szCs w:val="20"/>
        </w:rPr>
        <w:br/>
      </w:r>
      <w:r w:rsidRPr="00622542">
        <w:rPr>
          <w:rFonts w:ascii="Arial" w:hAnsi="Arial" w:cs="Arial"/>
          <w:sz w:val="20"/>
          <w:szCs w:val="20"/>
        </w:rPr>
        <w:br/>
        <w:t xml:space="preserve">Clauses </w:t>
      </w:r>
      <w:proofErr w:type="gramStart"/>
      <w:r w:rsidRPr="00622542">
        <w:rPr>
          <w:rFonts w:ascii="Arial" w:hAnsi="Arial" w:cs="Arial"/>
          <w:sz w:val="20"/>
          <w:szCs w:val="20"/>
        </w:rPr>
        <w:t>a and</w:t>
      </w:r>
      <w:proofErr w:type="gramEnd"/>
      <w:r w:rsidRPr="00622542">
        <w:rPr>
          <w:rFonts w:ascii="Arial" w:hAnsi="Arial" w:cs="Arial"/>
          <w:sz w:val="20"/>
          <w:szCs w:val="20"/>
        </w:rPr>
        <w:t xml:space="preserve"> b apply to </w:t>
      </w:r>
      <w:r w:rsidR="00FB12FF">
        <w:rPr>
          <w:rFonts w:ascii="Arial" w:hAnsi="Arial" w:cs="Arial"/>
          <w:sz w:val="20"/>
          <w:szCs w:val="20"/>
        </w:rPr>
        <w:t xml:space="preserve">Competitive and Non-Competitive Requirements </w:t>
      </w:r>
      <w:r w:rsidRPr="00622542">
        <w:rPr>
          <w:rFonts w:ascii="Arial" w:hAnsi="Arial" w:cs="Arial"/>
          <w:sz w:val="20"/>
          <w:szCs w:val="20"/>
        </w:rPr>
        <w:t xml:space="preserve">when the </w:t>
      </w:r>
      <w:r w:rsidR="00A224B4" w:rsidRPr="00622542">
        <w:rPr>
          <w:rFonts w:ascii="Arial" w:hAnsi="Arial" w:cs="Arial"/>
          <w:sz w:val="20"/>
          <w:szCs w:val="20"/>
        </w:rPr>
        <w:t>Total Evaluated Bid Price is $50,000.00</w:t>
      </w:r>
      <w:r w:rsidR="00FB12FF">
        <w:rPr>
          <w:rFonts w:ascii="Arial" w:hAnsi="Arial" w:cs="Arial"/>
          <w:sz w:val="20"/>
          <w:szCs w:val="20"/>
        </w:rPr>
        <w:t xml:space="preserve"> </w:t>
      </w:r>
      <w:r w:rsidR="00A224B4" w:rsidRPr="00622542">
        <w:rPr>
          <w:rFonts w:ascii="Arial" w:hAnsi="Arial" w:cs="Arial"/>
          <w:sz w:val="20"/>
          <w:szCs w:val="20"/>
        </w:rPr>
        <w:t xml:space="preserve">or more and the bid is the </w:t>
      </w:r>
      <w:r w:rsidR="00A224B4" w:rsidRPr="00622542">
        <w:rPr>
          <w:rFonts w:ascii="Arial" w:hAnsi="Arial" w:cs="Arial"/>
          <w:sz w:val="20"/>
          <w:szCs w:val="20"/>
          <w:shd w:val="clear" w:color="auto" w:fill="FFFFFF"/>
        </w:rPr>
        <w:t xml:space="preserve">only </w:t>
      </w:r>
      <w:r w:rsidR="00F344B2" w:rsidRPr="00622542">
        <w:rPr>
          <w:rFonts w:ascii="Arial" w:hAnsi="Arial" w:cs="Arial"/>
          <w:sz w:val="20"/>
          <w:szCs w:val="20"/>
          <w:shd w:val="clear" w:color="auto" w:fill="FFFFFF"/>
        </w:rPr>
        <w:t xml:space="preserve">responsive </w:t>
      </w:r>
      <w:r w:rsidR="00A224B4" w:rsidRPr="00622542">
        <w:rPr>
          <w:rFonts w:ascii="Arial" w:hAnsi="Arial" w:cs="Arial"/>
          <w:sz w:val="20"/>
          <w:szCs w:val="20"/>
          <w:shd w:val="clear" w:color="auto" w:fill="FFFFFF"/>
        </w:rPr>
        <w:t>bid.</w:t>
      </w:r>
      <w:r w:rsidR="00A224B4" w:rsidRPr="00622542">
        <w:rPr>
          <w:rFonts w:ascii="Arial" w:hAnsi="Arial" w:cs="Arial"/>
          <w:sz w:val="20"/>
          <w:szCs w:val="20"/>
        </w:rPr>
        <w:t xml:space="preserve"> </w:t>
      </w:r>
      <w:r w:rsidR="00081414" w:rsidRPr="00622542">
        <w:rPr>
          <w:rFonts w:ascii="Arial" w:hAnsi="Arial" w:cs="Arial"/>
          <w:sz w:val="20"/>
          <w:szCs w:val="20"/>
        </w:rPr>
        <w:br/>
      </w:r>
    </w:p>
    <w:p w:rsidR="00081414" w:rsidRPr="00622542" w:rsidRDefault="00081414" w:rsidP="00270372">
      <w:pPr>
        <w:pStyle w:val="DefaultText"/>
        <w:numPr>
          <w:ilvl w:val="1"/>
          <w:numId w:val="4"/>
        </w:numPr>
        <w:rPr>
          <w:rFonts w:ascii="Arial" w:hAnsi="Arial" w:cs="Arial"/>
          <w:sz w:val="20"/>
          <w:szCs w:val="20"/>
        </w:rPr>
      </w:pPr>
      <w:r w:rsidRPr="00622542">
        <w:rPr>
          <w:rFonts w:ascii="Arial" w:hAnsi="Arial" w:cs="Arial"/>
          <w:sz w:val="20"/>
          <w:szCs w:val="20"/>
        </w:rPr>
        <w:t xml:space="preserve">Price Certification – Canadian-based </w:t>
      </w:r>
      <w:r w:rsidR="00E0476F">
        <w:rPr>
          <w:rFonts w:ascii="Arial" w:hAnsi="Arial" w:cs="Arial"/>
          <w:sz w:val="20"/>
          <w:szCs w:val="20"/>
        </w:rPr>
        <w:t>Suppliers</w:t>
      </w:r>
      <w:r w:rsidRPr="00622542">
        <w:rPr>
          <w:rFonts w:ascii="Arial" w:hAnsi="Arial" w:cs="Arial"/>
          <w:sz w:val="20"/>
          <w:szCs w:val="20"/>
        </w:rPr>
        <w:t xml:space="preserve"> (other than Agency and Resale Outlets)</w:t>
      </w:r>
      <w:r w:rsidRPr="00622542">
        <w:rPr>
          <w:rFonts w:ascii="Arial" w:hAnsi="Arial" w:cs="Arial"/>
          <w:sz w:val="20"/>
          <w:szCs w:val="20"/>
        </w:rPr>
        <w:br/>
      </w:r>
      <w:r w:rsidRPr="00622542">
        <w:rPr>
          <w:rFonts w:ascii="Arial" w:hAnsi="Arial" w:cs="Arial"/>
          <w:sz w:val="20"/>
          <w:szCs w:val="20"/>
        </w:rPr>
        <w:br/>
        <w:t xml:space="preserve">The Bidder certifies </w:t>
      </w:r>
      <w:r w:rsidR="00A224B4" w:rsidRPr="00622542">
        <w:rPr>
          <w:rFonts w:ascii="Arial" w:hAnsi="Arial" w:cs="Arial"/>
          <w:sz w:val="20"/>
          <w:szCs w:val="20"/>
        </w:rPr>
        <w:t>that the price proposed</w:t>
      </w:r>
      <w:r w:rsidRPr="00622542">
        <w:rPr>
          <w:rFonts w:ascii="Arial" w:hAnsi="Arial" w:cs="Arial"/>
          <w:sz w:val="20"/>
          <w:szCs w:val="20"/>
        </w:rPr>
        <w:br/>
      </w:r>
    </w:p>
    <w:p w:rsidR="00081414" w:rsidRPr="00622542" w:rsidRDefault="00A224B4" w:rsidP="00270372">
      <w:pPr>
        <w:pStyle w:val="DefaultText"/>
        <w:numPr>
          <w:ilvl w:val="2"/>
          <w:numId w:val="4"/>
        </w:numPr>
        <w:rPr>
          <w:rFonts w:ascii="Arial" w:hAnsi="Arial" w:cs="Arial"/>
          <w:sz w:val="20"/>
          <w:szCs w:val="20"/>
        </w:rPr>
      </w:pPr>
      <w:r w:rsidRPr="00622542">
        <w:rPr>
          <w:rFonts w:ascii="Arial" w:hAnsi="Arial" w:cs="Arial"/>
          <w:sz w:val="20"/>
          <w:szCs w:val="20"/>
        </w:rPr>
        <w:t xml:space="preserve">is not in excess of the lowest price charged anyone else, including the Bidder's most </w:t>
      </w:r>
      <w:proofErr w:type="spellStart"/>
      <w:r w:rsidRPr="00622542">
        <w:rPr>
          <w:rFonts w:ascii="Arial" w:hAnsi="Arial" w:cs="Arial"/>
          <w:sz w:val="20"/>
          <w:szCs w:val="20"/>
        </w:rPr>
        <w:t>favoured</w:t>
      </w:r>
      <w:proofErr w:type="spellEnd"/>
      <w:r w:rsidRPr="00622542">
        <w:rPr>
          <w:rFonts w:ascii="Arial" w:hAnsi="Arial" w:cs="Arial"/>
          <w:sz w:val="20"/>
          <w:szCs w:val="20"/>
        </w:rPr>
        <w:t xml:space="preserve"> customer, for the like quality and quantity of the goods, services or both;</w:t>
      </w:r>
    </w:p>
    <w:p w:rsidR="00081414" w:rsidRPr="00622542" w:rsidRDefault="00A224B4" w:rsidP="00270372">
      <w:pPr>
        <w:pStyle w:val="DefaultText"/>
        <w:numPr>
          <w:ilvl w:val="2"/>
          <w:numId w:val="4"/>
        </w:numPr>
        <w:rPr>
          <w:rFonts w:ascii="Arial" w:hAnsi="Arial" w:cs="Arial"/>
          <w:sz w:val="20"/>
          <w:szCs w:val="20"/>
        </w:rPr>
      </w:pPr>
      <w:r w:rsidRPr="00622542">
        <w:rPr>
          <w:rFonts w:ascii="Arial" w:hAnsi="Arial" w:cs="Arial"/>
          <w:sz w:val="20"/>
          <w:szCs w:val="20"/>
        </w:rPr>
        <w:t>does not include an element of profit on the sale in excess of that normally obtained by the Bidder on the sale of goods, services or both of like quality and quantity, and</w:t>
      </w:r>
    </w:p>
    <w:p w:rsidR="00081414" w:rsidRPr="00622542" w:rsidRDefault="00A224B4" w:rsidP="00270372">
      <w:pPr>
        <w:pStyle w:val="DefaultText"/>
        <w:numPr>
          <w:ilvl w:val="2"/>
          <w:numId w:val="4"/>
        </w:numPr>
        <w:rPr>
          <w:rFonts w:ascii="Arial" w:hAnsi="Arial" w:cs="Arial"/>
          <w:sz w:val="20"/>
          <w:szCs w:val="20"/>
        </w:rPr>
      </w:pPr>
      <w:proofErr w:type="gramStart"/>
      <w:r w:rsidRPr="00622542">
        <w:rPr>
          <w:rFonts w:ascii="Arial" w:hAnsi="Arial" w:cs="Arial"/>
          <w:sz w:val="20"/>
          <w:szCs w:val="20"/>
        </w:rPr>
        <w:lastRenderedPageBreak/>
        <w:t>does</w:t>
      </w:r>
      <w:proofErr w:type="gramEnd"/>
      <w:r w:rsidRPr="00622542">
        <w:rPr>
          <w:rFonts w:ascii="Arial" w:hAnsi="Arial" w:cs="Arial"/>
          <w:sz w:val="20"/>
          <w:szCs w:val="20"/>
        </w:rPr>
        <w:t xml:space="preserve"> not include any provision for discounts to selling agents.</w:t>
      </w:r>
      <w:r w:rsidR="00081414" w:rsidRPr="00622542">
        <w:rPr>
          <w:rFonts w:ascii="Arial" w:hAnsi="Arial" w:cs="Arial"/>
          <w:sz w:val="20"/>
          <w:szCs w:val="20"/>
        </w:rPr>
        <w:br/>
      </w:r>
    </w:p>
    <w:p w:rsidR="00A224B4" w:rsidRPr="00622542" w:rsidRDefault="00A224B4" w:rsidP="00270372">
      <w:pPr>
        <w:pStyle w:val="DefaultText"/>
        <w:numPr>
          <w:ilvl w:val="1"/>
          <w:numId w:val="4"/>
        </w:numPr>
        <w:rPr>
          <w:rFonts w:ascii="Arial" w:hAnsi="Arial" w:cs="Arial"/>
          <w:sz w:val="20"/>
          <w:szCs w:val="20"/>
        </w:rPr>
      </w:pPr>
      <w:r w:rsidRPr="00622542">
        <w:rPr>
          <w:rFonts w:ascii="Arial" w:hAnsi="Arial" w:cs="Arial"/>
          <w:sz w:val="20"/>
          <w:szCs w:val="20"/>
        </w:rPr>
        <w:t>Price Certification – Canadian Agency and Resale Outlets</w:t>
      </w:r>
      <w:r w:rsidR="00081414" w:rsidRPr="00622542">
        <w:rPr>
          <w:rFonts w:ascii="Arial" w:hAnsi="Arial" w:cs="Arial"/>
          <w:sz w:val="20"/>
          <w:szCs w:val="20"/>
        </w:rPr>
        <w:br/>
      </w:r>
      <w:r w:rsidR="00081414" w:rsidRPr="00622542">
        <w:rPr>
          <w:rFonts w:ascii="Arial" w:hAnsi="Arial" w:cs="Arial"/>
          <w:sz w:val="20"/>
          <w:szCs w:val="20"/>
        </w:rPr>
        <w:br/>
      </w:r>
      <w:r w:rsidRPr="00622542">
        <w:rPr>
          <w:rFonts w:ascii="Arial" w:hAnsi="Arial" w:cs="Arial"/>
          <w:sz w:val="20"/>
          <w:szCs w:val="20"/>
          <w:lang w:eastAsia="en-CA"/>
        </w:rPr>
        <w:t>The Bidder certifies that the price proposed</w:t>
      </w:r>
      <w:r w:rsidR="00081414" w:rsidRPr="00622542">
        <w:rPr>
          <w:rFonts w:ascii="Arial" w:hAnsi="Arial" w:cs="Arial"/>
          <w:sz w:val="20"/>
          <w:szCs w:val="20"/>
          <w:lang w:eastAsia="en-CA"/>
        </w:rPr>
        <w:br/>
      </w:r>
    </w:p>
    <w:p w:rsidR="00081414" w:rsidRPr="00622542" w:rsidRDefault="00A224B4" w:rsidP="00270372">
      <w:pPr>
        <w:pStyle w:val="DefaultText"/>
        <w:numPr>
          <w:ilvl w:val="2"/>
          <w:numId w:val="4"/>
        </w:numPr>
        <w:rPr>
          <w:rFonts w:ascii="Arial" w:hAnsi="Arial" w:cs="Arial"/>
          <w:b/>
          <w:sz w:val="20"/>
          <w:szCs w:val="20"/>
        </w:rPr>
      </w:pPr>
      <w:r w:rsidRPr="00622542">
        <w:rPr>
          <w:rFonts w:ascii="Arial" w:hAnsi="Arial" w:cs="Arial"/>
          <w:sz w:val="20"/>
          <w:szCs w:val="20"/>
          <w:lang w:eastAsia="en-CA"/>
        </w:rPr>
        <w:t xml:space="preserve">is not in excess of the lowest price charged anyone else, including the Bidder's most </w:t>
      </w:r>
      <w:proofErr w:type="spellStart"/>
      <w:r w:rsidRPr="00622542">
        <w:rPr>
          <w:rFonts w:ascii="Arial" w:hAnsi="Arial" w:cs="Arial"/>
          <w:sz w:val="20"/>
          <w:szCs w:val="20"/>
          <w:lang w:eastAsia="en-CA"/>
        </w:rPr>
        <w:t>favoured</w:t>
      </w:r>
      <w:proofErr w:type="spellEnd"/>
      <w:r w:rsidRPr="00622542">
        <w:rPr>
          <w:rFonts w:ascii="Arial" w:hAnsi="Arial" w:cs="Arial"/>
          <w:sz w:val="20"/>
          <w:szCs w:val="20"/>
          <w:lang w:eastAsia="en-CA"/>
        </w:rPr>
        <w:t xml:space="preserve"> customer, for the like quality and quantity of the goods, services or both; and </w:t>
      </w:r>
    </w:p>
    <w:p w:rsidR="00081414" w:rsidRPr="00622542" w:rsidRDefault="00A224B4" w:rsidP="00270372">
      <w:pPr>
        <w:pStyle w:val="DefaultText"/>
        <w:numPr>
          <w:ilvl w:val="2"/>
          <w:numId w:val="4"/>
        </w:numPr>
        <w:rPr>
          <w:rFonts w:ascii="Arial" w:hAnsi="Arial" w:cs="Arial"/>
          <w:sz w:val="20"/>
          <w:szCs w:val="20"/>
        </w:rPr>
      </w:pPr>
      <w:proofErr w:type="gramStart"/>
      <w:r w:rsidRPr="00622542">
        <w:rPr>
          <w:rFonts w:ascii="Arial" w:hAnsi="Arial" w:cs="Arial"/>
          <w:sz w:val="20"/>
          <w:szCs w:val="20"/>
          <w:lang w:eastAsia="en-CA"/>
        </w:rPr>
        <w:t>does</w:t>
      </w:r>
      <w:proofErr w:type="gramEnd"/>
      <w:r w:rsidRPr="00622542">
        <w:rPr>
          <w:rFonts w:ascii="Arial" w:hAnsi="Arial" w:cs="Arial"/>
          <w:sz w:val="20"/>
          <w:szCs w:val="20"/>
          <w:lang w:eastAsia="en-CA"/>
        </w:rPr>
        <w:t xml:space="preserve"> not include an element of profit on the sale in excess of that normally obtained by the Bidder on the sale of goods, services or both of like quality and quantity.</w:t>
      </w:r>
      <w:r w:rsidR="00081414" w:rsidRPr="00622542">
        <w:rPr>
          <w:rFonts w:ascii="Arial" w:hAnsi="Arial" w:cs="Arial"/>
          <w:sz w:val="20"/>
          <w:szCs w:val="20"/>
          <w:lang w:eastAsia="en-CA"/>
        </w:rPr>
        <w:br/>
      </w:r>
    </w:p>
    <w:p w:rsidR="003F6A9F" w:rsidRPr="00622542" w:rsidRDefault="00A224B4" w:rsidP="00622542">
      <w:pPr>
        <w:pStyle w:val="DefaultText"/>
        <w:numPr>
          <w:ilvl w:val="1"/>
          <w:numId w:val="4"/>
        </w:numPr>
        <w:shd w:val="clear" w:color="auto" w:fill="FFFFFF"/>
        <w:rPr>
          <w:rFonts w:ascii="Arial" w:hAnsi="Arial" w:cs="Arial"/>
          <w:sz w:val="20"/>
          <w:szCs w:val="20"/>
          <w:lang w:eastAsia="en-CA"/>
        </w:rPr>
      </w:pPr>
      <w:r w:rsidRPr="00622542">
        <w:rPr>
          <w:rFonts w:ascii="Arial" w:hAnsi="Arial" w:cs="Arial"/>
          <w:sz w:val="20"/>
          <w:szCs w:val="20"/>
          <w:lang w:eastAsia="en-CA"/>
        </w:rPr>
        <w:t xml:space="preserve">Integrity Provisions - Associated </w:t>
      </w:r>
      <w:proofErr w:type="gramStart"/>
      <w:r w:rsidRPr="00622542">
        <w:rPr>
          <w:rFonts w:ascii="Arial" w:hAnsi="Arial" w:cs="Arial"/>
          <w:sz w:val="20"/>
          <w:szCs w:val="20"/>
          <w:lang w:eastAsia="en-CA"/>
        </w:rPr>
        <w:t>Information</w:t>
      </w:r>
      <w:r w:rsidR="003F6A9F" w:rsidRPr="00622542">
        <w:rPr>
          <w:rFonts w:ascii="Arial" w:hAnsi="Arial" w:cs="Arial"/>
          <w:sz w:val="20"/>
          <w:szCs w:val="20"/>
          <w:lang w:eastAsia="en-CA"/>
        </w:rPr>
        <w:t xml:space="preserve">  </w:t>
      </w:r>
      <w:proofErr w:type="gramEnd"/>
      <w:r w:rsidR="003F6A9F" w:rsidRPr="00622542">
        <w:rPr>
          <w:rFonts w:ascii="Arial" w:hAnsi="Arial" w:cs="Arial"/>
          <w:sz w:val="20"/>
          <w:szCs w:val="20"/>
          <w:lang w:eastAsia="en-CA"/>
        </w:rPr>
        <w:br/>
      </w:r>
      <w:r w:rsidR="003F6A9F" w:rsidRPr="00622542">
        <w:rPr>
          <w:rFonts w:ascii="Arial" w:hAnsi="Arial" w:cs="Arial"/>
          <w:sz w:val="20"/>
          <w:szCs w:val="20"/>
          <w:lang w:eastAsia="en-CA"/>
        </w:rPr>
        <w:br/>
      </w:r>
      <w:r w:rsidRPr="00622542">
        <w:rPr>
          <w:rFonts w:ascii="Arial" w:hAnsi="Arial" w:cs="Arial"/>
          <w:sz w:val="20"/>
          <w:szCs w:val="20"/>
          <w:lang w:eastAsia="en-CA"/>
        </w:rPr>
        <w:t>By submitting a bid, the Bidder certifies that the Bidder and its Affiliates are in compliance with the provisions as stated in Section 01 Integrity Provisions - Bid of Standard Instructions listed above.</w:t>
      </w:r>
      <w:r w:rsidR="003F6A9F" w:rsidRPr="00622542">
        <w:rPr>
          <w:rFonts w:ascii="Arial" w:hAnsi="Arial" w:cs="Arial"/>
          <w:sz w:val="20"/>
          <w:szCs w:val="20"/>
          <w:lang w:eastAsia="en-CA"/>
        </w:rPr>
        <w:br/>
      </w:r>
    </w:p>
    <w:p w:rsidR="00D71D06" w:rsidRPr="00622542" w:rsidRDefault="00A224B4" w:rsidP="008F5ECF">
      <w:pPr>
        <w:pStyle w:val="DefaultText"/>
        <w:numPr>
          <w:ilvl w:val="0"/>
          <w:numId w:val="15"/>
        </w:numPr>
        <w:shd w:val="clear" w:color="auto" w:fill="FFFFFF"/>
        <w:rPr>
          <w:rFonts w:ascii="Arial" w:hAnsi="Arial" w:cs="Arial"/>
          <w:sz w:val="20"/>
          <w:szCs w:val="20"/>
        </w:rPr>
      </w:pPr>
      <w:r w:rsidRPr="00622542">
        <w:rPr>
          <w:rFonts w:ascii="Arial" w:hAnsi="Arial" w:cs="Arial"/>
          <w:bCs/>
          <w:sz w:val="20"/>
          <w:szCs w:val="20"/>
        </w:rPr>
        <w:t>Evaluation Procedures</w:t>
      </w:r>
      <w:r w:rsidRPr="00622542">
        <w:rPr>
          <w:rFonts w:ascii="Arial" w:hAnsi="Arial" w:cs="Arial"/>
          <w:sz w:val="20"/>
          <w:szCs w:val="20"/>
        </w:rPr>
        <w:t xml:space="preserve"> </w:t>
      </w:r>
      <w:r w:rsidR="003F6A9F" w:rsidRPr="00622542">
        <w:rPr>
          <w:rFonts w:ascii="Arial" w:hAnsi="Arial" w:cs="Arial"/>
          <w:sz w:val="20"/>
          <w:szCs w:val="20"/>
        </w:rPr>
        <w:t xml:space="preserve">  </w:t>
      </w:r>
      <w:r w:rsidR="003F6A9F" w:rsidRPr="00622542">
        <w:rPr>
          <w:rFonts w:ascii="Arial" w:hAnsi="Arial" w:cs="Arial"/>
          <w:sz w:val="20"/>
          <w:szCs w:val="20"/>
        </w:rPr>
        <w:br/>
      </w:r>
      <w:r w:rsidR="003F6A9F" w:rsidRPr="00622542">
        <w:rPr>
          <w:rFonts w:ascii="Arial" w:hAnsi="Arial" w:cs="Arial"/>
          <w:sz w:val="20"/>
          <w:szCs w:val="20"/>
        </w:rPr>
        <w:br/>
      </w:r>
      <w:r w:rsidRPr="00622542">
        <w:rPr>
          <w:rFonts w:ascii="Arial" w:hAnsi="Arial" w:cs="Arial"/>
          <w:sz w:val="20"/>
          <w:szCs w:val="20"/>
        </w:rPr>
        <w:t>Bids will be assessed in accordance with the entire requirement of the RFB including the mandatory evaluation criteria.</w:t>
      </w:r>
      <w:r w:rsidR="003F6A9F" w:rsidRPr="00622542">
        <w:rPr>
          <w:rFonts w:ascii="Arial" w:hAnsi="Arial" w:cs="Arial"/>
          <w:sz w:val="20"/>
          <w:szCs w:val="20"/>
        </w:rPr>
        <w:t xml:space="preserve">  </w:t>
      </w:r>
      <w:r w:rsidR="003F6A9F" w:rsidRPr="00622542">
        <w:rPr>
          <w:rFonts w:ascii="Arial" w:hAnsi="Arial" w:cs="Arial"/>
          <w:sz w:val="20"/>
          <w:szCs w:val="20"/>
        </w:rPr>
        <w:br/>
      </w:r>
      <w:r w:rsidR="003F6A9F" w:rsidRPr="00622542">
        <w:rPr>
          <w:rFonts w:ascii="Arial" w:hAnsi="Arial" w:cs="Arial"/>
          <w:sz w:val="20"/>
          <w:szCs w:val="20"/>
        </w:rPr>
        <w:br/>
      </w:r>
      <w:r w:rsidRPr="00622542">
        <w:rPr>
          <w:rFonts w:ascii="Arial" w:hAnsi="Arial" w:cs="Arial"/>
          <w:sz w:val="20"/>
          <w:szCs w:val="20"/>
        </w:rPr>
        <w:t>Unless otherwise indicated in the RFB, an evaluation team composed of representatives of Canada will evaluate the bids.</w:t>
      </w:r>
      <w:r w:rsidR="007552DD" w:rsidRPr="00622542">
        <w:rPr>
          <w:rFonts w:ascii="Arial" w:hAnsi="Arial" w:cs="Arial"/>
          <w:sz w:val="20"/>
          <w:szCs w:val="20"/>
        </w:rPr>
        <w:br/>
      </w:r>
      <w:r w:rsidR="007552DD" w:rsidRPr="00622542">
        <w:rPr>
          <w:rFonts w:ascii="Arial" w:hAnsi="Arial" w:cs="Arial"/>
          <w:sz w:val="20"/>
          <w:szCs w:val="20"/>
        </w:rPr>
        <w:br/>
        <w:t>Canadian Content</w:t>
      </w:r>
      <w:r w:rsidR="00D71D06" w:rsidRPr="00622542">
        <w:rPr>
          <w:rFonts w:ascii="Arial" w:hAnsi="Arial" w:cs="Arial"/>
          <w:sz w:val="20"/>
          <w:szCs w:val="20"/>
        </w:rPr>
        <w:t xml:space="preserve">:   </w:t>
      </w:r>
      <w:r w:rsidRPr="00622542">
        <w:rPr>
          <w:rFonts w:ascii="Arial" w:hAnsi="Arial" w:cs="Arial"/>
          <w:sz w:val="20"/>
          <w:szCs w:val="20"/>
        </w:rPr>
        <w:t>The provisions below apply to RFBs issued for procurements</w:t>
      </w:r>
      <w:r w:rsidR="008914F5">
        <w:rPr>
          <w:rFonts w:ascii="Arial" w:hAnsi="Arial" w:cs="Arial"/>
          <w:sz w:val="20"/>
          <w:szCs w:val="20"/>
        </w:rPr>
        <w:t xml:space="preserve"> for which </w:t>
      </w:r>
      <w:r w:rsidR="00FB12FF">
        <w:rPr>
          <w:rFonts w:ascii="Arial" w:hAnsi="Arial" w:cs="Arial"/>
          <w:sz w:val="20"/>
          <w:szCs w:val="20"/>
        </w:rPr>
        <w:t xml:space="preserve">AB/P is </w:t>
      </w:r>
      <w:r w:rsidR="008914F5">
        <w:rPr>
          <w:rFonts w:ascii="Arial" w:hAnsi="Arial" w:cs="Arial"/>
          <w:sz w:val="20"/>
          <w:szCs w:val="20"/>
        </w:rPr>
        <w:t>the Contracting Authority</w:t>
      </w:r>
      <w:r w:rsidR="00FB12FF">
        <w:rPr>
          <w:rFonts w:ascii="Arial" w:hAnsi="Arial" w:cs="Arial"/>
          <w:sz w:val="20"/>
          <w:szCs w:val="20"/>
        </w:rPr>
        <w:t xml:space="preserve"> for requirements with an EMV</w:t>
      </w:r>
      <w:r w:rsidRPr="00622542">
        <w:rPr>
          <w:rFonts w:ascii="Arial" w:hAnsi="Arial" w:cs="Arial"/>
          <w:sz w:val="20"/>
          <w:szCs w:val="20"/>
        </w:rPr>
        <w:t xml:space="preserve"> of $25,000.00 or more that are set-aside under PSAB.</w:t>
      </w:r>
      <w:r w:rsidR="00D71D06" w:rsidRPr="00622542">
        <w:rPr>
          <w:rFonts w:ascii="Arial" w:hAnsi="Arial" w:cs="Arial"/>
          <w:sz w:val="20"/>
          <w:szCs w:val="20"/>
        </w:rPr>
        <w:t xml:space="preserve">  </w:t>
      </w:r>
      <w:r w:rsidR="00D71D06" w:rsidRPr="00622542">
        <w:rPr>
          <w:rFonts w:ascii="Arial" w:hAnsi="Arial" w:cs="Arial"/>
          <w:sz w:val="20"/>
          <w:szCs w:val="20"/>
        </w:rPr>
        <w:br/>
      </w:r>
    </w:p>
    <w:p w:rsidR="00D71D06" w:rsidRPr="00622542" w:rsidRDefault="007552DD" w:rsidP="00622542">
      <w:pPr>
        <w:pStyle w:val="DefaultText"/>
        <w:numPr>
          <w:ilvl w:val="1"/>
          <w:numId w:val="15"/>
        </w:numPr>
        <w:shd w:val="clear" w:color="auto" w:fill="FFFFFF"/>
        <w:rPr>
          <w:rFonts w:ascii="Arial" w:hAnsi="Arial" w:cs="Arial"/>
          <w:sz w:val="20"/>
          <w:szCs w:val="20"/>
        </w:rPr>
      </w:pPr>
      <w:r w:rsidRPr="00622542">
        <w:rPr>
          <w:rFonts w:ascii="Arial" w:hAnsi="Arial" w:cs="Arial"/>
          <w:sz w:val="20"/>
          <w:szCs w:val="20"/>
        </w:rPr>
        <w:t>Ca</w:t>
      </w:r>
      <w:r w:rsidR="00A224B4" w:rsidRPr="00622542">
        <w:rPr>
          <w:rFonts w:ascii="Arial" w:hAnsi="Arial" w:cs="Arial"/>
          <w:sz w:val="20"/>
          <w:szCs w:val="20"/>
        </w:rPr>
        <w:t>nada will evaluate the bids in accordance with the scenario selected in the RFB.</w:t>
      </w:r>
      <w:r w:rsidR="00D71D06" w:rsidRPr="00622542">
        <w:rPr>
          <w:rFonts w:ascii="Arial" w:hAnsi="Arial" w:cs="Arial"/>
          <w:sz w:val="20"/>
          <w:szCs w:val="20"/>
        </w:rPr>
        <w:t xml:space="preserve">  </w:t>
      </w:r>
      <w:r w:rsidR="00D71D06" w:rsidRPr="00622542">
        <w:rPr>
          <w:rFonts w:ascii="Arial" w:hAnsi="Arial" w:cs="Arial"/>
          <w:sz w:val="20"/>
          <w:szCs w:val="20"/>
        </w:rPr>
        <w:br/>
      </w:r>
    </w:p>
    <w:p w:rsidR="00D71D06" w:rsidRPr="00622542" w:rsidRDefault="00FB12FF" w:rsidP="00622542">
      <w:pPr>
        <w:pStyle w:val="DefaultText"/>
        <w:numPr>
          <w:ilvl w:val="2"/>
          <w:numId w:val="15"/>
        </w:numPr>
        <w:shd w:val="clear" w:color="auto" w:fill="FFFFFF"/>
        <w:rPr>
          <w:rFonts w:ascii="Arial" w:hAnsi="Arial" w:cs="Arial"/>
          <w:sz w:val="20"/>
          <w:szCs w:val="20"/>
        </w:rPr>
      </w:pPr>
      <w:r>
        <w:rPr>
          <w:rFonts w:ascii="Arial" w:hAnsi="Arial" w:cs="Arial"/>
          <w:sz w:val="20"/>
          <w:szCs w:val="20"/>
        </w:rPr>
        <w:t>S</w:t>
      </w:r>
      <w:r w:rsidR="00A224B4" w:rsidRPr="00622542">
        <w:rPr>
          <w:rFonts w:ascii="Arial" w:hAnsi="Arial" w:cs="Arial"/>
          <w:sz w:val="20"/>
          <w:szCs w:val="20"/>
        </w:rPr>
        <w:t>cenario 1:  No Canadian Content requirement.</w:t>
      </w:r>
      <w:r w:rsidR="00D71D06" w:rsidRPr="00622542">
        <w:rPr>
          <w:rFonts w:ascii="Arial" w:hAnsi="Arial" w:cs="Arial"/>
          <w:sz w:val="20"/>
          <w:szCs w:val="20"/>
        </w:rPr>
        <w:br/>
      </w:r>
      <w:r w:rsidR="00D71D06" w:rsidRPr="00622542">
        <w:rPr>
          <w:rFonts w:ascii="Arial" w:hAnsi="Arial" w:cs="Arial"/>
          <w:sz w:val="20"/>
          <w:szCs w:val="20"/>
        </w:rPr>
        <w:br/>
      </w:r>
      <w:r w:rsidR="008914F5">
        <w:rPr>
          <w:rFonts w:ascii="Arial" w:hAnsi="Arial" w:cs="Arial"/>
          <w:sz w:val="20"/>
          <w:szCs w:val="20"/>
        </w:rPr>
        <w:t xml:space="preserve">Products </w:t>
      </w:r>
      <w:r w:rsidR="00A224B4" w:rsidRPr="00622542">
        <w:rPr>
          <w:rFonts w:ascii="Arial" w:hAnsi="Arial" w:cs="Arial"/>
          <w:sz w:val="20"/>
          <w:szCs w:val="20"/>
        </w:rPr>
        <w:t xml:space="preserve">proposed that are denoted as Canadian Content in the </w:t>
      </w:r>
      <w:r w:rsidR="008914F5">
        <w:rPr>
          <w:rFonts w:ascii="Arial" w:hAnsi="Arial" w:cs="Arial"/>
          <w:sz w:val="20"/>
          <w:szCs w:val="20"/>
        </w:rPr>
        <w:t>Supplier’s SA for Workspaces</w:t>
      </w:r>
      <w:r w:rsidR="00A224B4" w:rsidRPr="00622542">
        <w:rPr>
          <w:rFonts w:ascii="Arial" w:hAnsi="Arial" w:cs="Arial"/>
          <w:sz w:val="20"/>
          <w:szCs w:val="20"/>
        </w:rPr>
        <w:t xml:space="preserve"> will not be given e</w:t>
      </w:r>
      <w:r w:rsidR="008914F5">
        <w:rPr>
          <w:rFonts w:ascii="Arial" w:hAnsi="Arial" w:cs="Arial"/>
          <w:sz w:val="20"/>
          <w:szCs w:val="20"/>
        </w:rPr>
        <w:t>valuation preference over products</w:t>
      </w:r>
      <w:r w:rsidR="00A224B4" w:rsidRPr="00622542">
        <w:rPr>
          <w:rFonts w:ascii="Arial" w:hAnsi="Arial" w:cs="Arial"/>
          <w:sz w:val="20"/>
          <w:szCs w:val="20"/>
        </w:rPr>
        <w:t xml:space="preserve"> without this Canadian Content designation.</w:t>
      </w:r>
      <w:r w:rsidR="00D71D06" w:rsidRPr="00622542">
        <w:rPr>
          <w:rFonts w:ascii="Arial" w:hAnsi="Arial" w:cs="Arial"/>
          <w:sz w:val="20"/>
          <w:szCs w:val="20"/>
        </w:rPr>
        <w:t xml:space="preserve"> </w:t>
      </w:r>
      <w:r w:rsidR="00D71D06" w:rsidRPr="00622542">
        <w:rPr>
          <w:rFonts w:ascii="Arial" w:hAnsi="Arial" w:cs="Arial"/>
          <w:sz w:val="20"/>
          <w:szCs w:val="20"/>
        </w:rPr>
        <w:br/>
      </w:r>
    </w:p>
    <w:p w:rsidR="00D71D06" w:rsidRPr="00622542" w:rsidRDefault="00FB12FF" w:rsidP="00622542">
      <w:pPr>
        <w:pStyle w:val="DefaultText"/>
        <w:numPr>
          <w:ilvl w:val="2"/>
          <w:numId w:val="15"/>
        </w:numPr>
        <w:shd w:val="clear" w:color="auto" w:fill="FFFFFF"/>
        <w:rPr>
          <w:rFonts w:ascii="Arial" w:hAnsi="Arial" w:cs="Arial"/>
          <w:sz w:val="20"/>
          <w:szCs w:val="20"/>
        </w:rPr>
      </w:pPr>
      <w:r>
        <w:rPr>
          <w:rFonts w:ascii="Arial" w:hAnsi="Arial" w:cs="Arial"/>
          <w:sz w:val="20"/>
          <w:szCs w:val="20"/>
        </w:rPr>
        <w:t>S</w:t>
      </w:r>
      <w:r w:rsidR="00A224B4" w:rsidRPr="00622542">
        <w:rPr>
          <w:rFonts w:ascii="Arial" w:hAnsi="Arial" w:cs="Arial"/>
          <w:sz w:val="20"/>
          <w:szCs w:val="20"/>
        </w:rPr>
        <w:t xml:space="preserve">cenario </w:t>
      </w:r>
      <w:r w:rsidR="00A847FF" w:rsidRPr="00622542">
        <w:rPr>
          <w:rFonts w:ascii="Arial" w:hAnsi="Arial" w:cs="Arial"/>
          <w:sz w:val="20"/>
          <w:szCs w:val="20"/>
        </w:rPr>
        <w:t>2</w:t>
      </w:r>
      <w:r w:rsidR="008914F5">
        <w:rPr>
          <w:rFonts w:ascii="Arial" w:hAnsi="Arial" w:cs="Arial"/>
          <w:sz w:val="20"/>
          <w:szCs w:val="20"/>
        </w:rPr>
        <w:t>:  Products</w:t>
      </w:r>
      <w:r w:rsidR="00A224B4" w:rsidRPr="00622542">
        <w:rPr>
          <w:rFonts w:ascii="Arial" w:hAnsi="Arial" w:cs="Arial"/>
          <w:sz w:val="20"/>
          <w:szCs w:val="20"/>
        </w:rPr>
        <w:t xml:space="preserve"> proposed </w:t>
      </w:r>
      <w:r w:rsidR="00931A85" w:rsidRPr="00622542">
        <w:rPr>
          <w:rFonts w:ascii="Arial" w:hAnsi="Arial" w:cs="Arial"/>
          <w:sz w:val="20"/>
          <w:szCs w:val="20"/>
        </w:rPr>
        <w:t xml:space="preserve">should </w:t>
      </w:r>
      <w:r w:rsidR="00A224B4" w:rsidRPr="00622542">
        <w:rPr>
          <w:rFonts w:ascii="Arial" w:hAnsi="Arial" w:cs="Arial"/>
          <w:sz w:val="20"/>
          <w:szCs w:val="20"/>
        </w:rPr>
        <w:t xml:space="preserve">be those denoted in the </w:t>
      </w:r>
      <w:r w:rsidR="008914F5">
        <w:rPr>
          <w:rFonts w:ascii="Arial" w:hAnsi="Arial" w:cs="Arial"/>
          <w:sz w:val="20"/>
          <w:szCs w:val="20"/>
        </w:rPr>
        <w:t>Supplier’s SA for Workspaces</w:t>
      </w:r>
      <w:r>
        <w:rPr>
          <w:rFonts w:ascii="Arial" w:hAnsi="Arial" w:cs="Arial"/>
          <w:sz w:val="20"/>
          <w:szCs w:val="20"/>
        </w:rPr>
        <w:t xml:space="preserve"> as Canadian Content. </w:t>
      </w:r>
      <w:r w:rsidR="00A224B4" w:rsidRPr="00622542">
        <w:rPr>
          <w:rFonts w:ascii="Arial" w:hAnsi="Arial" w:cs="Arial"/>
          <w:sz w:val="20"/>
          <w:szCs w:val="20"/>
        </w:rPr>
        <w:t xml:space="preserve">The evaluation team will determine first if there are two </w:t>
      </w:r>
      <w:r w:rsidR="008914F5">
        <w:rPr>
          <w:rFonts w:ascii="Arial" w:hAnsi="Arial" w:cs="Arial"/>
          <w:sz w:val="20"/>
          <w:szCs w:val="20"/>
        </w:rPr>
        <w:t>or more bids that propose products</w:t>
      </w:r>
      <w:r w:rsidR="00A224B4" w:rsidRPr="00622542">
        <w:rPr>
          <w:rFonts w:ascii="Arial" w:hAnsi="Arial" w:cs="Arial"/>
          <w:sz w:val="20"/>
          <w:szCs w:val="20"/>
        </w:rPr>
        <w:t xml:space="preserve"> denoted as Canadian Content in e</w:t>
      </w:r>
      <w:r w:rsidR="008914F5">
        <w:rPr>
          <w:rFonts w:ascii="Arial" w:hAnsi="Arial" w:cs="Arial"/>
          <w:sz w:val="20"/>
          <w:szCs w:val="20"/>
        </w:rPr>
        <w:t>ach of the Bidders’ SA for Workspaces</w:t>
      </w:r>
      <w:r w:rsidR="00A224B4" w:rsidRPr="00622542">
        <w:rPr>
          <w:rFonts w:ascii="Arial" w:hAnsi="Arial" w:cs="Arial"/>
          <w:sz w:val="20"/>
          <w:szCs w:val="20"/>
        </w:rPr>
        <w:t>.  In that event, the evaluation will be limited to these bids; otherwise, all bids will be evaluated.  If some of the b</w:t>
      </w:r>
      <w:r w:rsidR="008914F5">
        <w:rPr>
          <w:rFonts w:ascii="Arial" w:hAnsi="Arial" w:cs="Arial"/>
          <w:sz w:val="20"/>
          <w:szCs w:val="20"/>
        </w:rPr>
        <w:t>ids with Canadian Content products</w:t>
      </w:r>
      <w:r w:rsidR="00A224B4" w:rsidRPr="00622542">
        <w:rPr>
          <w:rFonts w:ascii="Arial" w:hAnsi="Arial" w:cs="Arial"/>
          <w:sz w:val="20"/>
          <w:szCs w:val="20"/>
        </w:rPr>
        <w:t xml:space="preserve"> are declared non-responsive, or are withdrawn, and less than two responsive bids with Canadian</w:t>
      </w:r>
      <w:r w:rsidR="008914F5">
        <w:rPr>
          <w:rFonts w:ascii="Arial" w:hAnsi="Arial" w:cs="Arial"/>
          <w:sz w:val="20"/>
          <w:szCs w:val="20"/>
        </w:rPr>
        <w:t xml:space="preserve"> Content products</w:t>
      </w:r>
      <w:r w:rsidR="00A224B4" w:rsidRPr="00622542">
        <w:rPr>
          <w:rFonts w:ascii="Arial" w:hAnsi="Arial" w:cs="Arial"/>
          <w:sz w:val="20"/>
          <w:szCs w:val="20"/>
        </w:rPr>
        <w:t xml:space="preserve"> remain, the evaluation will continue among those b</w:t>
      </w:r>
      <w:r w:rsidR="008914F5">
        <w:rPr>
          <w:rFonts w:ascii="Arial" w:hAnsi="Arial" w:cs="Arial"/>
          <w:sz w:val="20"/>
          <w:szCs w:val="20"/>
        </w:rPr>
        <w:t>ids with Canadian Content products</w:t>
      </w:r>
      <w:r w:rsidR="00A224B4" w:rsidRPr="00622542">
        <w:rPr>
          <w:rFonts w:ascii="Arial" w:hAnsi="Arial" w:cs="Arial"/>
          <w:sz w:val="20"/>
          <w:szCs w:val="20"/>
        </w:rPr>
        <w:t>. If all b</w:t>
      </w:r>
      <w:r w:rsidR="008914F5">
        <w:rPr>
          <w:rFonts w:ascii="Arial" w:hAnsi="Arial" w:cs="Arial"/>
          <w:sz w:val="20"/>
          <w:szCs w:val="20"/>
        </w:rPr>
        <w:t>ids with Canadian Content products</w:t>
      </w:r>
      <w:r w:rsidR="00A224B4" w:rsidRPr="00622542">
        <w:rPr>
          <w:rFonts w:ascii="Arial" w:hAnsi="Arial" w:cs="Arial"/>
          <w:sz w:val="20"/>
          <w:szCs w:val="20"/>
        </w:rPr>
        <w:t xml:space="preserve"> are subsequently declared non-responsive, or are withdrawn, then all the other bids received will be evaluated.</w:t>
      </w:r>
      <w:r w:rsidR="00D71D06" w:rsidRPr="00622542">
        <w:rPr>
          <w:rFonts w:ascii="Arial" w:hAnsi="Arial" w:cs="Arial"/>
          <w:sz w:val="20"/>
          <w:szCs w:val="20"/>
        </w:rPr>
        <w:br/>
      </w:r>
    </w:p>
    <w:p w:rsidR="005956CD" w:rsidRPr="00622542" w:rsidRDefault="00D71D06" w:rsidP="00270372">
      <w:pPr>
        <w:pStyle w:val="DefaultText"/>
        <w:numPr>
          <w:ilvl w:val="0"/>
          <w:numId w:val="15"/>
        </w:numPr>
        <w:rPr>
          <w:rFonts w:ascii="Arial" w:hAnsi="Arial" w:cs="Arial"/>
          <w:sz w:val="20"/>
          <w:szCs w:val="20"/>
        </w:rPr>
      </w:pPr>
      <w:r w:rsidRPr="00622542">
        <w:rPr>
          <w:rFonts w:ascii="Arial" w:hAnsi="Arial" w:cs="Arial"/>
          <w:sz w:val="20"/>
          <w:szCs w:val="20"/>
        </w:rPr>
        <w:t>Mandatory Evaluation Criteria</w:t>
      </w:r>
      <w:r w:rsidR="005956CD" w:rsidRPr="00622542">
        <w:rPr>
          <w:rFonts w:ascii="Arial" w:hAnsi="Arial" w:cs="Arial"/>
          <w:sz w:val="20"/>
          <w:szCs w:val="20"/>
        </w:rPr>
        <w:br/>
      </w:r>
    </w:p>
    <w:p w:rsidR="005956CD" w:rsidRPr="00622542" w:rsidRDefault="00A224B4" w:rsidP="00622542">
      <w:pPr>
        <w:pStyle w:val="DefaultText"/>
        <w:numPr>
          <w:ilvl w:val="1"/>
          <w:numId w:val="15"/>
        </w:numPr>
        <w:shd w:val="clear" w:color="auto" w:fill="FFFFFF"/>
        <w:rPr>
          <w:rFonts w:ascii="Arial" w:hAnsi="Arial" w:cs="Arial"/>
          <w:sz w:val="20"/>
          <w:szCs w:val="20"/>
        </w:rPr>
      </w:pPr>
      <w:r w:rsidRPr="00622542">
        <w:rPr>
          <w:rFonts w:ascii="Arial" w:hAnsi="Arial" w:cs="Arial"/>
          <w:sz w:val="20"/>
          <w:szCs w:val="20"/>
        </w:rPr>
        <w:t>The bid must be completed in full in accordance with</w:t>
      </w:r>
      <w:r w:rsidR="00F02A50" w:rsidRPr="00622542">
        <w:rPr>
          <w:rFonts w:ascii="Arial" w:hAnsi="Arial" w:cs="Arial"/>
          <w:sz w:val="20"/>
          <w:szCs w:val="20"/>
        </w:rPr>
        <w:t xml:space="preserve"> the </w:t>
      </w:r>
      <w:r w:rsidRPr="00622542">
        <w:rPr>
          <w:rFonts w:ascii="Arial" w:hAnsi="Arial" w:cs="Arial"/>
          <w:sz w:val="20"/>
          <w:szCs w:val="20"/>
        </w:rPr>
        <w:t xml:space="preserve">instructions </w:t>
      </w:r>
      <w:r w:rsidR="008914F5">
        <w:rPr>
          <w:rFonts w:ascii="Arial" w:hAnsi="Arial" w:cs="Arial"/>
          <w:sz w:val="20"/>
          <w:szCs w:val="20"/>
        </w:rPr>
        <w:t>of the WTCM</w:t>
      </w:r>
      <w:r w:rsidR="00F02A50" w:rsidRPr="00622542">
        <w:rPr>
          <w:rFonts w:ascii="Arial" w:hAnsi="Arial" w:cs="Arial"/>
          <w:sz w:val="20"/>
          <w:szCs w:val="20"/>
        </w:rPr>
        <w:t xml:space="preserve"> and the </w:t>
      </w:r>
      <w:r w:rsidRPr="00622542">
        <w:rPr>
          <w:rFonts w:ascii="Arial" w:hAnsi="Arial" w:cs="Arial"/>
          <w:sz w:val="20"/>
          <w:szCs w:val="20"/>
        </w:rPr>
        <w:t>RFB</w:t>
      </w:r>
      <w:r w:rsidR="005956CD" w:rsidRPr="00622542">
        <w:rPr>
          <w:rFonts w:ascii="Arial" w:hAnsi="Arial" w:cs="Arial"/>
          <w:sz w:val="20"/>
          <w:szCs w:val="20"/>
        </w:rPr>
        <w:t>.</w:t>
      </w:r>
    </w:p>
    <w:p w:rsidR="005956CD" w:rsidRPr="00622542" w:rsidRDefault="00A224B4" w:rsidP="00622542">
      <w:pPr>
        <w:pStyle w:val="DefaultText"/>
        <w:numPr>
          <w:ilvl w:val="1"/>
          <w:numId w:val="15"/>
        </w:numPr>
        <w:shd w:val="clear" w:color="auto" w:fill="FFFFFF"/>
        <w:rPr>
          <w:rFonts w:ascii="Arial" w:hAnsi="Arial" w:cs="Arial"/>
          <w:sz w:val="20"/>
          <w:szCs w:val="20"/>
        </w:rPr>
      </w:pPr>
      <w:r w:rsidRPr="00622542">
        <w:rPr>
          <w:rFonts w:ascii="Arial" w:hAnsi="Arial" w:cs="Arial"/>
          <w:sz w:val="20"/>
          <w:szCs w:val="20"/>
        </w:rPr>
        <w:t xml:space="preserve">The Bidder must bid </w:t>
      </w:r>
      <w:r w:rsidR="006A0048" w:rsidRPr="00622542">
        <w:rPr>
          <w:rFonts w:ascii="Arial" w:hAnsi="Arial" w:cs="Arial"/>
          <w:sz w:val="20"/>
          <w:szCs w:val="20"/>
        </w:rPr>
        <w:t xml:space="preserve">the </w:t>
      </w:r>
      <w:r w:rsidRPr="00622542">
        <w:rPr>
          <w:rFonts w:ascii="Arial" w:hAnsi="Arial" w:cs="Arial"/>
          <w:sz w:val="20"/>
          <w:szCs w:val="20"/>
        </w:rPr>
        <w:t xml:space="preserve">firm </w:t>
      </w:r>
      <w:r w:rsidR="006A0048" w:rsidRPr="00622542">
        <w:rPr>
          <w:rFonts w:ascii="Arial" w:hAnsi="Arial" w:cs="Arial"/>
          <w:sz w:val="20"/>
          <w:szCs w:val="20"/>
        </w:rPr>
        <w:t xml:space="preserve">pricing stipulated by the </w:t>
      </w:r>
      <w:r w:rsidR="006A0048" w:rsidRPr="00622542">
        <w:rPr>
          <w:rFonts w:ascii="Arial" w:hAnsi="Arial" w:cs="Arial"/>
          <w:sz w:val="20"/>
          <w:szCs w:val="20"/>
          <w:shd w:val="clear" w:color="auto" w:fill="FFFFFF"/>
        </w:rPr>
        <w:t>IU</w:t>
      </w:r>
      <w:r w:rsidRPr="00622542">
        <w:rPr>
          <w:rFonts w:ascii="Arial" w:hAnsi="Arial" w:cs="Arial"/>
          <w:sz w:val="20"/>
          <w:szCs w:val="20"/>
          <w:shd w:val="clear" w:color="auto" w:fill="FFFFFF"/>
        </w:rPr>
        <w:t xml:space="preserve"> in the RFB</w:t>
      </w:r>
      <w:r w:rsidR="00AA499C" w:rsidRPr="00622542">
        <w:rPr>
          <w:rFonts w:ascii="Arial" w:hAnsi="Arial" w:cs="Arial"/>
          <w:sz w:val="20"/>
          <w:szCs w:val="20"/>
          <w:shd w:val="clear" w:color="auto" w:fill="FFFFFF"/>
        </w:rPr>
        <w:t xml:space="preserve"> template</w:t>
      </w:r>
      <w:r w:rsidRPr="00622542">
        <w:rPr>
          <w:rFonts w:ascii="Arial" w:hAnsi="Arial" w:cs="Arial"/>
          <w:sz w:val="20"/>
          <w:szCs w:val="20"/>
        </w:rPr>
        <w:t>.</w:t>
      </w:r>
    </w:p>
    <w:p w:rsidR="005956CD" w:rsidRPr="00622542" w:rsidRDefault="00A224B4" w:rsidP="00622542">
      <w:pPr>
        <w:pStyle w:val="DefaultText"/>
        <w:numPr>
          <w:ilvl w:val="1"/>
          <w:numId w:val="15"/>
        </w:numPr>
        <w:shd w:val="clear" w:color="auto" w:fill="FFFFFF"/>
        <w:rPr>
          <w:rFonts w:ascii="Arial" w:hAnsi="Arial" w:cs="Arial"/>
          <w:sz w:val="20"/>
          <w:szCs w:val="20"/>
        </w:rPr>
      </w:pPr>
      <w:r w:rsidRPr="00622542">
        <w:rPr>
          <w:rFonts w:ascii="Arial" w:hAnsi="Arial" w:cs="Arial"/>
          <w:sz w:val="20"/>
          <w:szCs w:val="20"/>
        </w:rPr>
        <w:lastRenderedPageBreak/>
        <w:t xml:space="preserve">The Bidder must bid only the </w:t>
      </w:r>
      <w:r w:rsidR="008914F5">
        <w:rPr>
          <w:rFonts w:ascii="Arial" w:hAnsi="Arial" w:cs="Arial"/>
          <w:sz w:val="20"/>
          <w:szCs w:val="20"/>
        </w:rPr>
        <w:t>products</w:t>
      </w:r>
      <w:r w:rsidRPr="00622542">
        <w:rPr>
          <w:rFonts w:ascii="Arial" w:hAnsi="Arial" w:cs="Arial"/>
          <w:sz w:val="20"/>
          <w:szCs w:val="20"/>
        </w:rPr>
        <w:t xml:space="preserve"> listed in its SA that conform to the requirement listed in Annex A of the RFB.</w:t>
      </w:r>
    </w:p>
    <w:p w:rsidR="005956CD" w:rsidRPr="00622542" w:rsidRDefault="00A224B4" w:rsidP="00622542">
      <w:pPr>
        <w:pStyle w:val="DefaultText"/>
        <w:numPr>
          <w:ilvl w:val="1"/>
          <w:numId w:val="15"/>
        </w:numPr>
        <w:shd w:val="clear" w:color="auto" w:fill="FFFFFF"/>
        <w:rPr>
          <w:rFonts w:ascii="Arial" w:hAnsi="Arial" w:cs="Arial"/>
          <w:sz w:val="20"/>
          <w:szCs w:val="20"/>
        </w:rPr>
      </w:pPr>
      <w:r w:rsidRPr="00622542">
        <w:rPr>
          <w:rFonts w:ascii="Arial" w:hAnsi="Arial" w:cs="Arial"/>
          <w:sz w:val="20"/>
          <w:szCs w:val="20"/>
        </w:rPr>
        <w:t xml:space="preserve">Bid prices for the </w:t>
      </w:r>
      <w:r w:rsidR="008914F5">
        <w:rPr>
          <w:rFonts w:ascii="Arial" w:hAnsi="Arial" w:cs="Arial"/>
          <w:sz w:val="20"/>
          <w:szCs w:val="20"/>
        </w:rPr>
        <w:t>products</w:t>
      </w:r>
      <w:r w:rsidRPr="00622542">
        <w:rPr>
          <w:rFonts w:ascii="Arial" w:hAnsi="Arial" w:cs="Arial"/>
          <w:sz w:val="20"/>
          <w:szCs w:val="20"/>
        </w:rPr>
        <w:t xml:space="preserve"> must not exceed the ceiling unit prices</w:t>
      </w:r>
      <w:r w:rsidR="00F23F3D">
        <w:rPr>
          <w:rFonts w:ascii="Arial" w:hAnsi="Arial" w:cs="Arial"/>
          <w:sz w:val="20"/>
          <w:szCs w:val="20"/>
        </w:rPr>
        <w:t xml:space="preserve">/rates </w:t>
      </w:r>
      <w:r w:rsidRPr="00622542">
        <w:rPr>
          <w:rFonts w:ascii="Arial" w:hAnsi="Arial" w:cs="Arial"/>
          <w:sz w:val="20"/>
          <w:szCs w:val="20"/>
        </w:rPr>
        <w:t xml:space="preserve">listed in the Bidder’s SA. </w:t>
      </w:r>
    </w:p>
    <w:p w:rsidR="005956CD" w:rsidRPr="00E92E0B" w:rsidRDefault="00F02A50" w:rsidP="00622542">
      <w:pPr>
        <w:pStyle w:val="DefaultText"/>
        <w:numPr>
          <w:ilvl w:val="1"/>
          <w:numId w:val="15"/>
        </w:numPr>
        <w:shd w:val="clear" w:color="auto" w:fill="FFFFFF"/>
        <w:rPr>
          <w:rFonts w:ascii="Arial" w:hAnsi="Arial" w:cs="Arial"/>
          <w:sz w:val="20"/>
          <w:szCs w:val="20"/>
        </w:rPr>
      </w:pPr>
      <w:r w:rsidRPr="00E92E0B">
        <w:rPr>
          <w:rFonts w:ascii="Arial" w:hAnsi="Arial" w:cs="Arial"/>
          <w:sz w:val="20"/>
          <w:szCs w:val="20"/>
        </w:rPr>
        <w:t>For PSAB procurements, t</w:t>
      </w:r>
      <w:r w:rsidR="002648CB" w:rsidRPr="00E92E0B">
        <w:rPr>
          <w:rFonts w:ascii="Arial" w:hAnsi="Arial" w:cs="Arial"/>
          <w:sz w:val="20"/>
          <w:szCs w:val="20"/>
        </w:rPr>
        <w:t xml:space="preserve">he bid </w:t>
      </w:r>
      <w:r w:rsidRPr="00E92E0B">
        <w:rPr>
          <w:rFonts w:ascii="Arial" w:hAnsi="Arial" w:cs="Arial"/>
          <w:sz w:val="20"/>
          <w:szCs w:val="20"/>
        </w:rPr>
        <w:t xml:space="preserve">must </w:t>
      </w:r>
      <w:r w:rsidR="002648CB" w:rsidRPr="00E92E0B">
        <w:rPr>
          <w:rFonts w:ascii="Arial" w:hAnsi="Arial" w:cs="Arial"/>
          <w:sz w:val="20"/>
          <w:szCs w:val="20"/>
        </w:rPr>
        <w:t>co</w:t>
      </w:r>
      <w:r w:rsidRPr="00E92E0B">
        <w:rPr>
          <w:rFonts w:ascii="Arial" w:hAnsi="Arial" w:cs="Arial"/>
          <w:sz w:val="20"/>
          <w:szCs w:val="20"/>
        </w:rPr>
        <w:t xml:space="preserve">mply with </w:t>
      </w:r>
      <w:r w:rsidR="002648CB" w:rsidRPr="00E92E0B">
        <w:rPr>
          <w:rFonts w:ascii="Arial" w:hAnsi="Arial" w:cs="Arial"/>
          <w:sz w:val="20"/>
          <w:szCs w:val="20"/>
        </w:rPr>
        <w:t xml:space="preserve">the Canadian Content provision </w:t>
      </w:r>
      <w:r w:rsidRPr="00E92E0B">
        <w:rPr>
          <w:rFonts w:ascii="Arial" w:hAnsi="Arial" w:cs="Arial"/>
          <w:sz w:val="20"/>
          <w:szCs w:val="20"/>
        </w:rPr>
        <w:t xml:space="preserve">stipulated </w:t>
      </w:r>
      <w:r w:rsidR="002648CB" w:rsidRPr="00E92E0B">
        <w:rPr>
          <w:rFonts w:ascii="Arial" w:hAnsi="Arial" w:cs="Arial"/>
          <w:sz w:val="20"/>
          <w:szCs w:val="20"/>
        </w:rPr>
        <w:t xml:space="preserve">in article </w:t>
      </w:r>
      <w:r w:rsidR="002648CB" w:rsidRPr="00E92E0B">
        <w:rPr>
          <w:rFonts w:ascii="Arial" w:hAnsi="Arial" w:cs="Arial"/>
          <w:sz w:val="20"/>
          <w:szCs w:val="20"/>
          <w:shd w:val="clear" w:color="auto" w:fill="FFFFFF"/>
        </w:rPr>
        <w:t>1</w:t>
      </w:r>
      <w:r w:rsidR="00AB4B36" w:rsidRPr="00E92E0B">
        <w:rPr>
          <w:rFonts w:ascii="Arial" w:hAnsi="Arial" w:cs="Arial"/>
          <w:sz w:val="20"/>
          <w:szCs w:val="20"/>
          <w:shd w:val="clear" w:color="auto" w:fill="FFFFFF"/>
        </w:rPr>
        <w:t>0</w:t>
      </w:r>
      <w:r w:rsidRPr="00E92E0B">
        <w:rPr>
          <w:rFonts w:ascii="Arial" w:hAnsi="Arial" w:cs="Arial"/>
          <w:sz w:val="20"/>
          <w:szCs w:val="20"/>
          <w:shd w:val="clear" w:color="auto" w:fill="FFFFFF"/>
        </w:rPr>
        <w:t xml:space="preserve"> and applied in the RFB</w:t>
      </w:r>
      <w:r w:rsidR="002648CB" w:rsidRPr="00E92E0B">
        <w:rPr>
          <w:rFonts w:ascii="Arial" w:hAnsi="Arial" w:cs="Arial"/>
          <w:sz w:val="20"/>
          <w:szCs w:val="20"/>
          <w:shd w:val="clear" w:color="auto" w:fill="FFFFFF"/>
        </w:rPr>
        <w:t>.</w:t>
      </w:r>
    </w:p>
    <w:p w:rsidR="00AB4B36" w:rsidRPr="00E92E0B" w:rsidRDefault="00AB4B36" w:rsidP="00AB4B36">
      <w:pPr>
        <w:pStyle w:val="DefaultText"/>
        <w:numPr>
          <w:ilvl w:val="1"/>
          <w:numId w:val="15"/>
        </w:numPr>
        <w:shd w:val="clear" w:color="auto" w:fill="FFFFFF"/>
        <w:rPr>
          <w:rFonts w:ascii="Arial" w:hAnsi="Arial" w:cs="Arial"/>
          <w:sz w:val="20"/>
          <w:szCs w:val="20"/>
        </w:rPr>
      </w:pPr>
      <w:r w:rsidRPr="00E92E0B">
        <w:rPr>
          <w:rFonts w:ascii="Arial" w:hAnsi="Arial" w:cs="Arial"/>
          <w:sz w:val="20"/>
          <w:szCs w:val="20"/>
        </w:rPr>
        <w:t>The total amount of Applicable Taxes must be shown separately.</w:t>
      </w:r>
    </w:p>
    <w:p w:rsidR="00AB4B36" w:rsidRPr="00E92E0B" w:rsidRDefault="00AB4B36" w:rsidP="00AB4B36">
      <w:pPr>
        <w:pStyle w:val="DefaultText"/>
        <w:numPr>
          <w:ilvl w:val="1"/>
          <w:numId w:val="15"/>
        </w:numPr>
        <w:shd w:val="clear" w:color="auto" w:fill="FFFFFF"/>
        <w:rPr>
          <w:rFonts w:ascii="Arial" w:hAnsi="Arial" w:cs="Arial"/>
          <w:sz w:val="20"/>
          <w:szCs w:val="20"/>
        </w:rPr>
      </w:pPr>
      <w:r w:rsidRPr="00E92E0B">
        <w:rPr>
          <w:rFonts w:ascii="Arial" w:hAnsi="Arial" w:cs="Arial"/>
          <w:sz w:val="20"/>
          <w:szCs w:val="20"/>
        </w:rPr>
        <w:t>If delivery is requested, prices must be DDP (Destination) Incoterms</w:t>
      </w:r>
      <w:r w:rsidRPr="00E92E0B">
        <w:rPr>
          <w:rFonts w:ascii="MS Mincho" w:eastAsia="MS Mincho" w:hAnsi="MS Mincho" w:cs="MS Mincho"/>
          <w:sz w:val="20"/>
          <w:szCs w:val="20"/>
        </w:rPr>
        <w:t>®2010.</w:t>
      </w:r>
      <w:r w:rsidRPr="00E92E0B">
        <w:rPr>
          <w:rFonts w:ascii="Arial" w:hAnsi="Arial" w:cs="Arial"/>
          <w:sz w:val="20"/>
          <w:szCs w:val="20"/>
        </w:rPr>
        <w:t xml:space="preserve"> If delivery is not requested, prices must be FCA </w:t>
      </w:r>
      <w:proofErr w:type="spellStart"/>
      <w:r w:rsidRPr="00E92E0B">
        <w:rPr>
          <w:rFonts w:ascii="Arial" w:hAnsi="Arial" w:cs="Arial"/>
          <w:sz w:val="20"/>
          <w:szCs w:val="20"/>
          <w:lang w:eastAsia="en-CA"/>
        </w:rPr>
        <w:t>Incoterms</w:t>
      </w:r>
      <w:proofErr w:type="spellEnd"/>
      <w:r w:rsidRPr="00E92E0B">
        <w:rPr>
          <w:rFonts w:ascii="Arial" w:hAnsi="Arial" w:cs="Arial"/>
          <w:sz w:val="20"/>
          <w:szCs w:val="20"/>
          <w:lang w:eastAsia="en-CA"/>
        </w:rPr>
        <w:t>® 2010 basis.</w:t>
      </w:r>
    </w:p>
    <w:p w:rsidR="00AB4B36" w:rsidRPr="00E92E0B" w:rsidRDefault="00AB4B36" w:rsidP="00AB4B36">
      <w:pPr>
        <w:pStyle w:val="DefaultText"/>
        <w:numPr>
          <w:ilvl w:val="1"/>
          <w:numId w:val="15"/>
        </w:numPr>
        <w:shd w:val="clear" w:color="auto" w:fill="FFFFFF"/>
        <w:rPr>
          <w:rFonts w:ascii="Arial" w:hAnsi="Arial" w:cs="Arial"/>
          <w:sz w:val="20"/>
          <w:szCs w:val="20"/>
        </w:rPr>
      </w:pPr>
      <w:r w:rsidRPr="00E92E0B">
        <w:rPr>
          <w:rFonts w:ascii="Arial" w:hAnsi="Arial" w:cs="Arial"/>
          <w:sz w:val="20"/>
          <w:szCs w:val="20"/>
        </w:rPr>
        <w:t xml:space="preserve">Prices must be in Canadian funds, Canadian customs duties and excise taxes included. </w:t>
      </w:r>
    </w:p>
    <w:p w:rsidR="00B00A1F" w:rsidRPr="00E92E0B" w:rsidRDefault="00A224B4" w:rsidP="00270372">
      <w:pPr>
        <w:pStyle w:val="DefaultText"/>
        <w:numPr>
          <w:ilvl w:val="1"/>
          <w:numId w:val="15"/>
        </w:numPr>
        <w:rPr>
          <w:rFonts w:ascii="Arial" w:hAnsi="Arial" w:cs="Arial"/>
          <w:sz w:val="20"/>
          <w:szCs w:val="20"/>
        </w:rPr>
      </w:pPr>
      <w:r w:rsidRPr="00E92E0B">
        <w:rPr>
          <w:rFonts w:ascii="Arial" w:hAnsi="Arial" w:cs="Arial"/>
          <w:sz w:val="20"/>
          <w:szCs w:val="20"/>
        </w:rPr>
        <w:t xml:space="preserve">The bid must not request exchange rate fluctuation risk mitigation. </w:t>
      </w:r>
      <w:r w:rsidR="00B00A1F" w:rsidRPr="00E92E0B">
        <w:rPr>
          <w:rFonts w:ascii="Arial" w:hAnsi="Arial" w:cs="Arial"/>
          <w:sz w:val="20"/>
          <w:szCs w:val="20"/>
        </w:rPr>
        <w:br/>
      </w:r>
    </w:p>
    <w:p w:rsidR="00EF3B70" w:rsidRPr="00E92E0B" w:rsidRDefault="00A224B4" w:rsidP="00EF3B70">
      <w:pPr>
        <w:pStyle w:val="DefaultText"/>
        <w:numPr>
          <w:ilvl w:val="0"/>
          <w:numId w:val="15"/>
        </w:numPr>
        <w:rPr>
          <w:rFonts w:ascii="Arial" w:hAnsi="Arial" w:cs="Arial"/>
          <w:sz w:val="20"/>
          <w:szCs w:val="20"/>
        </w:rPr>
      </w:pPr>
      <w:r w:rsidRPr="00E92E0B">
        <w:rPr>
          <w:rFonts w:ascii="Arial" w:hAnsi="Arial" w:cs="Arial"/>
          <w:sz w:val="20"/>
          <w:szCs w:val="20"/>
        </w:rPr>
        <w:t>Financial Evaluation</w:t>
      </w:r>
      <w:r w:rsidRPr="00E92E0B">
        <w:rPr>
          <w:rFonts w:ascii="Arial" w:hAnsi="Arial" w:cs="Arial"/>
          <w:sz w:val="20"/>
          <w:szCs w:val="20"/>
        </w:rPr>
        <w:br/>
      </w:r>
      <w:r w:rsidRPr="00E92E0B">
        <w:rPr>
          <w:rFonts w:ascii="Arial" w:hAnsi="Arial" w:cs="Arial"/>
          <w:sz w:val="20"/>
          <w:szCs w:val="20"/>
        </w:rPr>
        <w:br/>
      </w:r>
      <w:r w:rsidR="00EF3B70" w:rsidRPr="00E92E0B">
        <w:rPr>
          <w:rFonts w:ascii="Arial" w:hAnsi="Arial" w:cs="Arial"/>
          <w:sz w:val="20"/>
          <w:szCs w:val="20"/>
        </w:rPr>
        <w:t>The price of the bid will be evaluated in Canadian doll</w:t>
      </w:r>
      <w:r w:rsidR="00BD1AD2" w:rsidRPr="00E92E0B">
        <w:rPr>
          <w:rFonts w:ascii="Arial" w:hAnsi="Arial" w:cs="Arial"/>
          <w:sz w:val="20"/>
          <w:szCs w:val="20"/>
        </w:rPr>
        <w:t>ars, Applicable Taxes excluded, Canadian c</w:t>
      </w:r>
      <w:r w:rsidR="00EF3B70" w:rsidRPr="00E92E0B">
        <w:rPr>
          <w:rFonts w:ascii="Arial" w:hAnsi="Arial" w:cs="Arial"/>
          <w:sz w:val="20"/>
          <w:szCs w:val="20"/>
        </w:rPr>
        <w:t xml:space="preserve">ustoms duties and excise taxes included. </w:t>
      </w:r>
    </w:p>
    <w:p w:rsidR="00EF3B70" w:rsidRPr="00E92E0B" w:rsidRDefault="00EF3B70" w:rsidP="00EF3B70">
      <w:pPr>
        <w:pStyle w:val="DefaultText"/>
        <w:ind w:left="360"/>
        <w:rPr>
          <w:rFonts w:ascii="Arial" w:hAnsi="Arial" w:cs="Arial"/>
          <w:sz w:val="20"/>
          <w:szCs w:val="20"/>
        </w:rPr>
      </w:pPr>
    </w:p>
    <w:p w:rsidR="00867B86" w:rsidRPr="00E92E0B" w:rsidRDefault="00EF3B70" w:rsidP="00867B86">
      <w:pPr>
        <w:pStyle w:val="DefaultText"/>
        <w:ind w:left="360"/>
        <w:rPr>
          <w:rFonts w:ascii="Arial" w:eastAsia="MS Mincho" w:hAnsi="Arial" w:cs="Arial"/>
          <w:sz w:val="20"/>
          <w:szCs w:val="20"/>
        </w:rPr>
      </w:pPr>
      <w:r w:rsidRPr="00E92E0B">
        <w:rPr>
          <w:rFonts w:ascii="Arial" w:hAnsi="Arial" w:cs="Arial"/>
          <w:sz w:val="20"/>
          <w:szCs w:val="20"/>
        </w:rPr>
        <w:t xml:space="preserve">If delivery is part of the requirement, the price of the </w:t>
      </w:r>
      <w:r w:rsidR="00DB62B9" w:rsidRPr="00E92E0B">
        <w:rPr>
          <w:rFonts w:ascii="Arial" w:hAnsi="Arial" w:cs="Arial"/>
          <w:sz w:val="20"/>
          <w:szCs w:val="20"/>
        </w:rPr>
        <w:t xml:space="preserve">bid will be evaluated on a DDP </w:t>
      </w:r>
      <w:r w:rsidRPr="00E92E0B">
        <w:rPr>
          <w:rFonts w:ascii="Arial" w:hAnsi="Arial" w:cs="Arial"/>
          <w:sz w:val="20"/>
          <w:szCs w:val="20"/>
        </w:rPr>
        <w:t>Incoterms</w:t>
      </w:r>
      <w:r w:rsidRPr="00E92E0B">
        <w:rPr>
          <w:rFonts w:ascii="Arial" w:eastAsia="MS Mincho" w:hAnsi="Arial" w:cs="Arial"/>
          <w:sz w:val="20"/>
          <w:szCs w:val="20"/>
        </w:rPr>
        <w:t>®2010</w:t>
      </w:r>
      <w:r w:rsidR="00867B86" w:rsidRPr="00E92E0B">
        <w:rPr>
          <w:rFonts w:ascii="Arial" w:eastAsia="MS Mincho" w:hAnsi="Arial" w:cs="Arial"/>
          <w:sz w:val="20"/>
          <w:szCs w:val="20"/>
        </w:rPr>
        <w:t xml:space="preserve"> basis.</w:t>
      </w:r>
      <w:r w:rsidRPr="00E92E0B">
        <w:rPr>
          <w:rFonts w:ascii="Arial" w:eastAsia="MS Mincho" w:hAnsi="Arial" w:cs="Arial"/>
          <w:sz w:val="20"/>
          <w:szCs w:val="20"/>
        </w:rPr>
        <w:t xml:space="preserve"> </w:t>
      </w:r>
    </w:p>
    <w:p w:rsidR="00867B86" w:rsidRPr="00E92E0B" w:rsidRDefault="00867B86" w:rsidP="00867B86">
      <w:pPr>
        <w:pStyle w:val="DefaultText"/>
        <w:ind w:left="360"/>
        <w:rPr>
          <w:rFonts w:ascii="Arial" w:eastAsia="MS Mincho" w:hAnsi="Arial" w:cs="Arial"/>
          <w:sz w:val="20"/>
          <w:szCs w:val="20"/>
        </w:rPr>
      </w:pPr>
    </w:p>
    <w:p w:rsidR="00867B86" w:rsidRPr="00E92E0B" w:rsidRDefault="00746C36" w:rsidP="00867B86">
      <w:pPr>
        <w:pStyle w:val="DefaultText"/>
        <w:ind w:left="360"/>
        <w:rPr>
          <w:rFonts w:ascii="Arial" w:eastAsia="MS Mincho" w:hAnsi="Arial" w:cs="Arial"/>
          <w:sz w:val="20"/>
          <w:szCs w:val="20"/>
        </w:rPr>
      </w:pPr>
      <w:r w:rsidRPr="00E92E0B">
        <w:rPr>
          <w:rFonts w:ascii="Arial" w:hAnsi="Arial" w:cs="Arial"/>
          <w:sz w:val="20"/>
          <w:szCs w:val="20"/>
        </w:rPr>
        <w:t>If delivery is not part of the requirement</w:t>
      </w:r>
      <w:r w:rsidR="00867B86" w:rsidRPr="00E92E0B">
        <w:rPr>
          <w:rFonts w:ascii="Arial" w:hAnsi="Arial" w:cs="Arial"/>
          <w:sz w:val="20"/>
          <w:szCs w:val="20"/>
        </w:rPr>
        <w:t xml:space="preserve">, prices will be evaluated on a FCA </w:t>
      </w:r>
      <w:proofErr w:type="spellStart"/>
      <w:r w:rsidR="00867B86" w:rsidRPr="00E92E0B">
        <w:rPr>
          <w:rFonts w:ascii="Arial" w:hAnsi="Arial" w:cs="Arial"/>
          <w:sz w:val="20"/>
          <w:szCs w:val="20"/>
          <w:lang w:eastAsia="en-CA"/>
        </w:rPr>
        <w:t>Incoterms</w:t>
      </w:r>
      <w:proofErr w:type="spellEnd"/>
      <w:r w:rsidR="00867B86" w:rsidRPr="00E92E0B">
        <w:rPr>
          <w:rFonts w:ascii="Arial" w:hAnsi="Arial" w:cs="Arial"/>
          <w:sz w:val="20"/>
          <w:szCs w:val="20"/>
          <w:lang w:eastAsia="en-CA"/>
        </w:rPr>
        <w:t>® 2010 basis.</w:t>
      </w:r>
    </w:p>
    <w:p w:rsidR="00867B86" w:rsidRPr="00E92E0B" w:rsidRDefault="00867B86" w:rsidP="00EF3B70">
      <w:pPr>
        <w:pStyle w:val="DefaultText"/>
        <w:ind w:left="360"/>
        <w:rPr>
          <w:rFonts w:ascii="Arial" w:eastAsia="MS Mincho" w:hAnsi="Arial" w:cs="Arial"/>
          <w:sz w:val="20"/>
          <w:szCs w:val="20"/>
        </w:rPr>
      </w:pPr>
    </w:p>
    <w:p w:rsidR="00EA2138" w:rsidRPr="00E92E0B" w:rsidRDefault="00EA2138" w:rsidP="00EF3B70">
      <w:pPr>
        <w:pStyle w:val="DefaultText"/>
        <w:ind w:left="360"/>
        <w:rPr>
          <w:rFonts w:ascii="Arial" w:hAnsi="Arial" w:cs="Arial"/>
          <w:sz w:val="20"/>
          <w:szCs w:val="20"/>
        </w:rPr>
      </w:pPr>
    </w:p>
    <w:p w:rsidR="00BD1AD2" w:rsidRDefault="004254E2" w:rsidP="00270372">
      <w:pPr>
        <w:pStyle w:val="DefaultText"/>
        <w:numPr>
          <w:ilvl w:val="0"/>
          <w:numId w:val="15"/>
        </w:numPr>
        <w:rPr>
          <w:rFonts w:ascii="Arial" w:hAnsi="Arial" w:cs="Arial"/>
          <w:sz w:val="20"/>
          <w:szCs w:val="20"/>
        </w:rPr>
      </w:pPr>
      <w:r w:rsidRPr="00E92E0B">
        <w:rPr>
          <w:rFonts w:ascii="Arial" w:hAnsi="Arial" w:cs="Arial"/>
          <w:sz w:val="20"/>
          <w:szCs w:val="20"/>
        </w:rPr>
        <w:t>Basis of Selection</w:t>
      </w:r>
      <w:r w:rsidRPr="00622542">
        <w:rPr>
          <w:rFonts w:ascii="Arial" w:hAnsi="Arial" w:cs="Arial"/>
          <w:sz w:val="20"/>
          <w:szCs w:val="20"/>
        </w:rPr>
        <w:br/>
      </w:r>
      <w:r w:rsidRPr="00622542">
        <w:rPr>
          <w:rFonts w:ascii="Arial" w:hAnsi="Arial" w:cs="Arial"/>
          <w:sz w:val="20"/>
          <w:szCs w:val="20"/>
        </w:rPr>
        <w:br/>
      </w:r>
      <w:r w:rsidR="00BD1AD2">
        <w:rPr>
          <w:rFonts w:ascii="Arial" w:hAnsi="Arial" w:cs="Arial"/>
          <w:sz w:val="20"/>
          <w:szCs w:val="20"/>
        </w:rPr>
        <w:t>Scenario A – For Competitive Requirements</w:t>
      </w:r>
    </w:p>
    <w:p w:rsidR="00BD1AD2" w:rsidRDefault="00BD1AD2" w:rsidP="00BD1AD2">
      <w:pPr>
        <w:pStyle w:val="DefaultText"/>
        <w:ind w:left="360"/>
        <w:rPr>
          <w:rFonts w:ascii="Arial" w:hAnsi="Arial" w:cs="Arial"/>
          <w:sz w:val="20"/>
          <w:szCs w:val="20"/>
        </w:rPr>
      </w:pPr>
    </w:p>
    <w:p w:rsidR="004254E2" w:rsidRPr="00622542" w:rsidRDefault="00A224B4" w:rsidP="00BD1AD2">
      <w:pPr>
        <w:pStyle w:val="DefaultText"/>
        <w:ind w:left="360"/>
        <w:rPr>
          <w:rFonts w:ascii="Arial" w:hAnsi="Arial" w:cs="Arial"/>
          <w:sz w:val="20"/>
          <w:szCs w:val="20"/>
        </w:rPr>
      </w:pPr>
      <w:r w:rsidRPr="00622542">
        <w:rPr>
          <w:rFonts w:ascii="Arial" w:hAnsi="Arial" w:cs="Arial"/>
          <w:sz w:val="20"/>
          <w:szCs w:val="20"/>
        </w:rPr>
        <w:t>To be declared responsive, a bid must</w:t>
      </w:r>
    </w:p>
    <w:p w:rsidR="004254E2" w:rsidRPr="00622542" w:rsidRDefault="00A224B4" w:rsidP="00270372">
      <w:pPr>
        <w:pStyle w:val="DefaultText"/>
        <w:numPr>
          <w:ilvl w:val="1"/>
          <w:numId w:val="15"/>
        </w:numPr>
        <w:rPr>
          <w:rFonts w:ascii="Arial" w:hAnsi="Arial" w:cs="Arial"/>
          <w:sz w:val="20"/>
          <w:szCs w:val="20"/>
        </w:rPr>
      </w:pPr>
      <w:r w:rsidRPr="00622542">
        <w:rPr>
          <w:rFonts w:ascii="Arial" w:hAnsi="Arial" w:cs="Arial"/>
          <w:sz w:val="20"/>
          <w:szCs w:val="20"/>
        </w:rPr>
        <w:t>comply with the requirements</w:t>
      </w:r>
      <w:r w:rsidR="004254E2" w:rsidRPr="00622542">
        <w:rPr>
          <w:rFonts w:ascii="Arial" w:hAnsi="Arial" w:cs="Arial"/>
          <w:sz w:val="20"/>
          <w:szCs w:val="20"/>
        </w:rPr>
        <w:t xml:space="preserve"> </w:t>
      </w:r>
      <w:r w:rsidRPr="00622542">
        <w:rPr>
          <w:rFonts w:ascii="Arial" w:hAnsi="Arial" w:cs="Arial"/>
          <w:sz w:val="20"/>
          <w:szCs w:val="20"/>
        </w:rPr>
        <w:t>in</w:t>
      </w:r>
    </w:p>
    <w:p w:rsidR="004254E2" w:rsidRPr="00622542" w:rsidRDefault="008914F5" w:rsidP="00622542">
      <w:pPr>
        <w:pStyle w:val="DefaultText"/>
        <w:numPr>
          <w:ilvl w:val="2"/>
          <w:numId w:val="15"/>
        </w:numPr>
        <w:shd w:val="clear" w:color="auto" w:fill="FFFFFF"/>
        <w:rPr>
          <w:rFonts w:ascii="Arial" w:hAnsi="Arial" w:cs="Arial"/>
          <w:sz w:val="20"/>
          <w:szCs w:val="20"/>
        </w:rPr>
      </w:pPr>
      <w:r>
        <w:rPr>
          <w:rFonts w:ascii="Arial" w:hAnsi="Arial" w:cs="Arial"/>
          <w:sz w:val="20"/>
          <w:szCs w:val="20"/>
        </w:rPr>
        <w:t>the WTCM</w:t>
      </w:r>
      <w:r w:rsidR="00D35AF5" w:rsidRPr="00622542">
        <w:rPr>
          <w:rFonts w:ascii="Arial" w:hAnsi="Arial" w:cs="Arial"/>
          <w:sz w:val="20"/>
          <w:szCs w:val="20"/>
        </w:rPr>
        <w:t xml:space="preserve">; </w:t>
      </w:r>
    </w:p>
    <w:p w:rsidR="00675B5A" w:rsidRPr="00622542" w:rsidRDefault="00CF40D6" w:rsidP="00622542">
      <w:pPr>
        <w:pStyle w:val="DefaultText"/>
        <w:numPr>
          <w:ilvl w:val="2"/>
          <w:numId w:val="15"/>
        </w:numPr>
        <w:shd w:val="clear" w:color="auto" w:fill="FFFFFF"/>
        <w:rPr>
          <w:rFonts w:ascii="Arial" w:hAnsi="Arial" w:cs="Arial"/>
          <w:sz w:val="20"/>
          <w:szCs w:val="20"/>
        </w:rPr>
      </w:pPr>
      <w:r>
        <w:rPr>
          <w:rFonts w:ascii="Arial" w:hAnsi="Arial" w:cs="Arial"/>
          <w:sz w:val="20"/>
          <w:szCs w:val="20"/>
        </w:rPr>
        <w:t>the RFB;</w:t>
      </w:r>
      <w:r w:rsidR="00A224B4" w:rsidRPr="00622542">
        <w:rPr>
          <w:rFonts w:ascii="Arial" w:hAnsi="Arial" w:cs="Arial"/>
          <w:sz w:val="20"/>
          <w:szCs w:val="20"/>
        </w:rPr>
        <w:t xml:space="preserve"> and</w:t>
      </w:r>
    </w:p>
    <w:p w:rsidR="00675B5A" w:rsidRPr="00622542" w:rsidRDefault="00A224B4" w:rsidP="00622542">
      <w:pPr>
        <w:pStyle w:val="DefaultText"/>
        <w:numPr>
          <w:ilvl w:val="1"/>
          <w:numId w:val="15"/>
        </w:numPr>
        <w:shd w:val="clear" w:color="auto" w:fill="FFFFFF"/>
        <w:rPr>
          <w:rFonts w:ascii="Arial" w:hAnsi="Arial" w:cs="Arial"/>
          <w:sz w:val="20"/>
          <w:szCs w:val="20"/>
        </w:rPr>
      </w:pPr>
      <w:proofErr w:type="gramStart"/>
      <w:r w:rsidRPr="00622542">
        <w:rPr>
          <w:rFonts w:ascii="Arial" w:hAnsi="Arial" w:cs="Arial"/>
          <w:sz w:val="20"/>
          <w:szCs w:val="20"/>
        </w:rPr>
        <w:t>meet</w:t>
      </w:r>
      <w:proofErr w:type="gramEnd"/>
      <w:r w:rsidRPr="00622542">
        <w:rPr>
          <w:rFonts w:ascii="Arial" w:hAnsi="Arial" w:cs="Arial"/>
          <w:sz w:val="20"/>
          <w:szCs w:val="20"/>
        </w:rPr>
        <w:t xml:space="preserve"> all mandatory evaluation criteria.</w:t>
      </w:r>
      <w:r w:rsidR="00675B5A" w:rsidRPr="00622542">
        <w:rPr>
          <w:rFonts w:ascii="Arial" w:hAnsi="Arial" w:cs="Arial"/>
          <w:sz w:val="20"/>
          <w:szCs w:val="20"/>
        </w:rPr>
        <w:br/>
      </w:r>
    </w:p>
    <w:p w:rsidR="00BD1AD2" w:rsidRDefault="00A224B4" w:rsidP="00622542">
      <w:pPr>
        <w:pStyle w:val="DefaultText"/>
        <w:shd w:val="clear" w:color="auto" w:fill="FFFFFF"/>
        <w:ind w:left="720"/>
        <w:rPr>
          <w:rFonts w:ascii="Arial" w:hAnsi="Arial" w:cs="Arial"/>
          <w:sz w:val="20"/>
          <w:szCs w:val="20"/>
        </w:rPr>
      </w:pPr>
      <w:r w:rsidRPr="00622542">
        <w:rPr>
          <w:rFonts w:ascii="Arial" w:hAnsi="Arial" w:cs="Arial"/>
          <w:sz w:val="20"/>
          <w:szCs w:val="20"/>
        </w:rPr>
        <w:t xml:space="preserve">The responsive bid with the lowest evaluated </w:t>
      </w:r>
      <w:r w:rsidRPr="00622542">
        <w:rPr>
          <w:rFonts w:ascii="Arial" w:hAnsi="Arial" w:cs="Arial"/>
          <w:sz w:val="20"/>
          <w:szCs w:val="20"/>
          <w:shd w:val="clear" w:color="auto" w:fill="FFFFFF"/>
        </w:rPr>
        <w:t>RFB price</w:t>
      </w:r>
      <w:r w:rsidRPr="00622542">
        <w:rPr>
          <w:rFonts w:ascii="Arial" w:hAnsi="Arial" w:cs="Arial"/>
          <w:sz w:val="20"/>
          <w:szCs w:val="20"/>
        </w:rPr>
        <w:t xml:space="preserve"> will be recommended for award of a contract. </w:t>
      </w:r>
    </w:p>
    <w:p w:rsidR="00CF40D6" w:rsidRDefault="00CF40D6" w:rsidP="00BD1AD2">
      <w:pPr>
        <w:pStyle w:val="DefaultText"/>
        <w:shd w:val="clear" w:color="auto" w:fill="FFFFFF"/>
        <w:ind w:left="426"/>
        <w:rPr>
          <w:rFonts w:ascii="Arial" w:hAnsi="Arial" w:cs="Arial"/>
          <w:sz w:val="20"/>
          <w:szCs w:val="20"/>
        </w:rPr>
      </w:pPr>
    </w:p>
    <w:p w:rsidR="00A224B4" w:rsidRDefault="00BD1AD2" w:rsidP="00BD1AD2">
      <w:pPr>
        <w:pStyle w:val="DefaultText"/>
        <w:shd w:val="clear" w:color="auto" w:fill="FFFFFF"/>
        <w:ind w:left="426"/>
        <w:rPr>
          <w:rFonts w:ascii="Arial" w:hAnsi="Arial" w:cs="Arial"/>
          <w:sz w:val="20"/>
          <w:szCs w:val="20"/>
        </w:rPr>
      </w:pPr>
      <w:r>
        <w:rPr>
          <w:rFonts w:ascii="Arial" w:hAnsi="Arial" w:cs="Arial"/>
          <w:sz w:val="20"/>
          <w:szCs w:val="20"/>
        </w:rPr>
        <w:t>Scenario B – For Non-Competitive Requirements</w:t>
      </w:r>
      <w:r w:rsidR="00A224B4" w:rsidRPr="00622542">
        <w:rPr>
          <w:rFonts w:ascii="Arial" w:hAnsi="Arial" w:cs="Arial"/>
          <w:sz w:val="20"/>
          <w:szCs w:val="20"/>
        </w:rPr>
        <w:br/>
      </w:r>
    </w:p>
    <w:p w:rsidR="00CF40D6" w:rsidRPr="00622542" w:rsidRDefault="00CF40D6" w:rsidP="00CF40D6">
      <w:pPr>
        <w:pStyle w:val="DefaultText"/>
        <w:ind w:left="360"/>
        <w:rPr>
          <w:rFonts w:ascii="Arial" w:hAnsi="Arial" w:cs="Arial"/>
          <w:sz w:val="20"/>
          <w:szCs w:val="20"/>
        </w:rPr>
      </w:pPr>
      <w:r w:rsidRPr="00622542">
        <w:rPr>
          <w:rFonts w:ascii="Arial" w:hAnsi="Arial" w:cs="Arial"/>
          <w:sz w:val="20"/>
          <w:szCs w:val="20"/>
        </w:rPr>
        <w:t>To be declared responsive, a bid must</w:t>
      </w:r>
    </w:p>
    <w:p w:rsidR="00CF40D6" w:rsidRPr="00622542" w:rsidRDefault="00CF40D6" w:rsidP="00CF40D6">
      <w:pPr>
        <w:pStyle w:val="DefaultText"/>
        <w:numPr>
          <w:ilvl w:val="0"/>
          <w:numId w:val="34"/>
        </w:numPr>
        <w:rPr>
          <w:rFonts w:ascii="Arial" w:hAnsi="Arial" w:cs="Arial"/>
          <w:sz w:val="20"/>
          <w:szCs w:val="20"/>
        </w:rPr>
      </w:pPr>
      <w:r w:rsidRPr="00622542">
        <w:rPr>
          <w:rFonts w:ascii="Arial" w:hAnsi="Arial" w:cs="Arial"/>
          <w:sz w:val="20"/>
          <w:szCs w:val="20"/>
        </w:rPr>
        <w:t>comply with the requirements in</w:t>
      </w:r>
    </w:p>
    <w:p w:rsidR="00CF40D6" w:rsidRPr="00622542" w:rsidRDefault="00CF40D6" w:rsidP="00CF40D6">
      <w:pPr>
        <w:pStyle w:val="DefaultText"/>
        <w:numPr>
          <w:ilvl w:val="2"/>
          <w:numId w:val="15"/>
        </w:numPr>
        <w:shd w:val="clear" w:color="auto" w:fill="FFFFFF"/>
        <w:rPr>
          <w:rFonts w:ascii="Arial" w:hAnsi="Arial" w:cs="Arial"/>
          <w:sz w:val="20"/>
          <w:szCs w:val="20"/>
        </w:rPr>
      </w:pPr>
      <w:r>
        <w:rPr>
          <w:rFonts w:ascii="Arial" w:hAnsi="Arial" w:cs="Arial"/>
          <w:sz w:val="20"/>
          <w:szCs w:val="20"/>
        </w:rPr>
        <w:t>the WTCM</w:t>
      </w:r>
      <w:r w:rsidRPr="00622542">
        <w:rPr>
          <w:rFonts w:ascii="Arial" w:hAnsi="Arial" w:cs="Arial"/>
          <w:sz w:val="20"/>
          <w:szCs w:val="20"/>
        </w:rPr>
        <w:t>;</w:t>
      </w:r>
      <w:r>
        <w:rPr>
          <w:rFonts w:ascii="Arial" w:hAnsi="Arial" w:cs="Arial"/>
          <w:sz w:val="20"/>
          <w:szCs w:val="20"/>
        </w:rPr>
        <w:t xml:space="preserve"> and</w:t>
      </w:r>
      <w:r w:rsidRPr="00622542">
        <w:rPr>
          <w:rFonts w:ascii="Arial" w:hAnsi="Arial" w:cs="Arial"/>
          <w:sz w:val="20"/>
          <w:szCs w:val="20"/>
        </w:rPr>
        <w:t xml:space="preserve"> </w:t>
      </w:r>
    </w:p>
    <w:p w:rsidR="00495755" w:rsidRDefault="00CF40D6" w:rsidP="00495755">
      <w:pPr>
        <w:pStyle w:val="DefaultText"/>
        <w:numPr>
          <w:ilvl w:val="2"/>
          <w:numId w:val="15"/>
        </w:numPr>
        <w:shd w:val="clear" w:color="auto" w:fill="FFFFFF"/>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RFB.</w:t>
      </w:r>
    </w:p>
    <w:p w:rsidR="00495755" w:rsidRPr="00495755" w:rsidRDefault="00495755" w:rsidP="00495755">
      <w:pPr>
        <w:pStyle w:val="DefaultText"/>
        <w:numPr>
          <w:ilvl w:val="0"/>
          <w:numId w:val="34"/>
        </w:numPr>
        <w:shd w:val="clear" w:color="auto" w:fill="FFFFFF"/>
        <w:rPr>
          <w:rFonts w:ascii="Arial" w:hAnsi="Arial" w:cs="Arial"/>
          <w:sz w:val="20"/>
          <w:szCs w:val="20"/>
        </w:rPr>
      </w:pPr>
      <w:proofErr w:type="gramStart"/>
      <w:r w:rsidRPr="00495755">
        <w:rPr>
          <w:rFonts w:ascii="Arial" w:hAnsi="Arial" w:cs="Arial"/>
          <w:sz w:val="20"/>
          <w:szCs w:val="20"/>
        </w:rPr>
        <w:t>meet</w:t>
      </w:r>
      <w:proofErr w:type="gramEnd"/>
      <w:r w:rsidRPr="00495755">
        <w:rPr>
          <w:rFonts w:ascii="Arial" w:hAnsi="Arial" w:cs="Arial"/>
          <w:sz w:val="20"/>
          <w:szCs w:val="20"/>
        </w:rPr>
        <w:t xml:space="preserve"> all mandatory evaluation criteria.</w:t>
      </w:r>
    </w:p>
    <w:p w:rsidR="00CF40D6" w:rsidRPr="00622542" w:rsidRDefault="00CF40D6" w:rsidP="00495755">
      <w:pPr>
        <w:pStyle w:val="DefaultText"/>
        <w:shd w:val="clear" w:color="auto" w:fill="FFFFFF"/>
        <w:ind w:left="1800"/>
        <w:rPr>
          <w:rFonts w:ascii="Arial" w:hAnsi="Arial" w:cs="Arial"/>
          <w:sz w:val="20"/>
          <w:szCs w:val="20"/>
        </w:rPr>
      </w:pPr>
    </w:p>
    <w:p w:rsidR="00CF40D6" w:rsidRDefault="00CF40D6" w:rsidP="00CF40D6">
      <w:pPr>
        <w:pStyle w:val="DefaultText"/>
        <w:shd w:val="clear" w:color="auto" w:fill="FFFFFF"/>
        <w:ind w:left="720"/>
        <w:rPr>
          <w:rFonts w:ascii="Arial" w:hAnsi="Arial" w:cs="Arial"/>
          <w:sz w:val="20"/>
          <w:szCs w:val="20"/>
        </w:rPr>
      </w:pPr>
      <w:r w:rsidRPr="00622542">
        <w:rPr>
          <w:rFonts w:ascii="Arial" w:hAnsi="Arial" w:cs="Arial"/>
          <w:sz w:val="20"/>
          <w:szCs w:val="20"/>
        </w:rPr>
        <w:t>The responsive bid with the</w:t>
      </w:r>
      <w:r w:rsidR="00495755">
        <w:rPr>
          <w:rFonts w:ascii="Arial" w:hAnsi="Arial" w:cs="Arial"/>
          <w:sz w:val="20"/>
          <w:szCs w:val="20"/>
        </w:rPr>
        <w:t xml:space="preserve"> pricing acceptable by the IU </w:t>
      </w:r>
      <w:r w:rsidRPr="00622542">
        <w:rPr>
          <w:rFonts w:ascii="Arial" w:hAnsi="Arial" w:cs="Arial"/>
          <w:sz w:val="20"/>
          <w:szCs w:val="20"/>
        </w:rPr>
        <w:t xml:space="preserve">will be recommended for award of a contract. </w:t>
      </w:r>
    </w:p>
    <w:p w:rsidR="00CF40D6" w:rsidRPr="00622542" w:rsidRDefault="00CF40D6" w:rsidP="00BD1AD2">
      <w:pPr>
        <w:pStyle w:val="DefaultText"/>
        <w:shd w:val="clear" w:color="auto" w:fill="FFFFFF"/>
        <w:ind w:left="426"/>
        <w:rPr>
          <w:rFonts w:ascii="Arial" w:hAnsi="Arial" w:cs="Arial"/>
          <w:sz w:val="20"/>
          <w:szCs w:val="20"/>
        </w:rPr>
      </w:pPr>
    </w:p>
    <w:p w:rsidR="00A224B4" w:rsidRPr="00622542" w:rsidRDefault="00A224B4" w:rsidP="00270372">
      <w:pPr>
        <w:rPr>
          <w:szCs w:val="20"/>
          <w:lang w:val="en-CA" w:eastAsia="en-CA"/>
        </w:rPr>
      </w:pPr>
      <w:r w:rsidRPr="00622542">
        <w:rPr>
          <w:szCs w:val="20"/>
        </w:rPr>
        <w:br w:type="page"/>
      </w:r>
    </w:p>
    <w:p w:rsidR="00A224B4" w:rsidRPr="00622542" w:rsidRDefault="00A224B4" w:rsidP="00270372">
      <w:pPr>
        <w:pStyle w:val="NormalWeb"/>
        <w:spacing w:before="0" w:after="0"/>
        <w:ind w:left="0"/>
        <w:rPr>
          <w:rFonts w:ascii="Arial" w:hAnsi="Arial" w:cs="Arial"/>
          <w:sz w:val="20"/>
          <w:szCs w:val="20"/>
        </w:rPr>
      </w:pPr>
    </w:p>
    <w:p w:rsidR="00A224B4" w:rsidRPr="00622542" w:rsidRDefault="00646B75" w:rsidP="00622542">
      <w:pPr>
        <w:pStyle w:val="NormalWeb"/>
        <w:shd w:val="clear" w:color="auto" w:fill="FFFFFF"/>
        <w:spacing w:before="0" w:after="0"/>
        <w:ind w:left="0"/>
        <w:rPr>
          <w:rFonts w:ascii="Arial" w:hAnsi="Arial" w:cs="Arial"/>
          <w:sz w:val="32"/>
          <w:szCs w:val="32"/>
        </w:rPr>
      </w:pPr>
      <w:r w:rsidRPr="00622542">
        <w:rPr>
          <w:rFonts w:ascii="Arial" w:hAnsi="Arial" w:cs="Arial"/>
          <w:sz w:val="32"/>
          <w:szCs w:val="32"/>
        </w:rPr>
        <w:t xml:space="preserve">2. </w:t>
      </w:r>
      <w:r w:rsidR="003A23DA" w:rsidRPr="00622542">
        <w:rPr>
          <w:rFonts w:ascii="Arial" w:hAnsi="Arial" w:cs="Arial"/>
          <w:sz w:val="32"/>
          <w:szCs w:val="32"/>
        </w:rPr>
        <w:t>Reference:  Part 6C of the SA</w:t>
      </w:r>
    </w:p>
    <w:p w:rsidR="00270372" w:rsidRPr="00622542" w:rsidRDefault="00270372" w:rsidP="00622542">
      <w:pPr>
        <w:pStyle w:val="DefaultText"/>
        <w:shd w:val="clear" w:color="auto" w:fill="FFFFFF"/>
        <w:rPr>
          <w:rFonts w:ascii="Arial" w:hAnsi="Arial" w:cs="Arial"/>
          <w:sz w:val="20"/>
          <w:szCs w:val="20"/>
        </w:rPr>
      </w:pPr>
    </w:p>
    <w:p w:rsidR="0041394E" w:rsidRPr="00D76AC0" w:rsidRDefault="00326148" w:rsidP="00622542">
      <w:pPr>
        <w:pStyle w:val="ListParagraph"/>
        <w:numPr>
          <w:ilvl w:val="0"/>
          <w:numId w:val="17"/>
        </w:numPr>
        <w:shd w:val="clear" w:color="auto" w:fill="FFFFFF"/>
        <w:rPr>
          <w:b/>
          <w:szCs w:val="20"/>
          <w:lang w:val="en-CA"/>
        </w:rPr>
      </w:pPr>
      <w:r w:rsidRPr="00622542">
        <w:rPr>
          <w:szCs w:val="20"/>
          <w:lang w:val="en-CA"/>
        </w:rPr>
        <w:t xml:space="preserve">Resulting </w:t>
      </w:r>
      <w:r w:rsidR="0041394E" w:rsidRPr="00622542">
        <w:rPr>
          <w:szCs w:val="20"/>
          <w:lang w:val="en-CA"/>
        </w:rPr>
        <w:t>Contract Template</w:t>
      </w:r>
      <w:r w:rsidR="0041394E" w:rsidRPr="00622542">
        <w:rPr>
          <w:b/>
          <w:szCs w:val="20"/>
          <w:lang w:val="en-CA"/>
        </w:rPr>
        <w:br/>
      </w:r>
      <w:r w:rsidR="0041394E" w:rsidRPr="00622542">
        <w:rPr>
          <w:b/>
          <w:szCs w:val="20"/>
          <w:lang w:val="en-CA"/>
        </w:rPr>
        <w:br/>
      </w:r>
      <w:r w:rsidR="0041394E" w:rsidRPr="00622542">
        <w:rPr>
          <w:szCs w:val="20"/>
          <w:lang w:val="en-CA"/>
        </w:rPr>
        <w:t>IUs will</w:t>
      </w:r>
      <w:r w:rsidR="00D76AC0">
        <w:rPr>
          <w:szCs w:val="20"/>
          <w:lang w:val="en-CA"/>
        </w:rPr>
        <w:t xml:space="preserve"> use the RFB template</w:t>
      </w:r>
      <w:r w:rsidR="0041394E" w:rsidRPr="00622542">
        <w:rPr>
          <w:szCs w:val="20"/>
          <w:lang w:val="en-CA"/>
        </w:rPr>
        <w:t xml:space="preserve"> listed </w:t>
      </w:r>
      <w:r w:rsidR="00F96C91" w:rsidRPr="00622542">
        <w:rPr>
          <w:szCs w:val="20"/>
          <w:lang w:val="en-CA"/>
        </w:rPr>
        <w:t>above at 1.</w:t>
      </w:r>
      <w:r w:rsidR="002C07F1" w:rsidRPr="00622542">
        <w:rPr>
          <w:szCs w:val="20"/>
          <w:lang w:val="en-CA"/>
        </w:rPr>
        <w:t>A</w:t>
      </w:r>
      <w:r w:rsidR="00F96C91" w:rsidRPr="00622542">
        <w:rPr>
          <w:szCs w:val="20"/>
          <w:lang w:val="en-CA"/>
        </w:rPr>
        <w:t>. “RFB (Bid Solicitation</w:t>
      </w:r>
      <w:r w:rsidR="00D76AC0">
        <w:rPr>
          <w:szCs w:val="20"/>
          <w:lang w:val="en-CA"/>
        </w:rPr>
        <w:t xml:space="preserve"> and Resulting Contract) Template”</w:t>
      </w:r>
      <w:r w:rsidR="0041394E" w:rsidRPr="00622542">
        <w:rPr>
          <w:szCs w:val="20"/>
          <w:lang w:val="en-CA"/>
        </w:rPr>
        <w:t xml:space="preserve">.  </w:t>
      </w:r>
    </w:p>
    <w:p w:rsidR="00D76AC0" w:rsidRPr="00622542" w:rsidRDefault="00D76AC0" w:rsidP="00D76AC0">
      <w:pPr>
        <w:pStyle w:val="ListParagraph"/>
        <w:shd w:val="clear" w:color="auto" w:fill="FFFFFF"/>
        <w:ind w:left="360"/>
        <w:rPr>
          <w:b/>
          <w:szCs w:val="20"/>
          <w:lang w:val="en-CA"/>
        </w:rPr>
      </w:pPr>
    </w:p>
    <w:p w:rsidR="00D76AC0" w:rsidRPr="00D76AC0" w:rsidRDefault="00D76AC0" w:rsidP="00622542">
      <w:pPr>
        <w:pStyle w:val="ListParagraph"/>
        <w:numPr>
          <w:ilvl w:val="0"/>
          <w:numId w:val="17"/>
        </w:numPr>
        <w:shd w:val="clear" w:color="auto" w:fill="FFFFFF"/>
        <w:rPr>
          <w:szCs w:val="20"/>
        </w:rPr>
      </w:pPr>
      <w:r>
        <w:rPr>
          <w:szCs w:val="20"/>
          <w:lang w:val="en-CA"/>
        </w:rPr>
        <w:t>Contract First Page</w:t>
      </w:r>
    </w:p>
    <w:p w:rsidR="00870804" w:rsidRDefault="00870804" w:rsidP="00870804">
      <w:pPr>
        <w:pStyle w:val="ListParagraph"/>
        <w:shd w:val="clear" w:color="auto" w:fill="FFFFFF"/>
        <w:ind w:left="360"/>
        <w:rPr>
          <w:szCs w:val="20"/>
        </w:rPr>
      </w:pPr>
    </w:p>
    <w:p w:rsidR="00D76AC0" w:rsidRPr="00870804" w:rsidRDefault="00D76AC0" w:rsidP="00870804">
      <w:pPr>
        <w:pStyle w:val="ListParagraph"/>
        <w:shd w:val="clear" w:color="auto" w:fill="FFFFFF"/>
        <w:ind w:left="360"/>
        <w:rPr>
          <w:szCs w:val="20"/>
        </w:rPr>
      </w:pPr>
      <w:r w:rsidRPr="00870804">
        <w:rPr>
          <w:szCs w:val="20"/>
        </w:rPr>
        <w:t xml:space="preserve">The Contract First Page is to be completed and used as page one with the awarded contract.  </w:t>
      </w:r>
    </w:p>
    <w:p w:rsidR="00B80B8A" w:rsidRPr="00622542" w:rsidRDefault="0041394E" w:rsidP="00D76AC0">
      <w:pPr>
        <w:pStyle w:val="ListParagraph"/>
        <w:shd w:val="clear" w:color="auto" w:fill="FFFFFF"/>
        <w:ind w:left="360"/>
        <w:rPr>
          <w:szCs w:val="20"/>
        </w:rPr>
      </w:pPr>
      <w:r w:rsidRPr="00622542">
        <w:rPr>
          <w:b/>
          <w:szCs w:val="20"/>
          <w:lang w:val="en-CA"/>
        </w:rPr>
        <w:br/>
      </w:r>
      <w:r w:rsidRPr="00622542">
        <w:rPr>
          <w:szCs w:val="20"/>
        </w:rPr>
        <w:t xml:space="preserve">The first page of the resulting contract </w:t>
      </w:r>
      <w:r w:rsidR="007D3B7F">
        <w:rPr>
          <w:szCs w:val="20"/>
        </w:rPr>
        <w:t>contains</w:t>
      </w:r>
      <w:r w:rsidRPr="00622542">
        <w:rPr>
          <w:szCs w:val="20"/>
        </w:rPr>
        <w:t xml:space="preserve"> the following, as a minimum:  </w:t>
      </w:r>
    </w:p>
    <w:p w:rsidR="00B80B8A" w:rsidRPr="00622542" w:rsidRDefault="0041394E" w:rsidP="00622542">
      <w:pPr>
        <w:pStyle w:val="ListParagraph"/>
        <w:numPr>
          <w:ilvl w:val="1"/>
          <w:numId w:val="17"/>
        </w:numPr>
        <w:shd w:val="clear" w:color="auto" w:fill="FFFFFF"/>
        <w:rPr>
          <w:szCs w:val="20"/>
        </w:rPr>
      </w:pPr>
      <w:r w:rsidRPr="00622542">
        <w:rPr>
          <w:szCs w:val="20"/>
        </w:rPr>
        <w:t xml:space="preserve">Contract number; </w:t>
      </w:r>
    </w:p>
    <w:p w:rsidR="00B80B8A" w:rsidRPr="00622542" w:rsidRDefault="0041394E" w:rsidP="00622542">
      <w:pPr>
        <w:pStyle w:val="ListParagraph"/>
        <w:numPr>
          <w:ilvl w:val="1"/>
          <w:numId w:val="17"/>
        </w:numPr>
        <w:shd w:val="clear" w:color="auto" w:fill="FFFFFF"/>
        <w:rPr>
          <w:szCs w:val="20"/>
        </w:rPr>
      </w:pPr>
      <w:r w:rsidRPr="00622542">
        <w:rPr>
          <w:szCs w:val="20"/>
        </w:rPr>
        <w:t xml:space="preserve">Contract date; </w:t>
      </w:r>
    </w:p>
    <w:p w:rsidR="00B80B8A" w:rsidRPr="00622542" w:rsidRDefault="00B80B8A" w:rsidP="00622542">
      <w:pPr>
        <w:pStyle w:val="ListParagraph"/>
        <w:numPr>
          <w:ilvl w:val="1"/>
          <w:numId w:val="17"/>
        </w:numPr>
        <w:shd w:val="clear" w:color="auto" w:fill="FFFFFF"/>
        <w:rPr>
          <w:szCs w:val="20"/>
        </w:rPr>
      </w:pPr>
      <w:r w:rsidRPr="00622542">
        <w:rPr>
          <w:szCs w:val="20"/>
        </w:rPr>
        <w:t>Consignee code;</w:t>
      </w:r>
    </w:p>
    <w:p w:rsidR="00B80B8A" w:rsidRPr="00622542" w:rsidRDefault="00B80B8A" w:rsidP="00622542">
      <w:pPr>
        <w:pStyle w:val="ListParagraph"/>
        <w:numPr>
          <w:ilvl w:val="1"/>
          <w:numId w:val="17"/>
        </w:numPr>
        <w:shd w:val="clear" w:color="auto" w:fill="FFFFFF"/>
        <w:rPr>
          <w:szCs w:val="20"/>
        </w:rPr>
      </w:pPr>
      <w:r w:rsidRPr="00622542">
        <w:rPr>
          <w:szCs w:val="20"/>
        </w:rPr>
        <w:t>A statement “Your Propos</w:t>
      </w:r>
      <w:r w:rsidR="007D3B7F">
        <w:rPr>
          <w:szCs w:val="20"/>
        </w:rPr>
        <w:t>al is Accepted”, and</w:t>
      </w:r>
    </w:p>
    <w:p w:rsidR="00F128AF" w:rsidRPr="00622542" w:rsidRDefault="0041394E" w:rsidP="00622542">
      <w:pPr>
        <w:pStyle w:val="ListParagraph"/>
        <w:numPr>
          <w:ilvl w:val="1"/>
          <w:numId w:val="17"/>
        </w:numPr>
        <w:shd w:val="clear" w:color="auto" w:fill="FFFFFF"/>
        <w:rPr>
          <w:szCs w:val="20"/>
        </w:rPr>
      </w:pPr>
      <w:proofErr w:type="gramStart"/>
      <w:r w:rsidRPr="00622542">
        <w:rPr>
          <w:szCs w:val="20"/>
        </w:rPr>
        <w:t>name</w:t>
      </w:r>
      <w:proofErr w:type="gramEnd"/>
      <w:r w:rsidRPr="00622542">
        <w:rPr>
          <w:szCs w:val="20"/>
        </w:rPr>
        <w:t xml:space="preserve"> and signature of person authorized to sign on behalf of the IU.</w:t>
      </w:r>
      <w:r w:rsidR="00F128AF" w:rsidRPr="00622542">
        <w:rPr>
          <w:szCs w:val="20"/>
        </w:rPr>
        <w:br/>
      </w:r>
    </w:p>
    <w:p w:rsidR="00C92889" w:rsidRPr="00622542" w:rsidRDefault="00634862" w:rsidP="007D3B7F">
      <w:pPr>
        <w:rPr>
          <w:b/>
          <w:sz w:val="24"/>
        </w:rPr>
      </w:pPr>
      <w:r w:rsidRPr="00622542">
        <w:rPr>
          <w:lang w:val="en-CA"/>
        </w:rPr>
        <w:t xml:space="preserve">C.  </w:t>
      </w:r>
      <w:r w:rsidR="001A656F" w:rsidRPr="00622542">
        <w:rPr>
          <w:lang w:val="en-CA"/>
        </w:rPr>
        <w:t xml:space="preserve">Subsequent pages the </w:t>
      </w:r>
      <w:r w:rsidR="001A656F" w:rsidRPr="00622542">
        <w:rPr>
          <w:shd w:val="clear" w:color="auto" w:fill="FFFFFF"/>
          <w:lang w:val="en-CA"/>
        </w:rPr>
        <w:t xml:space="preserve">Resulting Contract </w:t>
      </w:r>
      <w:r w:rsidR="007B1408" w:rsidRPr="00622542">
        <w:rPr>
          <w:shd w:val="clear" w:color="auto" w:fill="FFFFFF"/>
          <w:lang w:val="en-CA"/>
        </w:rPr>
        <w:t>Templates</w:t>
      </w:r>
      <w:r w:rsidR="00C81585" w:rsidRPr="00622542">
        <w:rPr>
          <w:b/>
          <w:shd w:val="clear" w:color="auto" w:fill="FFFFFF"/>
          <w:lang w:val="en-CA"/>
        </w:rPr>
        <w:br/>
      </w:r>
      <w:r w:rsidR="003F3DB5" w:rsidRPr="00622542">
        <w:rPr>
          <w:b/>
          <w:shd w:val="clear" w:color="auto" w:fill="FFFFFF"/>
          <w:lang w:val="en-CA"/>
        </w:rPr>
        <w:br/>
      </w:r>
      <w:r w:rsidR="001A656F" w:rsidRPr="00622542">
        <w:rPr>
          <w:szCs w:val="20"/>
        </w:rPr>
        <w:t xml:space="preserve">The clauses below, and those in Section </w:t>
      </w:r>
      <w:r w:rsidR="003F3DB5" w:rsidRPr="00622542">
        <w:rPr>
          <w:szCs w:val="20"/>
        </w:rPr>
        <w:t>2</w:t>
      </w:r>
      <w:r w:rsidR="001A656F" w:rsidRPr="00622542">
        <w:rPr>
          <w:szCs w:val="20"/>
        </w:rPr>
        <w:t xml:space="preserve"> of the </w:t>
      </w:r>
      <w:r w:rsidR="003F3DB5" w:rsidRPr="00622542">
        <w:rPr>
          <w:szCs w:val="20"/>
        </w:rPr>
        <w:t xml:space="preserve">RFB - Resulting Contract Clauses, </w:t>
      </w:r>
      <w:r w:rsidR="001A656F" w:rsidRPr="00622542">
        <w:rPr>
          <w:szCs w:val="20"/>
        </w:rPr>
        <w:t>apply to a</w:t>
      </w:r>
      <w:r w:rsidR="00C81585" w:rsidRPr="00622542">
        <w:rPr>
          <w:szCs w:val="20"/>
        </w:rPr>
        <w:t xml:space="preserve">nd form part of the </w:t>
      </w:r>
      <w:r w:rsidR="003F3DB5" w:rsidRPr="00622542">
        <w:rPr>
          <w:szCs w:val="20"/>
        </w:rPr>
        <w:t>Contract</w:t>
      </w:r>
      <w:r w:rsidR="00C81585" w:rsidRPr="00622542">
        <w:rPr>
          <w:szCs w:val="20"/>
        </w:rPr>
        <w:t>.</w:t>
      </w:r>
      <w:r w:rsidR="001A656F" w:rsidRPr="00622542">
        <w:rPr>
          <w:lang w:val="en-CA"/>
        </w:rPr>
        <w:t xml:space="preserve"> </w:t>
      </w:r>
      <w:r w:rsidR="00C92889" w:rsidRPr="00622542">
        <w:rPr>
          <w:lang w:val="en-CA"/>
        </w:rPr>
        <w:br/>
      </w:r>
    </w:p>
    <w:p w:rsidR="00C92889" w:rsidRPr="00622542" w:rsidRDefault="00A224B4" w:rsidP="00C92889">
      <w:pPr>
        <w:pStyle w:val="ListParagraph"/>
        <w:numPr>
          <w:ilvl w:val="0"/>
          <w:numId w:val="20"/>
        </w:numPr>
      </w:pPr>
      <w:r w:rsidRPr="00622542">
        <w:t>Requirement</w:t>
      </w:r>
      <w:r w:rsidR="00C92889" w:rsidRPr="00622542">
        <w:t xml:space="preserve"> </w:t>
      </w:r>
      <w:r w:rsidR="00C92889" w:rsidRPr="00622542">
        <w:br/>
      </w:r>
    </w:p>
    <w:p w:rsidR="00C92889" w:rsidRPr="00622542" w:rsidRDefault="00A224B4" w:rsidP="00C92889">
      <w:pPr>
        <w:pStyle w:val="ListParagraph"/>
        <w:numPr>
          <w:ilvl w:val="1"/>
          <w:numId w:val="20"/>
        </w:numPr>
        <w:rPr>
          <w:szCs w:val="20"/>
        </w:rPr>
      </w:pPr>
      <w:r w:rsidRPr="00622542">
        <w:rPr>
          <w:szCs w:val="20"/>
        </w:rPr>
        <w:t>The Contractor must perform the Work listed in Annex A of the Contract.</w:t>
      </w:r>
      <w:r w:rsidR="00C92889" w:rsidRPr="00622542">
        <w:rPr>
          <w:szCs w:val="20"/>
        </w:rPr>
        <w:br/>
      </w:r>
    </w:p>
    <w:p w:rsidR="00A2726E" w:rsidRPr="00622542" w:rsidRDefault="00A224B4" w:rsidP="00C92889">
      <w:pPr>
        <w:pStyle w:val="ListParagraph"/>
        <w:numPr>
          <w:ilvl w:val="0"/>
          <w:numId w:val="20"/>
        </w:numPr>
        <w:rPr>
          <w:szCs w:val="20"/>
        </w:rPr>
      </w:pPr>
      <w:r w:rsidRPr="00622542">
        <w:t>Security Requirement</w:t>
      </w:r>
      <w:r w:rsidR="00A2726E" w:rsidRPr="00622542">
        <w:rPr>
          <w:b/>
        </w:rPr>
        <w:br/>
      </w:r>
    </w:p>
    <w:p w:rsidR="00611F38" w:rsidRPr="00622542" w:rsidRDefault="00646B75" w:rsidP="00611F38">
      <w:pPr>
        <w:pStyle w:val="ListParagraph"/>
        <w:numPr>
          <w:ilvl w:val="1"/>
          <w:numId w:val="20"/>
        </w:numPr>
        <w:rPr>
          <w:szCs w:val="20"/>
        </w:rPr>
      </w:pPr>
      <w:r w:rsidRPr="00622542">
        <w:t>If Section 2 of the Contract contains Security Requirements, the C</w:t>
      </w:r>
      <w:r w:rsidR="00611F38" w:rsidRPr="00622542">
        <w:t xml:space="preserve">ontractor must meet the </w:t>
      </w:r>
      <w:r w:rsidRPr="00622542">
        <w:t>requirements.</w:t>
      </w:r>
      <w:r w:rsidR="00611F38" w:rsidRPr="00622542">
        <w:t xml:space="preserve"> </w:t>
      </w:r>
      <w:r w:rsidR="00611F38" w:rsidRPr="00622542">
        <w:br/>
      </w:r>
    </w:p>
    <w:p w:rsidR="00A224B4" w:rsidRPr="00622542" w:rsidRDefault="00A224B4" w:rsidP="00A224B4">
      <w:pPr>
        <w:pStyle w:val="ListParagraph"/>
        <w:numPr>
          <w:ilvl w:val="0"/>
          <w:numId w:val="20"/>
        </w:numPr>
        <w:rPr>
          <w:szCs w:val="20"/>
        </w:rPr>
      </w:pPr>
      <w:r w:rsidRPr="00622542">
        <w:rPr>
          <w:bCs/>
          <w:szCs w:val="20"/>
        </w:rPr>
        <w:t>Standard Clauses and Conditions</w:t>
      </w:r>
      <w:r w:rsidR="00611F38" w:rsidRPr="00622542">
        <w:rPr>
          <w:b/>
          <w:bCs/>
          <w:szCs w:val="20"/>
        </w:rPr>
        <w:br/>
      </w:r>
      <w:r w:rsidR="00611F38" w:rsidRPr="00622542">
        <w:rPr>
          <w:b/>
          <w:bCs/>
          <w:szCs w:val="20"/>
        </w:rPr>
        <w:br/>
      </w:r>
      <w:r w:rsidRPr="00622542">
        <w:rPr>
          <w:szCs w:val="20"/>
        </w:rPr>
        <w:t xml:space="preserve">All clauses and conditions identified in the Contract by number, date and title are set out in the </w:t>
      </w:r>
      <w:hyperlink r:id="rId10" w:history="1">
        <w:r w:rsidRPr="00622542">
          <w:rPr>
            <w:rStyle w:val="AnchorA"/>
            <w:i/>
            <w:iCs/>
            <w:color w:val="800000"/>
            <w:szCs w:val="20"/>
          </w:rPr>
          <w:t>Standard Acquisition Clauses and Conditions Manual</w:t>
        </w:r>
      </w:hyperlink>
      <w:r w:rsidRPr="00622542">
        <w:rPr>
          <w:rStyle w:val="AnchorA"/>
          <w:i/>
          <w:iCs/>
          <w:color w:val="800000"/>
          <w:szCs w:val="20"/>
        </w:rPr>
        <w:t xml:space="preserve"> </w:t>
      </w:r>
      <w:r w:rsidRPr="00622542">
        <w:t>(</w:t>
      </w:r>
      <w:r w:rsidRPr="00622542">
        <w:rPr>
          <w:szCs w:val="20"/>
        </w:rPr>
        <w:t>https://buyandsell.gc.ca/policy-and-guidelines/standard-acquisition-clauses-and-conditions-manual) issued by Public Works and Government Services Canada.</w:t>
      </w:r>
      <w:r w:rsidR="00611F38" w:rsidRPr="00622542">
        <w:rPr>
          <w:szCs w:val="20"/>
        </w:rPr>
        <w:br/>
      </w:r>
    </w:p>
    <w:p w:rsidR="00611F38" w:rsidRPr="00622542" w:rsidRDefault="00A224B4" w:rsidP="00611F38">
      <w:pPr>
        <w:pStyle w:val="ListParagraph"/>
        <w:numPr>
          <w:ilvl w:val="0"/>
          <w:numId w:val="20"/>
        </w:numPr>
        <w:rPr>
          <w:szCs w:val="20"/>
        </w:rPr>
      </w:pPr>
      <w:r w:rsidRPr="00622542">
        <w:rPr>
          <w:bCs/>
          <w:szCs w:val="20"/>
        </w:rPr>
        <w:t>General Conditions</w:t>
      </w:r>
      <w:r w:rsidR="00611F38" w:rsidRPr="00622542">
        <w:rPr>
          <w:b/>
          <w:bCs/>
          <w:szCs w:val="20"/>
        </w:rPr>
        <w:br/>
      </w:r>
      <w:r w:rsidR="00611F38" w:rsidRPr="00622542">
        <w:rPr>
          <w:b/>
          <w:bCs/>
          <w:szCs w:val="20"/>
        </w:rPr>
        <w:br/>
      </w:r>
      <w:r w:rsidR="00870804">
        <w:rPr>
          <w:szCs w:val="20"/>
        </w:rPr>
        <w:t>2010A (2014-11-27</w:t>
      </w:r>
      <w:r w:rsidRPr="00745836">
        <w:rPr>
          <w:szCs w:val="20"/>
        </w:rPr>
        <w:t>), General</w:t>
      </w:r>
      <w:r w:rsidRPr="00622542">
        <w:rPr>
          <w:szCs w:val="20"/>
        </w:rPr>
        <w:t xml:space="preserve"> Conditions - Goods (Medium Complexity), apply to and form part of the Contract. </w:t>
      </w:r>
      <w:r w:rsidR="00611F38" w:rsidRPr="00622542">
        <w:rPr>
          <w:szCs w:val="20"/>
        </w:rPr>
        <w:br/>
      </w:r>
    </w:p>
    <w:p w:rsidR="00611F38" w:rsidRPr="00622542" w:rsidRDefault="00A224B4" w:rsidP="00F8235D">
      <w:pPr>
        <w:pStyle w:val="ListParagraph"/>
        <w:numPr>
          <w:ilvl w:val="1"/>
          <w:numId w:val="20"/>
        </w:numPr>
        <w:rPr>
          <w:szCs w:val="20"/>
        </w:rPr>
      </w:pPr>
      <w:r w:rsidRPr="00622542">
        <w:rPr>
          <w:lang w:val="en-CA"/>
        </w:rPr>
        <w:t>Section 09 - Warranty, is amended as follows:</w:t>
      </w:r>
      <w:r w:rsidR="00611F38" w:rsidRPr="00622542">
        <w:rPr>
          <w:lang w:val="en-CA"/>
        </w:rPr>
        <w:br/>
      </w:r>
    </w:p>
    <w:p w:rsidR="00611F38" w:rsidRPr="00622542" w:rsidRDefault="00611F38" w:rsidP="00F8235D">
      <w:pPr>
        <w:pStyle w:val="ListParagraph"/>
        <w:numPr>
          <w:ilvl w:val="2"/>
          <w:numId w:val="20"/>
        </w:numPr>
        <w:tabs>
          <w:tab w:val="left" w:pos="1080"/>
        </w:tabs>
        <w:rPr>
          <w:szCs w:val="20"/>
        </w:rPr>
      </w:pPr>
      <w:r w:rsidRPr="00622542">
        <w:rPr>
          <w:lang w:val="en-CA"/>
        </w:rPr>
        <w:t>At Sub-section 1.</w:t>
      </w:r>
    </w:p>
    <w:p w:rsidR="00611F38" w:rsidRPr="00622542" w:rsidRDefault="00A224B4" w:rsidP="00F8235D">
      <w:pPr>
        <w:pStyle w:val="ListParagraph"/>
        <w:numPr>
          <w:ilvl w:val="3"/>
          <w:numId w:val="20"/>
        </w:numPr>
        <w:tabs>
          <w:tab w:val="left" w:pos="1080"/>
        </w:tabs>
        <w:rPr>
          <w:szCs w:val="20"/>
        </w:rPr>
      </w:pPr>
      <w:r w:rsidRPr="00622542">
        <w:rPr>
          <w:lang w:val="en-CA"/>
        </w:rPr>
        <w:t xml:space="preserve">Deleted: </w:t>
      </w:r>
      <w:r w:rsidRPr="00622542">
        <w:rPr>
          <w:lang w:val="en-CA"/>
        </w:rPr>
        <w:tab/>
        <w:t>"The warranty period will be twelve months."</w:t>
      </w:r>
    </w:p>
    <w:p w:rsidR="00F902BF" w:rsidRPr="00622542" w:rsidRDefault="00A224B4" w:rsidP="00F8235D">
      <w:pPr>
        <w:pStyle w:val="ListParagraph"/>
        <w:numPr>
          <w:ilvl w:val="3"/>
          <w:numId w:val="20"/>
        </w:numPr>
        <w:tabs>
          <w:tab w:val="left" w:pos="1080"/>
        </w:tabs>
        <w:rPr>
          <w:szCs w:val="20"/>
        </w:rPr>
      </w:pPr>
      <w:r w:rsidRPr="00622542">
        <w:rPr>
          <w:lang w:val="en-CA"/>
        </w:rPr>
        <w:t xml:space="preserve">Inserted: </w:t>
      </w:r>
      <w:r w:rsidRPr="00622542">
        <w:rPr>
          <w:lang w:val="en-CA"/>
        </w:rPr>
        <w:tab/>
        <w:t xml:space="preserve">"The warranty period will be ten (10) years with the exception of user adjustable components, which will have </w:t>
      </w:r>
      <w:r w:rsidR="00F902BF" w:rsidRPr="00622542">
        <w:rPr>
          <w:lang w:val="en-CA"/>
        </w:rPr>
        <w:t>a warranty of five (5) years.""</w:t>
      </w:r>
      <w:r w:rsidR="00F902BF" w:rsidRPr="00622542">
        <w:rPr>
          <w:lang w:val="en-CA"/>
        </w:rPr>
        <w:br/>
      </w:r>
    </w:p>
    <w:p w:rsidR="00F902BF" w:rsidRPr="00622542" w:rsidRDefault="00A224B4" w:rsidP="00F8235D">
      <w:pPr>
        <w:pStyle w:val="ListParagraph"/>
        <w:numPr>
          <w:ilvl w:val="2"/>
          <w:numId w:val="20"/>
        </w:numPr>
        <w:tabs>
          <w:tab w:val="left" w:pos="1080"/>
        </w:tabs>
        <w:rPr>
          <w:szCs w:val="20"/>
        </w:rPr>
      </w:pPr>
      <w:r w:rsidRPr="00622542">
        <w:rPr>
          <w:lang w:val="en-CA"/>
        </w:rPr>
        <w:t>At Sub-section 2.</w:t>
      </w:r>
    </w:p>
    <w:p w:rsidR="00F902BF" w:rsidRPr="00622542" w:rsidRDefault="00A224B4" w:rsidP="00F8235D">
      <w:pPr>
        <w:pStyle w:val="ListParagraph"/>
        <w:numPr>
          <w:ilvl w:val="3"/>
          <w:numId w:val="20"/>
        </w:numPr>
        <w:tabs>
          <w:tab w:val="left" w:pos="1080"/>
        </w:tabs>
        <w:rPr>
          <w:szCs w:val="20"/>
        </w:rPr>
      </w:pPr>
      <w:r w:rsidRPr="00622542">
        <w:rPr>
          <w:lang w:val="en-CA"/>
        </w:rPr>
        <w:t>Deleted:</w:t>
      </w:r>
      <w:r w:rsidRPr="00622542">
        <w:rPr>
          <w:lang w:val="en-CA"/>
        </w:rPr>
        <w:tab/>
        <w:t>In its entirety</w:t>
      </w:r>
    </w:p>
    <w:p w:rsidR="00F902BF" w:rsidRPr="00622542" w:rsidRDefault="00A224B4" w:rsidP="00F8235D">
      <w:pPr>
        <w:pStyle w:val="ListParagraph"/>
        <w:numPr>
          <w:ilvl w:val="3"/>
          <w:numId w:val="20"/>
        </w:numPr>
        <w:tabs>
          <w:tab w:val="left" w:pos="1080"/>
        </w:tabs>
        <w:rPr>
          <w:szCs w:val="20"/>
        </w:rPr>
      </w:pPr>
      <w:r w:rsidRPr="00622542">
        <w:rPr>
          <w:lang w:val="en-CA"/>
        </w:rPr>
        <w:t>Inserted:</w:t>
      </w:r>
      <w:r w:rsidRPr="00622542">
        <w:rPr>
          <w:lang w:val="en-CA"/>
        </w:rPr>
        <w:tab/>
      </w:r>
      <w:r w:rsidR="00F902BF" w:rsidRPr="00622542">
        <w:rPr>
          <w:lang w:val="en-CA"/>
        </w:rPr>
        <w:t>as follows:</w:t>
      </w:r>
    </w:p>
    <w:p w:rsidR="00C84033" w:rsidRPr="00622542" w:rsidRDefault="00A224B4" w:rsidP="00C84033">
      <w:pPr>
        <w:pStyle w:val="ListParagraph"/>
        <w:numPr>
          <w:ilvl w:val="4"/>
          <w:numId w:val="20"/>
        </w:numPr>
        <w:tabs>
          <w:tab w:val="left" w:pos="1080"/>
        </w:tabs>
        <w:rPr>
          <w:szCs w:val="20"/>
        </w:rPr>
      </w:pPr>
      <w:r w:rsidRPr="00622542">
        <w:rPr>
          <w:lang w:val="en-CA"/>
        </w:rPr>
        <w:lastRenderedPageBreak/>
        <w:t>"2. The Contractor must pay the transportation cost associated with returning the Work or any part of the Work to the Contractor's plant for replacement, repair or making good.  The Contractor must also pay the transportation cost associated with forwarding the replacement or returning the Work or part of the Work when rectified to the delivery point specified in the Contract or to another location as directed by Canada.  If, in the opinion of Canada, it is not expedient to remove the Work from its location, the Contractor must carry out any necessary repair or making good of the Work at that location.  In such cases, the Contractor will be responsible for all Costs (including travel and living expenses) incurred in so doing, Canada will not reimburse these Costs."</w:t>
      </w:r>
    </w:p>
    <w:p w:rsidR="00C84033" w:rsidRPr="00622542" w:rsidRDefault="00A224B4" w:rsidP="00C84033">
      <w:pPr>
        <w:pStyle w:val="ListParagraph"/>
        <w:tabs>
          <w:tab w:val="left" w:pos="1080"/>
        </w:tabs>
        <w:ind w:left="1800"/>
        <w:rPr>
          <w:lang w:val="en-CA"/>
        </w:rPr>
      </w:pPr>
      <w:r w:rsidRPr="00622542">
        <w:rPr>
          <w:lang w:val="en-CA"/>
        </w:rPr>
        <w:t>All other provisions of the warranty section remain in effect.</w:t>
      </w:r>
      <w:r w:rsidR="00C84033" w:rsidRPr="00622542">
        <w:rPr>
          <w:lang w:val="en-CA"/>
        </w:rPr>
        <w:br/>
      </w:r>
    </w:p>
    <w:p w:rsidR="004F0D1C" w:rsidRPr="00622542" w:rsidRDefault="00A224B4" w:rsidP="004F0D1C">
      <w:pPr>
        <w:pStyle w:val="ListParagraph"/>
        <w:numPr>
          <w:ilvl w:val="1"/>
          <w:numId w:val="20"/>
        </w:numPr>
        <w:tabs>
          <w:tab w:val="left" w:pos="1080"/>
        </w:tabs>
        <w:rPr>
          <w:szCs w:val="20"/>
        </w:rPr>
      </w:pPr>
      <w:r w:rsidRPr="00622542">
        <w:rPr>
          <w:szCs w:val="20"/>
        </w:rPr>
        <w:t>Section 16 - Interest on Overdue Accounts</w:t>
      </w:r>
      <w:r w:rsidR="00355CDF" w:rsidRPr="00622542">
        <w:rPr>
          <w:szCs w:val="20"/>
        </w:rPr>
        <w:br/>
      </w:r>
      <w:r w:rsidR="004F0D1C" w:rsidRPr="00622542">
        <w:rPr>
          <w:szCs w:val="20"/>
        </w:rPr>
        <w:br/>
      </w:r>
      <w:proofErr w:type="gramStart"/>
      <w:r w:rsidRPr="00622542">
        <w:rPr>
          <w:szCs w:val="20"/>
        </w:rPr>
        <w:t>This</w:t>
      </w:r>
      <w:proofErr w:type="gramEnd"/>
      <w:r w:rsidRPr="00622542">
        <w:rPr>
          <w:szCs w:val="20"/>
        </w:rPr>
        <w:t xml:space="preserve"> provision will not apply to payments made by credit card at point of sale.</w:t>
      </w:r>
      <w:r w:rsidR="003612F4" w:rsidRPr="00622542">
        <w:rPr>
          <w:szCs w:val="20"/>
        </w:rPr>
        <w:t xml:space="preserve">  </w:t>
      </w:r>
      <w:r w:rsidRPr="00622542">
        <w:rPr>
          <w:szCs w:val="20"/>
        </w:rPr>
        <w:t xml:space="preserve">This provision does not apply to </w:t>
      </w:r>
      <w:r w:rsidR="00E0476F">
        <w:rPr>
          <w:szCs w:val="20"/>
        </w:rPr>
        <w:t>Suppliers</w:t>
      </w:r>
      <w:r w:rsidRPr="00622542">
        <w:rPr>
          <w:szCs w:val="20"/>
        </w:rPr>
        <w:t xml:space="preserve"> whose SAs do not include the provision for payment by credit card.</w:t>
      </w:r>
      <w:r w:rsidR="004F0D1C" w:rsidRPr="00622542">
        <w:rPr>
          <w:szCs w:val="20"/>
        </w:rPr>
        <w:br/>
      </w:r>
    </w:p>
    <w:p w:rsidR="004F63AF" w:rsidRPr="00622542" w:rsidRDefault="00A224B4" w:rsidP="00A224B4">
      <w:pPr>
        <w:pStyle w:val="ListParagraph"/>
        <w:numPr>
          <w:ilvl w:val="0"/>
          <w:numId w:val="20"/>
        </w:numPr>
        <w:tabs>
          <w:tab w:val="left" w:pos="1080"/>
        </w:tabs>
        <w:rPr>
          <w:szCs w:val="20"/>
        </w:rPr>
      </w:pPr>
      <w:r w:rsidRPr="00622542">
        <w:rPr>
          <w:bCs/>
          <w:szCs w:val="20"/>
        </w:rPr>
        <w:t>Term of Contract</w:t>
      </w:r>
      <w:r w:rsidR="004F0D1C" w:rsidRPr="00622542">
        <w:rPr>
          <w:b/>
          <w:bCs/>
          <w:szCs w:val="20"/>
        </w:rPr>
        <w:br/>
      </w:r>
      <w:r w:rsidR="004F0D1C" w:rsidRPr="00622542">
        <w:rPr>
          <w:b/>
          <w:bCs/>
          <w:szCs w:val="20"/>
        </w:rPr>
        <w:br/>
      </w:r>
      <w:r w:rsidRPr="00622542">
        <w:rPr>
          <w:bCs/>
          <w:szCs w:val="20"/>
        </w:rPr>
        <w:t>Performance of the Work</w:t>
      </w:r>
      <w:r w:rsidR="004F0D1C" w:rsidRPr="00622542">
        <w:rPr>
          <w:bCs/>
          <w:szCs w:val="20"/>
        </w:rPr>
        <w:br/>
      </w:r>
      <w:r w:rsidR="004F0D1C" w:rsidRPr="00622542">
        <w:rPr>
          <w:bCs/>
          <w:szCs w:val="20"/>
        </w:rPr>
        <w:br/>
      </w:r>
      <w:r w:rsidRPr="00622542">
        <w:rPr>
          <w:szCs w:val="20"/>
        </w:rPr>
        <w:t>All the Work listed in Annex A of the Contract must be received in accordance with the schedule detailed the same Annex.</w:t>
      </w:r>
      <w:r w:rsidR="004F63AF" w:rsidRPr="00622542">
        <w:rPr>
          <w:szCs w:val="20"/>
        </w:rPr>
        <w:br/>
      </w:r>
    </w:p>
    <w:p w:rsidR="004F63AF" w:rsidRPr="00622542" w:rsidRDefault="00A224B4" w:rsidP="00A224B4">
      <w:pPr>
        <w:pStyle w:val="ListParagraph"/>
        <w:numPr>
          <w:ilvl w:val="0"/>
          <w:numId w:val="20"/>
        </w:numPr>
        <w:tabs>
          <w:tab w:val="left" w:pos="1080"/>
        </w:tabs>
        <w:rPr>
          <w:szCs w:val="20"/>
        </w:rPr>
      </w:pPr>
      <w:r w:rsidRPr="00622542">
        <w:rPr>
          <w:bCs/>
          <w:szCs w:val="20"/>
        </w:rPr>
        <w:t>Optional Quantities</w:t>
      </w:r>
      <w:r w:rsidR="004F63AF" w:rsidRPr="00622542">
        <w:rPr>
          <w:b/>
          <w:bCs/>
          <w:szCs w:val="20"/>
        </w:rPr>
        <w:br/>
      </w:r>
      <w:r w:rsidR="004F63AF" w:rsidRPr="00622542">
        <w:rPr>
          <w:b/>
          <w:bCs/>
          <w:szCs w:val="20"/>
        </w:rPr>
        <w:br/>
      </w:r>
      <w:proofErr w:type="gramStart"/>
      <w:r w:rsidR="00F739AE">
        <w:rPr>
          <w:bCs/>
          <w:szCs w:val="20"/>
        </w:rPr>
        <w:t>The</w:t>
      </w:r>
      <w:proofErr w:type="gramEnd"/>
      <w:r w:rsidR="00F739AE">
        <w:rPr>
          <w:bCs/>
          <w:szCs w:val="20"/>
        </w:rPr>
        <w:t xml:space="preserve"> </w:t>
      </w:r>
      <w:r w:rsidRPr="00622542">
        <w:rPr>
          <w:bCs/>
          <w:szCs w:val="20"/>
        </w:rPr>
        <w:t>clause below applies when</w:t>
      </w:r>
      <w:r w:rsidR="00A7336F" w:rsidRPr="00622542">
        <w:rPr>
          <w:bCs/>
          <w:szCs w:val="20"/>
        </w:rPr>
        <w:t xml:space="preserve"> the RFB included optional quantities of goods and/or services and they are included in</w:t>
      </w:r>
      <w:r w:rsidR="00FC4EEC" w:rsidRPr="00622542">
        <w:rPr>
          <w:bCs/>
          <w:szCs w:val="20"/>
        </w:rPr>
        <w:t xml:space="preserve"> Section 2</w:t>
      </w:r>
      <w:r w:rsidR="00F739AE">
        <w:rPr>
          <w:bCs/>
          <w:szCs w:val="20"/>
        </w:rPr>
        <w:t>,</w:t>
      </w:r>
      <w:r w:rsidR="00FC4EEC" w:rsidRPr="00622542">
        <w:rPr>
          <w:bCs/>
          <w:szCs w:val="20"/>
        </w:rPr>
        <w:t xml:space="preserve"> Annex A </w:t>
      </w:r>
      <w:r w:rsidR="00F66326" w:rsidRPr="00622542">
        <w:rPr>
          <w:bCs/>
          <w:szCs w:val="20"/>
        </w:rPr>
        <w:t>of the Contract</w:t>
      </w:r>
      <w:r w:rsidRPr="00622542">
        <w:rPr>
          <w:bCs/>
          <w:szCs w:val="20"/>
        </w:rPr>
        <w:t>.</w:t>
      </w:r>
      <w:r w:rsidR="004F63AF" w:rsidRPr="00622542">
        <w:rPr>
          <w:bCs/>
          <w:szCs w:val="20"/>
        </w:rPr>
        <w:br/>
      </w:r>
    </w:p>
    <w:p w:rsidR="004F63AF" w:rsidRPr="00622542" w:rsidRDefault="00A224B4" w:rsidP="004F63AF">
      <w:pPr>
        <w:pStyle w:val="ListParagraph"/>
        <w:numPr>
          <w:ilvl w:val="1"/>
          <w:numId w:val="20"/>
        </w:numPr>
        <w:tabs>
          <w:tab w:val="left" w:pos="1080"/>
        </w:tabs>
        <w:rPr>
          <w:szCs w:val="20"/>
        </w:rPr>
      </w:pPr>
      <w:r w:rsidRPr="00622542">
        <w:t>The Contractor grants to Canada the irrevocable option to acquire the goods, services or both described in the Contract under the same terms and conditions and at the prices and/or rates stated in the Contract. The option may only be exercised by the Contracting Authority and will be evidenced, for administrative purposes only, through a contract amendment.</w:t>
      </w:r>
    </w:p>
    <w:p w:rsidR="004F63AF" w:rsidRPr="00622542" w:rsidRDefault="004F63AF" w:rsidP="004F63AF">
      <w:pPr>
        <w:pStyle w:val="ListParagraph"/>
        <w:tabs>
          <w:tab w:val="left" w:pos="1080"/>
        </w:tabs>
        <w:ind w:left="1080"/>
        <w:rPr>
          <w:szCs w:val="20"/>
        </w:rPr>
      </w:pPr>
    </w:p>
    <w:p w:rsidR="00A13EB1" w:rsidRPr="00622542" w:rsidRDefault="00A224B4" w:rsidP="00A224B4">
      <w:pPr>
        <w:pStyle w:val="ListParagraph"/>
        <w:numPr>
          <w:ilvl w:val="1"/>
          <w:numId w:val="20"/>
        </w:numPr>
        <w:tabs>
          <w:tab w:val="left" w:pos="1080"/>
        </w:tabs>
        <w:rPr>
          <w:szCs w:val="20"/>
        </w:rPr>
      </w:pPr>
      <w:r w:rsidRPr="00622542">
        <w:t>The Contracting Authority may exercise the option at any time before the expiry of the Contract by sending a written notice to the Contractor.</w:t>
      </w:r>
      <w:r w:rsidR="00A13EB1" w:rsidRPr="00622542">
        <w:br/>
      </w:r>
    </w:p>
    <w:p w:rsidR="00A13EB1" w:rsidRPr="00622542" w:rsidRDefault="00A224B4" w:rsidP="00A224B4">
      <w:pPr>
        <w:pStyle w:val="ListParagraph"/>
        <w:numPr>
          <w:ilvl w:val="0"/>
          <w:numId w:val="20"/>
        </w:numPr>
        <w:tabs>
          <w:tab w:val="left" w:pos="1080"/>
        </w:tabs>
        <w:rPr>
          <w:szCs w:val="20"/>
        </w:rPr>
      </w:pPr>
      <w:r w:rsidRPr="00622542">
        <w:rPr>
          <w:bCs/>
          <w:szCs w:val="20"/>
        </w:rPr>
        <w:t>Payment</w:t>
      </w:r>
      <w:r w:rsidR="00A13EB1" w:rsidRPr="00622542">
        <w:rPr>
          <w:b/>
          <w:bCs/>
          <w:szCs w:val="20"/>
        </w:rPr>
        <w:br/>
      </w:r>
    </w:p>
    <w:p w:rsidR="00F739AE" w:rsidRDefault="00A224B4" w:rsidP="00A800FF">
      <w:pPr>
        <w:pStyle w:val="ListParagraph"/>
        <w:numPr>
          <w:ilvl w:val="1"/>
          <w:numId w:val="20"/>
        </w:numPr>
        <w:tabs>
          <w:tab w:val="left" w:pos="1080"/>
        </w:tabs>
        <w:rPr>
          <w:szCs w:val="20"/>
        </w:rPr>
      </w:pPr>
      <w:r w:rsidRPr="00622542">
        <w:rPr>
          <w:bCs/>
          <w:szCs w:val="20"/>
        </w:rPr>
        <w:t>Basis of Payment</w:t>
      </w:r>
      <w:r w:rsidR="00A13EB1" w:rsidRPr="00622542">
        <w:rPr>
          <w:b/>
          <w:bCs/>
          <w:szCs w:val="20"/>
        </w:rPr>
        <w:br/>
      </w:r>
      <w:r w:rsidR="00A13EB1" w:rsidRPr="00622542">
        <w:rPr>
          <w:b/>
          <w:bCs/>
          <w:szCs w:val="20"/>
        </w:rPr>
        <w:br/>
      </w:r>
      <w:r w:rsidR="00A800FF" w:rsidRPr="00622542">
        <w:rPr>
          <w:szCs w:val="20"/>
        </w:rPr>
        <w:t>In consideration of the Contractor satisfactorily completing all of its obligations under the Contract, the Contractor will be paid the firm unit</w:t>
      </w:r>
      <w:r w:rsidR="00F23F3D">
        <w:rPr>
          <w:szCs w:val="20"/>
        </w:rPr>
        <w:t>/lot</w:t>
      </w:r>
      <w:r w:rsidR="00870804">
        <w:rPr>
          <w:szCs w:val="20"/>
        </w:rPr>
        <w:t>/rate</w:t>
      </w:r>
      <w:r w:rsidR="00A800FF" w:rsidRPr="00622542">
        <w:rPr>
          <w:szCs w:val="20"/>
        </w:rPr>
        <w:t xml:space="preserve"> prices specified in Annex A of the Contract for the tot</w:t>
      </w:r>
      <w:r w:rsidR="00746C36">
        <w:rPr>
          <w:szCs w:val="20"/>
        </w:rPr>
        <w:t xml:space="preserve">al cost specified </w:t>
      </w:r>
      <w:r w:rsidR="00746C36" w:rsidRPr="00AB4B36">
        <w:rPr>
          <w:szCs w:val="20"/>
        </w:rPr>
        <w:t>at “</w:t>
      </w:r>
      <w:r w:rsidR="00A800FF" w:rsidRPr="00AB4B36">
        <w:rPr>
          <w:szCs w:val="20"/>
        </w:rPr>
        <w:t>Total</w:t>
      </w:r>
      <w:r w:rsidR="00AB4B36" w:rsidRPr="00AB4B36">
        <w:rPr>
          <w:szCs w:val="20"/>
        </w:rPr>
        <w:t xml:space="preserve"> Estimated</w:t>
      </w:r>
      <w:r w:rsidR="00A800FF" w:rsidRPr="00AB4B36">
        <w:rPr>
          <w:szCs w:val="20"/>
        </w:rPr>
        <w:t xml:space="preserve"> Contract Amount”. </w:t>
      </w:r>
      <w:r w:rsidR="00870804" w:rsidRPr="00AB4B36">
        <w:rPr>
          <w:szCs w:val="20"/>
        </w:rPr>
        <w:t xml:space="preserve"> Customs duties are included and</w:t>
      </w:r>
      <w:r w:rsidR="00A800FF" w:rsidRPr="00AB4B36">
        <w:rPr>
          <w:szCs w:val="20"/>
        </w:rPr>
        <w:t xml:space="preserve"> Applicable Tax(</w:t>
      </w:r>
      <w:proofErr w:type="spellStart"/>
      <w:r w:rsidR="00A800FF" w:rsidRPr="00AB4B36">
        <w:rPr>
          <w:szCs w:val="20"/>
        </w:rPr>
        <w:t>es</w:t>
      </w:r>
      <w:proofErr w:type="spellEnd"/>
      <w:r w:rsidR="00A800FF" w:rsidRPr="00AB4B36">
        <w:rPr>
          <w:szCs w:val="20"/>
        </w:rPr>
        <w:t>) are extra.</w:t>
      </w:r>
      <w:r w:rsidR="005D5DBB" w:rsidRPr="00622542">
        <w:rPr>
          <w:szCs w:val="20"/>
        </w:rPr>
        <w:br/>
      </w:r>
    </w:p>
    <w:p w:rsidR="00A800FF" w:rsidRPr="00622542" w:rsidRDefault="00A800FF" w:rsidP="00A800FF">
      <w:pPr>
        <w:pStyle w:val="ListParagraph"/>
        <w:numPr>
          <w:ilvl w:val="1"/>
          <w:numId w:val="20"/>
        </w:numPr>
        <w:tabs>
          <w:tab w:val="left" w:pos="1080"/>
        </w:tabs>
        <w:rPr>
          <w:szCs w:val="20"/>
        </w:rPr>
      </w:pPr>
      <w:r w:rsidRPr="00622542">
        <w:rPr>
          <w:szCs w:val="20"/>
        </w:rPr>
        <w:t>Canada will not pay the Contractor for any design changes, modifications or interpretations of the Work, unless they have been approved, in writing, by the Contracting Authority before their incorporation into the Work.</w:t>
      </w:r>
      <w:r w:rsidR="00E744D7" w:rsidRPr="00622542">
        <w:rPr>
          <w:szCs w:val="20"/>
        </w:rPr>
        <w:br/>
      </w:r>
    </w:p>
    <w:p w:rsidR="000A62B4" w:rsidRPr="00F739AE" w:rsidRDefault="00A224B4" w:rsidP="000A62B4">
      <w:pPr>
        <w:pStyle w:val="ListParagraph"/>
        <w:numPr>
          <w:ilvl w:val="1"/>
          <w:numId w:val="20"/>
        </w:numPr>
        <w:tabs>
          <w:tab w:val="left" w:pos="1080"/>
        </w:tabs>
        <w:rPr>
          <w:szCs w:val="20"/>
          <w:u w:val="single"/>
        </w:rPr>
      </w:pPr>
      <w:r w:rsidRPr="00F739AE">
        <w:rPr>
          <w:bCs/>
          <w:szCs w:val="20"/>
        </w:rPr>
        <w:t>Method of Payment</w:t>
      </w:r>
      <w:r w:rsidR="00AF1386" w:rsidRPr="00F739AE">
        <w:rPr>
          <w:b/>
          <w:bCs/>
          <w:szCs w:val="20"/>
        </w:rPr>
        <w:br/>
      </w:r>
      <w:r w:rsidR="00AF1386" w:rsidRPr="00F739AE">
        <w:rPr>
          <w:b/>
          <w:bCs/>
          <w:szCs w:val="20"/>
        </w:rPr>
        <w:br/>
      </w:r>
      <w:r w:rsidR="00F739AE">
        <w:rPr>
          <w:szCs w:val="20"/>
        </w:rPr>
        <w:lastRenderedPageBreak/>
        <w:t xml:space="preserve">Scenario A - </w:t>
      </w:r>
      <w:r w:rsidR="000A62B4" w:rsidRPr="00F739AE">
        <w:rPr>
          <w:szCs w:val="20"/>
        </w:rPr>
        <w:t>Single Payment</w:t>
      </w:r>
      <w:r w:rsidR="000A62B4" w:rsidRPr="00F739AE">
        <w:rPr>
          <w:szCs w:val="20"/>
        </w:rPr>
        <w:br/>
      </w:r>
      <w:r w:rsidR="000A62B4" w:rsidRPr="00F739AE">
        <w:rPr>
          <w:szCs w:val="20"/>
        </w:rPr>
        <w:br/>
        <w:t>Canada will pay the Contractor upon completion and delivery of the Work in accordance with the payment provisions of the Contract if:</w:t>
      </w:r>
    </w:p>
    <w:p w:rsidR="000A62B4" w:rsidRPr="00622542" w:rsidRDefault="000A62B4" w:rsidP="000A62B4">
      <w:pPr>
        <w:pStyle w:val="ListParagraph"/>
        <w:numPr>
          <w:ilvl w:val="2"/>
          <w:numId w:val="22"/>
        </w:numPr>
        <w:tabs>
          <w:tab w:val="left" w:pos="1080"/>
        </w:tabs>
        <w:rPr>
          <w:szCs w:val="20"/>
          <w:u w:val="single"/>
        </w:rPr>
      </w:pPr>
      <w:r w:rsidRPr="00622542">
        <w:rPr>
          <w:szCs w:val="20"/>
        </w:rPr>
        <w:t>an accurate and complete invoice and any other documents required by the Contract have been submitted in accordance with the invoicing instructions provided in the Contract;</w:t>
      </w:r>
    </w:p>
    <w:p w:rsidR="000A62B4" w:rsidRPr="00622542" w:rsidRDefault="000A62B4" w:rsidP="000A62B4">
      <w:pPr>
        <w:pStyle w:val="ListParagraph"/>
        <w:numPr>
          <w:ilvl w:val="2"/>
          <w:numId w:val="22"/>
        </w:numPr>
        <w:tabs>
          <w:tab w:val="left" w:pos="1080"/>
        </w:tabs>
        <w:rPr>
          <w:szCs w:val="20"/>
          <w:u w:val="single"/>
        </w:rPr>
      </w:pPr>
      <w:r w:rsidRPr="00622542">
        <w:rPr>
          <w:szCs w:val="20"/>
        </w:rPr>
        <w:t>all such documents have been verified by Canada;</w:t>
      </w:r>
    </w:p>
    <w:p w:rsidR="000A62B4" w:rsidRPr="00622542" w:rsidRDefault="000A62B4" w:rsidP="00EC5C0C">
      <w:pPr>
        <w:pStyle w:val="ListParagraph"/>
        <w:numPr>
          <w:ilvl w:val="2"/>
          <w:numId w:val="22"/>
        </w:numPr>
        <w:tabs>
          <w:tab w:val="left" w:pos="1080"/>
        </w:tabs>
        <w:rPr>
          <w:szCs w:val="20"/>
          <w:u w:val="single"/>
        </w:rPr>
      </w:pPr>
      <w:proofErr w:type="gramStart"/>
      <w:r w:rsidRPr="00622542">
        <w:rPr>
          <w:szCs w:val="20"/>
        </w:rPr>
        <w:t>the</w:t>
      </w:r>
      <w:proofErr w:type="gramEnd"/>
      <w:r w:rsidRPr="00622542">
        <w:rPr>
          <w:szCs w:val="20"/>
        </w:rPr>
        <w:t xml:space="preserve"> Work delive</w:t>
      </w:r>
      <w:r w:rsidR="00DD1454">
        <w:rPr>
          <w:szCs w:val="20"/>
        </w:rPr>
        <w:t>red has been accepted by Canada.</w:t>
      </w:r>
      <w:r w:rsidRPr="00622542">
        <w:rPr>
          <w:szCs w:val="20"/>
        </w:rPr>
        <w:br/>
      </w:r>
    </w:p>
    <w:p w:rsidR="000A62B4" w:rsidRPr="00622542" w:rsidRDefault="00F739AE" w:rsidP="000A62B4">
      <w:pPr>
        <w:pStyle w:val="ListParagraph"/>
        <w:tabs>
          <w:tab w:val="left" w:pos="1080"/>
        </w:tabs>
        <w:ind w:left="1080"/>
        <w:rPr>
          <w:szCs w:val="20"/>
        </w:rPr>
      </w:pPr>
      <w:r>
        <w:rPr>
          <w:szCs w:val="20"/>
        </w:rPr>
        <w:t xml:space="preserve">Scenario B - </w:t>
      </w:r>
      <w:r w:rsidR="000A62B4" w:rsidRPr="00622542">
        <w:rPr>
          <w:szCs w:val="20"/>
        </w:rPr>
        <w:t xml:space="preserve">Multiple </w:t>
      </w:r>
      <w:proofErr w:type="gramStart"/>
      <w:r w:rsidR="000A62B4" w:rsidRPr="00622542">
        <w:rPr>
          <w:szCs w:val="20"/>
        </w:rPr>
        <w:t>Payment</w:t>
      </w:r>
      <w:proofErr w:type="gramEnd"/>
      <w:r w:rsidR="000A62B4" w:rsidRPr="00622542">
        <w:rPr>
          <w:szCs w:val="20"/>
        </w:rPr>
        <w:br/>
      </w:r>
    </w:p>
    <w:p w:rsidR="000A62B4" w:rsidRPr="00622542" w:rsidRDefault="000A62B4" w:rsidP="000A62B4">
      <w:pPr>
        <w:pStyle w:val="ListParagraph"/>
        <w:tabs>
          <w:tab w:val="left" w:pos="1080"/>
        </w:tabs>
        <w:ind w:left="1080"/>
        <w:rPr>
          <w:szCs w:val="20"/>
        </w:rPr>
      </w:pPr>
      <w:r w:rsidRPr="00622542">
        <w:rPr>
          <w:szCs w:val="20"/>
        </w:rPr>
        <w:t>C</w:t>
      </w:r>
      <w:r w:rsidR="00A224B4" w:rsidRPr="00622542">
        <w:rPr>
          <w:szCs w:val="20"/>
        </w:rPr>
        <w:t>anada will pay the Contractor upon completion and delivery of units in accordance with the payment provisions of the Contract if:</w:t>
      </w:r>
      <w:r w:rsidRPr="00622542">
        <w:rPr>
          <w:szCs w:val="20"/>
        </w:rPr>
        <w:br/>
      </w:r>
    </w:p>
    <w:p w:rsidR="000A62B4" w:rsidRPr="00622542" w:rsidRDefault="00A224B4" w:rsidP="000A62B4">
      <w:pPr>
        <w:pStyle w:val="ListParagraph"/>
        <w:numPr>
          <w:ilvl w:val="0"/>
          <w:numId w:val="23"/>
        </w:numPr>
        <w:tabs>
          <w:tab w:val="left" w:pos="1080"/>
        </w:tabs>
        <w:rPr>
          <w:szCs w:val="20"/>
        </w:rPr>
      </w:pPr>
      <w:r w:rsidRPr="00622542">
        <w:rPr>
          <w:szCs w:val="20"/>
        </w:rPr>
        <w:t>an accurate and complete invoice and any other documents required by the Contract have been submitted in accordance with the invoicing instructions provided in the Contract;</w:t>
      </w:r>
    </w:p>
    <w:p w:rsidR="000A62B4" w:rsidRPr="00622542" w:rsidRDefault="00A224B4" w:rsidP="000A62B4">
      <w:pPr>
        <w:pStyle w:val="ListParagraph"/>
        <w:numPr>
          <w:ilvl w:val="0"/>
          <w:numId w:val="23"/>
        </w:numPr>
        <w:tabs>
          <w:tab w:val="left" w:pos="1080"/>
        </w:tabs>
        <w:rPr>
          <w:szCs w:val="20"/>
        </w:rPr>
      </w:pPr>
      <w:r w:rsidRPr="00622542">
        <w:rPr>
          <w:szCs w:val="20"/>
        </w:rPr>
        <w:t>all such documents have been verified by Canada;</w:t>
      </w:r>
    </w:p>
    <w:p w:rsidR="00BC235D" w:rsidRPr="00622542" w:rsidRDefault="00A224B4" w:rsidP="00A224B4">
      <w:pPr>
        <w:pStyle w:val="ListParagraph"/>
        <w:numPr>
          <w:ilvl w:val="0"/>
          <w:numId w:val="23"/>
        </w:numPr>
        <w:tabs>
          <w:tab w:val="left" w:pos="1080"/>
        </w:tabs>
        <w:rPr>
          <w:szCs w:val="20"/>
        </w:rPr>
      </w:pPr>
      <w:proofErr w:type="gramStart"/>
      <w:r w:rsidRPr="00622542">
        <w:rPr>
          <w:szCs w:val="20"/>
        </w:rPr>
        <w:t>the</w:t>
      </w:r>
      <w:proofErr w:type="gramEnd"/>
      <w:r w:rsidRPr="00622542">
        <w:rPr>
          <w:szCs w:val="20"/>
        </w:rPr>
        <w:t xml:space="preserve"> Work delivered has been accepted by Canada.</w:t>
      </w:r>
      <w:r w:rsidR="00BC235D" w:rsidRPr="00622542">
        <w:rPr>
          <w:szCs w:val="20"/>
        </w:rPr>
        <w:br/>
      </w:r>
    </w:p>
    <w:p w:rsidR="000B7D64" w:rsidRPr="00622542" w:rsidRDefault="00A224B4" w:rsidP="00A224B4">
      <w:pPr>
        <w:pStyle w:val="ListParagraph"/>
        <w:numPr>
          <w:ilvl w:val="0"/>
          <w:numId w:val="24"/>
        </w:numPr>
        <w:tabs>
          <w:tab w:val="left" w:pos="1080"/>
        </w:tabs>
        <w:rPr>
          <w:szCs w:val="20"/>
        </w:rPr>
      </w:pPr>
      <w:r w:rsidRPr="00622542">
        <w:rPr>
          <w:szCs w:val="20"/>
        </w:rPr>
        <w:t>Payment of Invoices by Credit Card</w:t>
      </w:r>
      <w:r w:rsidR="00BC235D" w:rsidRPr="00622542">
        <w:rPr>
          <w:b/>
          <w:szCs w:val="20"/>
        </w:rPr>
        <w:br/>
      </w:r>
      <w:r w:rsidR="00BC235D" w:rsidRPr="00622542">
        <w:rPr>
          <w:b/>
          <w:szCs w:val="20"/>
        </w:rPr>
        <w:br/>
      </w:r>
      <w:r w:rsidRPr="00622542">
        <w:rPr>
          <w:szCs w:val="20"/>
        </w:rPr>
        <w:t>Canada may pay invoices by credit card if the Contractor’s SA indicates acceptance of such payment.</w:t>
      </w:r>
      <w:r w:rsidR="000B7D64" w:rsidRPr="00622542">
        <w:rPr>
          <w:szCs w:val="20"/>
        </w:rPr>
        <w:br/>
      </w:r>
    </w:p>
    <w:p w:rsidR="000B7D64" w:rsidRPr="00622542" w:rsidRDefault="00A224B4" w:rsidP="000B7D64">
      <w:pPr>
        <w:pStyle w:val="ListParagraph"/>
        <w:numPr>
          <w:ilvl w:val="0"/>
          <w:numId w:val="24"/>
        </w:numPr>
        <w:tabs>
          <w:tab w:val="left" w:pos="1080"/>
        </w:tabs>
        <w:rPr>
          <w:szCs w:val="20"/>
        </w:rPr>
      </w:pPr>
      <w:r w:rsidRPr="00622542">
        <w:t>Invoicing Instructions</w:t>
      </w:r>
      <w:r w:rsidR="000B7D64" w:rsidRPr="00622542">
        <w:rPr>
          <w:b/>
        </w:rPr>
        <w:br/>
      </w:r>
      <w:r w:rsidR="000B7D64" w:rsidRPr="00622542">
        <w:rPr>
          <w:b/>
        </w:rPr>
        <w:br/>
      </w:r>
      <w:r w:rsidRPr="00622542">
        <w:rPr>
          <w:szCs w:val="20"/>
        </w:rPr>
        <w:t>The Contractor must submit invoices in accordance with the section entitled "Invoice Submiss</w:t>
      </w:r>
      <w:r w:rsidR="005E6B23">
        <w:rPr>
          <w:szCs w:val="20"/>
        </w:rPr>
        <w:t>ion" of the general conditions. I</w:t>
      </w:r>
      <w:r w:rsidRPr="00622542">
        <w:rPr>
          <w:szCs w:val="20"/>
        </w:rPr>
        <w:t>nvoices cannot be submitted until all work identifi</w:t>
      </w:r>
      <w:r w:rsidR="000B7D64" w:rsidRPr="00622542">
        <w:rPr>
          <w:szCs w:val="20"/>
        </w:rPr>
        <w:t>ed in the invoice is completed.</w:t>
      </w:r>
      <w:r w:rsidR="000B7D64" w:rsidRPr="00622542">
        <w:rPr>
          <w:szCs w:val="20"/>
        </w:rPr>
        <w:br/>
      </w:r>
      <w:r w:rsidR="000B7D64" w:rsidRPr="00622542">
        <w:rPr>
          <w:szCs w:val="20"/>
        </w:rPr>
        <w:br/>
      </w:r>
      <w:r w:rsidRPr="00622542">
        <w:rPr>
          <w:szCs w:val="20"/>
        </w:rPr>
        <w:t>Invoices must be distributed as follows:</w:t>
      </w:r>
      <w:r w:rsidR="000B7D64" w:rsidRPr="00622542">
        <w:rPr>
          <w:szCs w:val="20"/>
        </w:rPr>
        <w:br/>
      </w:r>
    </w:p>
    <w:p w:rsidR="005E6B23" w:rsidRDefault="00A224B4" w:rsidP="005E6B23">
      <w:pPr>
        <w:pStyle w:val="ListParagraph"/>
        <w:numPr>
          <w:ilvl w:val="2"/>
          <w:numId w:val="24"/>
        </w:numPr>
        <w:tabs>
          <w:tab w:val="left" w:pos="1080"/>
        </w:tabs>
        <w:rPr>
          <w:szCs w:val="20"/>
        </w:rPr>
      </w:pPr>
      <w:r w:rsidRPr="00622542">
        <w:rPr>
          <w:szCs w:val="20"/>
        </w:rPr>
        <w:t>Unless otherwise stated in the “Invoicing Instructions” of the Contract</w:t>
      </w:r>
      <w:r w:rsidR="000B7D64" w:rsidRPr="00622542">
        <w:rPr>
          <w:szCs w:val="20"/>
        </w:rPr>
        <w:t xml:space="preserve">, </w:t>
      </w:r>
      <w:r w:rsidRPr="00622542">
        <w:rPr>
          <w:szCs w:val="20"/>
        </w:rPr>
        <w:t xml:space="preserve">the original and one (1) copy must be forwarded to the </w:t>
      </w:r>
      <w:r w:rsidR="008A61DF" w:rsidRPr="00622542">
        <w:rPr>
          <w:szCs w:val="20"/>
        </w:rPr>
        <w:t xml:space="preserve">Contracting Authority, listed in </w:t>
      </w:r>
      <w:r w:rsidRPr="00622542">
        <w:rPr>
          <w:szCs w:val="20"/>
        </w:rPr>
        <w:t>the Contract</w:t>
      </w:r>
      <w:r w:rsidR="008A61DF" w:rsidRPr="00622542">
        <w:rPr>
          <w:szCs w:val="20"/>
        </w:rPr>
        <w:t xml:space="preserve"> under the section titled “Authorities”, </w:t>
      </w:r>
      <w:r w:rsidR="000B7D64" w:rsidRPr="00622542">
        <w:rPr>
          <w:szCs w:val="20"/>
        </w:rPr>
        <w:t>for certification and payment.</w:t>
      </w:r>
    </w:p>
    <w:p w:rsidR="005718F8" w:rsidRPr="005E6B23" w:rsidRDefault="005718F8" w:rsidP="005E6B23">
      <w:pPr>
        <w:pStyle w:val="ListParagraph"/>
        <w:tabs>
          <w:tab w:val="left" w:pos="1080"/>
        </w:tabs>
        <w:ind w:left="1440"/>
        <w:rPr>
          <w:szCs w:val="20"/>
        </w:rPr>
      </w:pPr>
      <w:r w:rsidRPr="005E6B23">
        <w:rPr>
          <w:szCs w:val="20"/>
        </w:rPr>
        <w:br/>
      </w:r>
    </w:p>
    <w:p w:rsidR="00465AB9" w:rsidRPr="00622542" w:rsidRDefault="005718F8" w:rsidP="005718F8">
      <w:pPr>
        <w:pStyle w:val="ListParagraph"/>
        <w:numPr>
          <w:ilvl w:val="0"/>
          <w:numId w:val="24"/>
        </w:numPr>
        <w:tabs>
          <w:tab w:val="left" w:pos="1080"/>
        </w:tabs>
        <w:rPr>
          <w:szCs w:val="20"/>
        </w:rPr>
      </w:pPr>
      <w:r w:rsidRPr="00622542">
        <w:t>Discretionary Audit – Commercial Goods and/or Services</w:t>
      </w:r>
      <w:r w:rsidRPr="00622542">
        <w:rPr>
          <w:b/>
        </w:rPr>
        <w:br/>
      </w:r>
      <w:r w:rsidRPr="00622542">
        <w:rPr>
          <w:b/>
        </w:rPr>
        <w:br/>
      </w:r>
      <w:r w:rsidRPr="00622542">
        <w:t>The clauses below apply when the Contractor’s bid includes a Price Certification.</w:t>
      </w:r>
      <w:r w:rsidRPr="00622542">
        <w:br/>
      </w:r>
      <w:r w:rsidRPr="00622542">
        <w:br/>
      </w:r>
      <w:r w:rsidRPr="00622542">
        <w:rPr>
          <w:lang w:val="en-CA" w:eastAsia="en-CA"/>
        </w:rPr>
        <w:t>The Contractor's certification that the price or rate is not in excess of the lowest price or rate charged anyone else, including the Contractor's most favoured customer, for the like quality and quantity of the goods, services or both, is subject to verification by government audit, at the discretion of Canada, before or after payment is made to the Contractor.</w:t>
      </w:r>
      <w:r w:rsidRPr="00622542">
        <w:rPr>
          <w:lang w:val="en-CA" w:eastAsia="en-CA"/>
        </w:rPr>
        <w:br/>
      </w:r>
      <w:r w:rsidRPr="00622542">
        <w:rPr>
          <w:lang w:val="en-CA" w:eastAsia="en-CA"/>
        </w:rPr>
        <w:br/>
        <w:t>If the audit demonstrates that the certification is in error after payment is made to the Contractor, the Contractor must, at the discretion of Canada, make repayment to Canada in the amount found to be in excess of the lowest price or rate or authorize the retention by Canada of that amount by way of deduction from any sum of money that may be due or payable to the Contractor pursuant to the Contract.</w:t>
      </w:r>
      <w:r w:rsidRPr="00622542">
        <w:rPr>
          <w:lang w:val="en-CA" w:eastAsia="en-CA"/>
        </w:rPr>
        <w:br/>
      </w:r>
      <w:r w:rsidRPr="00622542">
        <w:rPr>
          <w:lang w:val="en-CA" w:eastAsia="en-CA"/>
        </w:rPr>
        <w:br/>
        <w:t xml:space="preserve">If the audit demonstrates that the certification is in error before payment is made, the </w:t>
      </w:r>
      <w:r w:rsidRPr="00622542">
        <w:rPr>
          <w:lang w:val="en-CA" w:eastAsia="en-CA"/>
        </w:rPr>
        <w:lastRenderedPageBreak/>
        <w:t>Contractor agrees that any pending invoice will be adjusted by Canada in accordance with the results of the audit. It is further agreed that if the Contract is still in effect at the time of the verification, the price or rate will be lowered in accordance with the results of the audit.</w:t>
      </w:r>
      <w:r w:rsidR="00465AB9" w:rsidRPr="00622542">
        <w:rPr>
          <w:szCs w:val="20"/>
        </w:rPr>
        <w:br/>
      </w:r>
    </w:p>
    <w:p w:rsidR="00904AD7" w:rsidRPr="00622542" w:rsidRDefault="00A224B4" w:rsidP="00A224B4">
      <w:pPr>
        <w:pStyle w:val="ListParagraph"/>
        <w:numPr>
          <w:ilvl w:val="0"/>
          <w:numId w:val="27"/>
        </w:numPr>
        <w:tabs>
          <w:tab w:val="left" w:pos="1080"/>
        </w:tabs>
        <w:rPr>
          <w:szCs w:val="20"/>
        </w:rPr>
      </w:pPr>
      <w:r w:rsidRPr="00622542">
        <w:t>Certifications</w:t>
      </w:r>
      <w:r w:rsidR="00465AB9" w:rsidRPr="00622542">
        <w:rPr>
          <w:szCs w:val="20"/>
        </w:rPr>
        <w:br/>
      </w:r>
      <w:r w:rsidR="00465AB9" w:rsidRPr="00622542">
        <w:rPr>
          <w:szCs w:val="20"/>
        </w:rPr>
        <w:br/>
      </w:r>
      <w:r w:rsidRPr="00622542">
        <w:t>Compliance</w:t>
      </w:r>
      <w:r w:rsidR="00465AB9" w:rsidRPr="00622542">
        <w:br/>
      </w:r>
      <w:r w:rsidR="00465AB9" w:rsidRPr="00622542">
        <w:br/>
      </w:r>
      <w:r w:rsidRPr="00622542">
        <w:t>The continuous compliance with the certifications provided by the Contractor in its bid and the ongoing cooperation in providing associated information are conditions of the Contract. Certifications are subject to verification by Canada during the entire period of the Contract. If the Contractor does not comply with any certification, fails to provide the associated information, or if it is determined that any certification made by the Contractor in its bid is untrue, whether made knowingly or unknowingly, Canada has the right, pursuant to the default provision of the Contract, to terminate the Contract for default.</w:t>
      </w:r>
      <w:r w:rsidR="00904AD7" w:rsidRPr="00622542">
        <w:br/>
      </w:r>
    </w:p>
    <w:p w:rsidR="00904AD7" w:rsidRPr="00622542" w:rsidRDefault="00A224B4" w:rsidP="00A224B4">
      <w:pPr>
        <w:pStyle w:val="ListParagraph"/>
        <w:numPr>
          <w:ilvl w:val="0"/>
          <w:numId w:val="27"/>
        </w:numPr>
        <w:tabs>
          <w:tab w:val="left" w:pos="1080"/>
        </w:tabs>
        <w:rPr>
          <w:szCs w:val="20"/>
        </w:rPr>
      </w:pPr>
      <w:r w:rsidRPr="00622542">
        <w:t>Federal Contractors Program for Employment Equity - Default by the Contractor</w:t>
      </w:r>
      <w:r w:rsidR="00904AD7" w:rsidRPr="00622542">
        <w:rPr>
          <w:b/>
        </w:rPr>
        <w:br/>
      </w:r>
      <w:r w:rsidR="00904AD7" w:rsidRPr="00622542">
        <w:rPr>
          <w:b/>
        </w:rPr>
        <w:br/>
      </w:r>
      <w:r w:rsidRPr="00622542">
        <w:t xml:space="preserve">The following clause applies for </w:t>
      </w:r>
      <w:r w:rsidR="00904AD7" w:rsidRPr="00622542">
        <w:t xml:space="preserve">Contracts </w:t>
      </w:r>
      <w:r w:rsidRPr="00622542">
        <w:t xml:space="preserve">with </w:t>
      </w:r>
      <w:r w:rsidR="00CF56D4" w:rsidRPr="00622542">
        <w:t xml:space="preserve">an Estimated Total Contract Amount of </w:t>
      </w:r>
      <w:r w:rsidRPr="00622542">
        <w:t>$1,000,000.00 or more.</w:t>
      </w:r>
      <w:r w:rsidR="00904AD7" w:rsidRPr="00622542">
        <w:br/>
      </w:r>
      <w:r w:rsidR="00904AD7" w:rsidRPr="00622542">
        <w:br/>
      </w:r>
      <w:r w:rsidRPr="00622542">
        <w:t>The Contractor understands and agrees that, when an Agreement to Implement Employment Equity (AIEE) exists between the Contractor and Employment and Social Development Canada (ESDC)-</w:t>
      </w:r>
      <w:proofErr w:type="spellStart"/>
      <w:r w:rsidRPr="00622542">
        <w:t>Labour</w:t>
      </w:r>
      <w:proofErr w:type="spellEnd"/>
      <w:r w:rsidRPr="00622542">
        <w:t>, the AIEE must remain valid during the entire period of the Contract.  If the AIEE becomes invalid, the name of the Contractor will be added to the "</w:t>
      </w:r>
      <w:hyperlink r:id="rId11" w:history="1">
        <w:r w:rsidRPr="00622542">
          <w:rPr>
            <w:rStyle w:val="ViewedAnchorA"/>
            <w:szCs w:val="20"/>
          </w:rPr>
          <w:t>FCP Limited Eligibility to Bid"</w:t>
        </w:r>
      </w:hyperlink>
      <w:r w:rsidRPr="00622542">
        <w:t xml:space="preserve"> list.  The imposition of such a sanction by ESDC will constitute the Contractor in default as per the terms of the Contract.</w:t>
      </w:r>
      <w:r w:rsidR="00904AD7" w:rsidRPr="00622542">
        <w:br/>
      </w:r>
    </w:p>
    <w:p w:rsidR="00904AD7" w:rsidRPr="00622542" w:rsidRDefault="00A224B4" w:rsidP="00A224B4">
      <w:pPr>
        <w:pStyle w:val="ListParagraph"/>
        <w:numPr>
          <w:ilvl w:val="0"/>
          <w:numId w:val="27"/>
        </w:numPr>
        <w:tabs>
          <w:tab w:val="left" w:pos="1080"/>
        </w:tabs>
        <w:rPr>
          <w:szCs w:val="20"/>
        </w:rPr>
      </w:pPr>
      <w:r w:rsidRPr="00622542">
        <w:t>Applicable Laws</w:t>
      </w:r>
      <w:r w:rsidR="00904AD7" w:rsidRPr="00622542">
        <w:rPr>
          <w:b/>
        </w:rPr>
        <w:br/>
      </w:r>
      <w:r w:rsidR="00904AD7" w:rsidRPr="00622542">
        <w:rPr>
          <w:b/>
        </w:rPr>
        <w:br/>
      </w:r>
      <w:r w:rsidRPr="00622542">
        <w:t xml:space="preserve">As set out in the article “Applicable Laws” in Part 6A of the SA. </w:t>
      </w:r>
      <w:r w:rsidR="00904AD7" w:rsidRPr="00622542">
        <w:br/>
      </w:r>
    </w:p>
    <w:p w:rsidR="00904AD7" w:rsidRPr="00622542" w:rsidRDefault="00A224B4" w:rsidP="00904AD7">
      <w:pPr>
        <w:pStyle w:val="ListParagraph"/>
        <w:numPr>
          <w:ilvl w:val="0"/>
          <w:numId w:val="27"/>
        </w:numPr>
        <w:tabs>
          <w:tab w:val="left" w:pos="1080"/>
        </w:tabs>
        <w:rPr>
          <w:szCs w:val="20"/>
        </w:rPr>
      </w:pPr>
      <w:r w:rsidRPr="00622542">
        <w:t>Priority of Documents</w:t>
      </w:r>
      <w:r w:rsidR="00904AD7" w:rsidRPr="00622542">
        <w:rPr>
          <w:b/>
        </w:rPr>
        <w:br/>
      </w:r>
      <w:r w:rsidR="00904AD7" w:rsidRPr="00622542">
        <w:rPr>
          <w:b/>
        </w:rPr>
        <w:br/>
      </w:r>
      <w:proofErr w:type="gramStart"/>
      <w:r w:rsidRPr="00622542">
        <w:t>If</w:t>
      </w:r>
      <w:proofErr w:type="gramEnd"/>
      <w:r w:rsidRPr="00622542">
        <w:t xml:space="preserve"> there is a discrepancy between the wording of any documents that appear on the list, the wording of the document that first appears on the list has priority over the wording of any document that subsequently appears on the list.  </w:t>
      </w:r>
    </w:p>
    <w:p w:rsidR="00904AD7" w:rsidRPr="00622542" w:rsidRDefault="00A224B4" w:rsidP="00904AD7">
      <w:pPr>
        <w:pStyle w:val="ListParagraph"/>
        <w:numPr>
          <w:ilvl w:val="1"/>
          <w:numId w:val="27"/>
        </w:numPr>
        <w:tabs>
          <w:tab w:val="left" w:pos="1080"/>
        </w:tabs>
        <w:rPr>
          <w:szCs w:val="20"/>
        </w:rPr>
      </w:pPr>
      <w:r w:rsidRPr="00622542">
        <w:t>the Articles of Agreement;</w:t>
      </w:r>
    </w:p>
    <w:p w:rsidR="00904AD7" w:rsidRPr="00622542" w:rsidRDefault="00A224B4" w:rsidP="00904AD7">
      <w:pPr>
        <w:pStyle w:val="ListParagraph"/>
        <w:numPr>
          <w:ilvl w:val="1"/>
          <w:numId w:val="27"/>
        </w:numPr>
        <w:tabs>
          <w:tab w:val="left" w:pos="1080"/>
        </w:tabs>
        <w:rPr>
          <w:szCs w:val="20"/>
        </w:rPr>
      </w:pPr>
      <w:r w:rsidRPr="00622542">
        <w:t xml:space="preserve">the general conditions </w:t>
      </w:r>
      <w:r w:rsidRPr="00F739AE">
        <w:t>2010A (</w:t>
      </w:r>
      <w:r w:rsidR="00F739AE" w:rsidRPr="00F739AE">
        <w:t>2014-11-27</w:t>
      </w:r>
      <w:r w:rsidRPr="00F739AE">
        <w:t>)</w:t>
      </w:r>
      <w:r w:rsidRPr="00622542">
        <w:t xml:space="preserve"> “General Conditions - Goods (Medium Complexity)”;</w:t>
      </w:r>
    </w:p>
    <w:p w:rsidR="00803BE8" w:rsidRPr="00622542" w:rsidRDefault="00A224B4" w:rsidP="00904AD7">
      <w:pPr>
        <w:pStyle w:val="ListParagraph"/>
        <w:numPr>
          <w:ilvl w:val="1"/>
          <w:numId w:val="27"/>
        </w:numPr>
        <w:tabs>
          <w:tab w:val="left" w:pos="1080"/>
        </w:tabs>
        <w:rPr>
          <w:szCs w:val="20"/>
        </w:rPr>
      </w:pPr>
      <w:r w:rsidRPr="00622542">
        <w:t>Annex A, Requirement and Basis of Payment;</w:t>
      </w:r>
    </w:p>
    <w:p w:rsidR="00803BE8" w:rsidRPr="00622542" w:rsidRDefault="00A224B4" w:rsidP="00904AD7">
      <w:pPr>
        <w:pStyle w:val="ListParagraph"/>
        <w:numPr>
          <w:ilvl w:val="1"/>
          <w:numId w:val="27"/>
        </w:numPr>
        <w:tabs>
          <w:tab w:val="left" w:pos="1080"/>
        </w:tabs>
        <w:rPr>
          <w:szCs w:val="20"/>
        </w:rPr>
      </w:pPr>
      <w:r w:rsidRPr="00622542">
        <w:t>Annex B, Security Requirements and Security Requirements Check List (</w:t>
      </w:r>
      <w:r w:rsidRPr="00622542">
        <w:rPr>
          <w:i/>
          <w:iCs/>
        </w:rPr>
        <w:t>if applicable</w:t>
      </w:r>
      <w:r w:rsidRPr="00622542">
        <w:t>);</w:t>
      </w:r>
      <w:r w:rsidR="005B7944">
        <w:t>and</w:t>
      </w:r>
    </w:p>
    <w:p w:rsidR="00803BE8" w:rsidRPr="00622542" w:rsidRDefault="00A224B4" w:rsidP="00A224B4">
      <w:pPr>
        <w:pStyle w:val="ListParagraph"/>
        <w:numPr>
          <w:ilvl w:val="1"/>
          <w:numId w:val="27"/>
        </w:numPr>
        <w:tabs>
          <w:tab w:val="left" w:pos="1080"/>
        </w:tabs>
        <w:rPr>
          <w:szCs w:val="20"/>
        </w:rPr>
      </w:pPr>
      <w:proofErr w:type="gramStart"/>
      <w:r w:rsidRPr="00622542">
        <w:t>the</w:t>
      </w:r>
      <w:proofErr w:type="gramEnd"/>
      <w:r w:rsidRPr="00622542">
        <w:t xml:space="preserve"> Contractor's bid as dated in the bid and as may have been clarified or amended on the dates in the clarifications and amendments.</w:t>
      </w:r>
      <w:r w:rsidR="00803BE8" w:rsidRPr="00622542">
        <w:br/>
      </w:r>
    </w:p>
    <w:p w:rsidR="00803BE8" w:rsidRPr="00622542" w:rsidRDefault="00A224B4" w:rsidP="00A224B4">
      <w:pPr>
        <w:pStyle w:val="ListParagraph"/>
        <w:numPr>
          <w:ilvl w:val="0"/>
          <w:numId w:val="27"/>
        </w:numPr>
        <w:tabs>
          <w:tab w:val="left" w:pos="1080"/>
        </w:tabs>
        <w:rPr>
          <w:szCs w:val="20"/>
        </w:rPr>
      </w:pPr>
      <w:r w:rsidRPr="00622542">
        <w:t>Excess Goods</w:t>
      </w:r>
      <w:r w:rsidR="00803BE8" w:rsidRPr="00622542">
        <w:rPr>
          <w:b/>
        </w:rPr>
        <w:br/>
      </w:r>
      <w:r w:rsidR="00803BE8" w:rsidRPr="00622542">
        <w:rPr>
          <w:b/>
        </w:rPr>
        <w:br/>
      </w:r>
      <w:proofErr w:type="gramStart"/>
      <w:r w:rsidRPr="00622542">
        <w:rPr>
          <w:lang w:eastAsia="en-CA"/>
        </w:rPr>
        <w:t>The</w:t>
      </w:r>
      <w:proofErr w:type="gramEnd"/>
      <w:r w:rsidRPr="00622542">
        <w:rPr>
          <w:lang w:eastAsia="en-CA"/>
        </w:rPr>
        <w:t xml:space="preserve"> quantity of goods to be delivered by the Contractor is specified in the Contract. The Contractor remains liable for any shipment in excess of that quantity whether the excess quantity is shipped voluntarily or as a result of an error by the Contractor. Canada will not make any payment to the Contractor for goods shipped in excess of the specified quantity. Canada will not return the said goods to the Contractor unless the Contractor agrees to pay for all the costs related to the return, including but not limited to administrative, shipping and handling costs. Canada will have the right to deduct such costs from any invoice submitted by the Contractor.</w:t>
      </w:r>
      <w:r w:rsidR="00803BE8" w:rsidRPr="00622542">
        <w:rPr>
          <w:lang w:eastAsia="en-CA"/>
        </w:rPr>
        <w:br/>
      </w:r>
    </w:p>
    <w:p w:rsidR="00803BE8" w:rsidRPr="00622542" w:rsidRDefault="00A224B4" w:rsidP="00A224B4">
      <w:pPr>
        <w:pStyle w:val="ListParagraph"/>
        <w:numPr>
          <w:ilvl w:val="0"/>
          <w:numId w:val="27"/>
        </w:numPr>
        <w:tabs>
          <w:tab w:val="left" w:pos="1080"/>
        </w:tabs>
        <w:rPr>
          <w:szCs w:val="20"/>
        </w:rPr>
      </w:pPr>
      <w:r w:rsidRPr="00622542">
        <w:lastRenderedPageBreak/>
        <w:t>Access to Facilities and Equipment</w:t>
      </w:r>
      <w:r w:rsidR="00803BE8" w:rsidRPr="00622542">
        <w:rPr>
          <w:b/>
        </w:rPr>
        <w:br/>
      </w:r>
      <w:r w:rsidR="00803BE8" w:rsidRPr="00622542">
        <w:rPr>
          <w:b/>
        </w:rPr>
        <w:br/>
      </w:r>
      <w:r w:rsidRPr="00622542">
        <w:rPr>
          <w:lang w:eastAsia="en-CA"/>
        </w:rPr>
        <w:t>Canada's facilities, equipment, documentation and personnel are not automatically at the disposal of the Contractor. If access to government premises, computer systems (micro computer network), working space, telephones, terminals, documentation and personnel for consultation is required by the Contractor to perform the Work, the Contractor must advise the Contracting Authority of the need for such access in a timely fashion. If the Contractor's request for access is approved by Canada and arrangements are made to provide access to the Contractor, the Contractor, its subcontractors, agents and employees must comply with all the conditions applicable at the Work site. The Contractor must further ensure that the facilities and equipment are used solely for the performance of the Contract.</w:t>
      </w:r>
      <w:r w:rsidR="00803BE8" w:rsidRPr="00622542">
        <w:rPr>
          <w:lang w:eastAsia="en-CA"/>
        </w:rPr>
        <w:br/>
      </w:r>
    </w:p>
    <w:p w:rsidR="00C72BD9" w:rsidRPr="00622542" w:rsidRDefault="00A224B4" w:rsidP="00803BE8">
      <w:pPr>
        <w:pStyle w:val="ListParagraph"/>
        <w:numPr>
          <w:ilvl w:val="0"/>
          <w:numId w:val="27"/>
        </w:numPr>
        <w:tabs>
          <w:tab w:val="left" w:pos="1080"/>
        </w:tabs>
        <w:rPr>
          <w:szCs w:val="20"/>
        </w:rPr>
      </w:pPr>
      <w:r w:rsidRPr="00622542">
        <w:t>Insurance</w:t>
      </w:r>
      <w:r w:rsidR="00803BE8" w:rsidRPr="00622542">
        <w:rPr>
          <w:b/>
        </w:rPr>
        <w:br/>
      </w:r>
      <w:r w:rsidR="00803BE8" w:rsidRPr="00622542">
        <w:rPr>
          <w:b/>
        </w:rPr>
        <w:br/>
      </w:r>
      <w:r w:rsidRPr="00622542">
        <w:t>The Contractor is responsible for deciding if insurance coverage is necessary to fulfill its obligation under the Contract and to ensure compliance with any applicable law. Any insurance acquired or maintained by the Contractor is at its own expense and for its own benefit and protection. It does not release the Contractor from or reduce its liability under the Contract.</w:t>
      </w:r>
      <w:r w:rsidR="00C72BD9" w:rsidRPr="00622542">
        <w:br/>
      </w:r>
    </w:p>
    <w:p w:rsidR="00803BE8" w:rsidRPr="00622542" w:rsidRDefault="00A224B4" w:rsidP="00803BE8">
      <w:pPr>
        <w:pStyle w:val="ListParagraph"/>
        <w:numPr>
          <w:ilvl w:val="0"/>
          <w:numId w:val="27"/>
        </w:numPr>
        <w:tabs>
          <w:tab w:val="left" w:pos="1080"/>
        </w:tabs>
        <w:rPr>
          <w:szCs w:val="20"/>
        </w:rPr>
      </w:pPr>
      <w:r w:rsidRPr="00622542">
        <w:t>Site Regulations</w:t>
      </w:r>
      <w:r w:rsidR="00803BE8" w:rsidRPr="00622542">
        <w:br/>
      </w:r>
    </w:p>
    <w:p w:rsidR="00803BE8" w:rsidRPr="00622542" w:rsidRDefault="00A224B4" w:rsidP="00803BE8">
      <w:pPr>
        <w:pStyle w:val="ListParagraph"/>
        <w:numPr>
          <w:ilvl w:val="1"/>
          <w:numId w:val="27"/>
        </w:numPr>
        <w:tabs>
          <w:tab w:val="left" w:pos="1080"/>
        </w:tabs>
        <w:rPr>
          <w:szCs w:val="20"/>
        </w:rPr>
      </w:pPr>
      <w:r w:rsidRPr="00622542">
        <w:t xml:space="preserve">The clause below applies when the Contract is issued by or on behalf of all departments, agencies and Crown corporations who are authorized IUs, except the Canadian Forces of the Department of National </w:t>
      </w:r>
      <w:proofErr w:type="spellStart"/>
      <w:r w:rsidRPr="00622542">
        <w:t>Defence</w:t>
      </w:r>
      <w:proofErr w:type="spellEnd"/>
      <w:r w:rsidRPr="00622542">
        <w:t>.</w:t>
      </w:r>
      <w:r w:rsidR="00803BE8" w:rsidRPr="00622542">
        <w:br/>
      </w:r>
      <w:r w:rsidR="00803BE8" w:rsidRPr="00622542">
        <w:br/>
      </w:r>
      <w:r w:rsidRPr="00622542">
        <w:t>The Contractor must comply with all regulations, instructions and directives in force on the site where the Work is performed.</w:t>
      </w:r>
      <w:r w:rsidR="00803BE8" w:rsidRPr="00622542">
        <w:br/>
      </w:r>
    </w:p>
    <w:p w:rsidR="00C72BD9" w:rsidRPr="00622542" w:rsidRDefault="00A224B4" w:rsidP="00A224B4">
      <w:pPr>
        <w:pStyle w:val="ListParagraph"/>
        <w:numPr>
          <w:ilvl w:val="1"/>
          <w:numId w:val="27"/>
        </w:numPr>
        <w:tabs>
          <w:tab w:val="left" w:pos="1080"/>
        </w:tabs>
        <w:rPr>
          <w:szCs w:val="20"/>
        </w:rPr>
      </w:pPr>
      <w:r w:rsidRPr="00622542">
        <w:t xml:space="preserve">The clause below applies when the Contract is issued by or on behalf of the Canadian Forces of the Department of National </w:t>
      </w:r>
      <w:proofErr w:type="spellStart"/>
      <w:r w:rsidRPr="00622542">
        <w:t>Defence</w:t>
      </w:r>
      <w:proofErr w:type="spellEnd"/>
      <w:r w:rsidRPr="00622542">
        <w:t xml:space="preserve">   </w:t>
      </w:r>
      <w:r w:rsidRPr="00622542">
        <w:br/>
      </w:r>
      <w:r w:rsidRPr="00622542">
        <w:br/>
      </w:r>
      <w:r w:rsidRPr="00622542">
        <w:rPr>
          <w:lang w:eastAsia="en-CA"/>
        </w:rPr>
        <w:t>The Contractor must comply with all standing orders or other regulations, instructions and directives in force on the site where the Work is performed.</w:t>
      </w:r>
      <w:r w:rsidR="00C72BD9" w:rsidRPr="00622542">
        <w:br/>
      </w:r>
    </w:p>
    <w:p w:rsidR="00C72BD9" w:rsidRPr="00622542" w:rsidRDefault="00A224B4" w:rsidP="00A224B4">
      <w:pPr>
        <w:pStyle w:val="ListParagraph"/>
        <w:numPr>
          <w:ilvl w:val="0"/>
          <w:numId w:val="27"/>
        </w:numPr>
        <w:tabs>
          <w:tab w:val="left" w:pos="1080"/>
        </w:tabs>
        <w:rPr>
          <w:szCs w:val="20"/>
        </w:rPr>
      </w:pPr>
      <w:proofErr w:type="spellStart"/>
      <w:r w:rsidRPr="00622542">
        <w:rPr>
          <w:bCs/>
          <w:szCs w:val="20"/>
        </w:rPr>
        <w:t>Defence</w:t>
      </w:r>
      <w:proofErr w:type="spellEnd"/>
      <w:r w:rsidRPr="00622542">
        <w:rPr>
          <w:bCs/>
          <w:szCs w:val="20"/>
        </w:rPr>
        <w:t xml:space="preserve"> Contract</w:t>
      </w:r>
      <w:r w:rsidR="00C72BD9" w:rsidRPr="00622542">
        <w:rPr>
          <w:b/>
          <w:bCs/>
          <w:szCs w:val="20"/>
        </w:rPr>
        <w:br/>
      </w:r>
      <w:r w:rsidR="00C72BD9" w:rsidRPr="00622542">
        <w:rPr>
          <w:b/>
          <w:bCs/>
          <w:szCs w:val="20"/>
        </w:rPr>
        <w:br/>
      </w:r>
      <w:proofErr w:type="gramStart"/>
      <w:r w:rsidRPr="00622542">
        <w:t>The</w:t>
      </w:r>
      <w:proofErr w:type="gramEnd"/>
      <w:r w:rsidRPr="00622542">
        <w:t xml:space="preserve"> following clauses apply if Section 2 of the Contract indicates that the Contract is a </w:t>
      </w:r>
      <w:proofErr w:type="spellStart"/>
      <w:r w:rsidRPr="00622542">
        <w:t>Defence</w:t>
      </w:r>
      <w:proofErr w:type="spellEnd"/>
      <w:r w:rsidRPr="00622542">
        <w:t xml:space="preserve"> Contract as defined in the </w:t>
      </w:r>
      <w:proofErr w:type="spellStart"/>
      <w:r w:rsidRPr="00622542">
        <w:rPr>
          <w:i/>
          <w:color w:val="548DD4"/>
          <w:u w:val="single"/>
        </w:rPr>
        <w:t>Defence</w:t>
      </w:r>
      <w:proofErr w:type="spellEnd"/>
      <w:r w:rsidRPr="00622542">
        <w:rPr>
          <w:i/>
          <w:color w:val="548DD4"/>
          <w:u w:val="single"/>
        </w:rPr>
        <w:t xml:space="preserve"> Production Act</w:t>
      </w:r>
      <w:r w:rsidRPr="00622542">
        <w:rPr>
          <w:i/>
          <w:u w:val="single"/>
        </w:rPr>
        <w:t>.</w:t>
      </w:r>
      <w:r w:rsidR="00C72BD9" w:rsidRPr="00622542">
        <w:rPr>
          <w:i/>
          <w:u w:val="single"/>
        </w:rPr>
        <w:br/>
      </w:r>
    </w:p>
    <w:p w:rsidR="00EB5B52" w:rsidRPr="00622542" w:rsidRDefault="00A224B4" w:rsidP="00A224B4">
      <w:pPr>
        <w:pStyle w:val="ListParagraph"/>
        <w:numPr>
          <w:ilvl w:val="1"/>
          <w:numId w:val="27"/>
        </w:numPr>
        <w:tabs>
          <w:tab w:val="left" w:pos="1080"/>
        </w:tabs>
        <w:rPr>
          <w:szCs w:val="20"/>
        </w:rPr>
      </w:pPr>
      <w:r w:rsidRPr="00622542">
        <w:rPr>
          <w:szCs w:val="20"/>
        </w:rPr>
        <w:t xml:space="preserve">The Contract is a </w:t>
      </w:r>
      <w:proofErr w:type="spellStart"/>
      <w:r w:rsidRPr="00622542">
        <w:rPr>
          <w:szCs w:val="20"/>
        </w:rPr>
        <w:t>defence</w:t>
      </w:r>
      <w:proofErr w:type="spellEnd"/>
      <w:r w:rsidRPr="00622542">
        <w:rPr>
          <w:szCs w:val="20"/>
        </w:rPr>
        <w:t xml:space="preserve"> contract within the meaning of the </w:t>
      </w:r>
      <w:hyperlink r:id="rId12" w:history="1">
        <w:proofErr w:type="spellStart"/>
        <w:r w:rsidRPr="00622542">
          <w:rPr>
            <w:rStyle w:val="HTMLCite"/>
            <w:color w:val="548DD4"/>
            <w:szCs w:val="20"/>
            <w:u w:val="single"/>
          </w:rPr>
          <w:t>Defence</w:t>
        </w:r>
        <w:proofErr w:type="spellEnd"/>
        <w:r w:rsidRPr="00622542">
          <w:rPr>
            <w:rStyle w:val="HTMLCite"/>
            <w:color w:val="548DD4"/>
            <w:szCs w:val="20"/>
            <w:u w:val="single"/>
          </w:rPr>
          <w:t xml:space="preserve"> Production Act</w:t>
        </w:r>
      </w:hyperlink>
      <w:r w:rsidRPr="00622542">
        <w:rPr>
          <w:color w:val="548DD4"/>
          <w:szCs w:val="20"/>
        </w:rPr>
        <w:t xml:space="preserve">, </w:t>
      </w:r>
      <w:r w:rsidRPr="00622542">
        <w:rPr>
          <w:szCs w:val="20"/>
        </w:rPr>
        <w:t>R.S.C. 1985, c. D-1, and must be governed accordingly.</w:t>
      </w:r>
      <w:r w:rsidR="00EB5B52" w:rsidRPr="00622542">
        <w:rPr>
          <w:szCs w:val="20"/>
        </w:rPr>
        <w:br/>
      </w:r>
    </w:p>
    <w:p w:rsidR="00A224B4" w:rsidRPr="000B0144" w:rsidRDefault="00A224B4" w:rsidP="00A224B4">
      <w:pPr>
        <w:pStyle w:val="ListParagraph"/>
        <w:numPr>
          <w:ilvl w:val="1"/>
          <w:numId w:val="27"/>
        </w:numPr>
        <w:tabs>
          <w:tab w:val="left" w:pos="1080"/>
        </w:tabs>
        <w:rPr>
          <w:szCs w:val="20"/>
        </w:rPr>
      </w:pPr>
      <w:r w:rsidRPr="00622542">
        <w:rPr>
          <w:szCs w:val="20"/>
        </w:rPr>
        <w:t xml:space="preserve">Title to the Work or to any materials, parts, work-in-process or finished work must belong to Canada free and clear of all claims, liens, attachments, charges or encumbrances. Canada is entitled, at any time, to remove, sell or dispose of the Work or any part of the Work in accordance with section 20 of the </w:t>
      </w:r>
      <w:hyperlink r:id="rId13" w:history="1">
        <w:proofErr w:type="spellStart"/>
        <w:r w:rsidRPr="00622542">
          <w:rPr>
            <w:rStyle w:val="HTMLCite"/>
            <w:color w:val="548DD4"/>
            <w:szCs w:val="20"/>
            <w:u w:val="single"/>
          </w:rPr>
          <w:t>Defence</w:t>
        </w:r>
        <w:proofErr w:type="spellEnd"/>
        <w:r w:rsidRPr="00622542">
          <w:rPr>
            <w:rStyle w:val="HTMLCite"/>
            <w:color w:val="548DD4"/>
            <w:szCs w:val="20"/>
            <w:u w:val="single"/>
          </w:rPr>
          <w:t xml:space="preserve"> Production Act</w:t>
        </w:r>
      </w:hyperlink>
      <w:r w:rsidRPr="00622542">
        <w:rPr>
          <w:color w:val="548DD4"/>
          <w:szCs w:val="20"/>
        </w:rPr>
        <w:t>.</w:t>
      </w:r>
    </w:p>
    <w:p w:rsidR="000B0144" w:rsidRPr="000B0144" w:rsidRDefault="000B0144" w:rsidP="000B0144">
      <w:pPr>
        <w:pStyle w:val="ListParagraph"/>
        <w:tabs>
          <w:tab w:val="left" w:pos="1080"/>
        </w:tabs>
        <w:rPr>
          <w:szCs w:val="20"/>
        </w:rPr>
      </w:pPr>
    </w:p>
    <w:p w:rsidR="000B0144" w:rsidRPr="004453E1" w:rsidRDefault="000B0144" w:rsidP="000B0144">
      <w:pPr>
        <w:pStyle w:val="ListParagraph"/>
        <w:numPr>
          <w:ilvl w:val="0"/>
          <w:numId w:val="27"/>
        </w:numPr>
        <w:rPr>
          <w:szCs w:val="20"/>
        </w:rPr>
      </w:pPr>
      <w:r w:rsidRPr="004453E1">
        <w:rPr>
          <w:szCs w:val="20"/>
        </w:rPr>
        <w:t>Shipping Instructions</w:t>
      </w:r>
    </w:p>
    <w:p w:rsidR="00AB4B36" w:rsidRDefault="00AB4B36" w:rsidP="000B0144">
      <w:pPr>
        <w:pStyle w:val="DefaultText"/>
        <w:ind w:left="360"/>
        <w:rPr>
          <w:rFonts w:ascii="Arial" w:hAnsi="Arial" w:cs="Arial"/>
          <w:sz w:val="20"/>
          <w:szCs w:val="20"/>
        </w:rPr>
      </w:pPr>
    </w:p>
    <w:p w:rsidR="000B0144" w:rsidRPr="00E92E0B" w:rsidRDefault="00E352DC" w:rsidP="00AB4B36">
      <w:pPr>
        <w:pStyle w:val="DefaultText"/>
        <w:ind w:left="284"/>
        <w:rPr>
          <w:rFonts w:ascii="Arial" w:eastAsia="MS Mincho" w:hAnsi="Arial" w:cs="Arial"/>
          <w:sz w:val="20"/>
          <w:szCs w:val="20"/>
        </w:rPr>
      </w:pPr>
      <w:r w:rsidRPr="004453E1">
        <w:rPr>
          <w:rFonts w:ascii="Arial" w:hAnsi="Arial" w:cs="Arial"/>
          <w:sz w:val="20"/>
          <w:szCs w:val="20"/>
        </w:rPr>
        <w:t xml:space="preserve">Scenario A – If delivery is required: </w:t>
      </w:r>
      <w:r w:rsidR="00EA2138" w:rsidRPr="004453E1">
        <w:rPr>
          <w:rFonts w:ascii="Arial" w:hAnsi="Arial" w:cs="Arial"/>
          <w:sz w:val="20"/>
          <w:szCs w:val="20"/>
        </w:rPr>
        <w:t>Go</w:t>
      </w:r>
      <w:r w:rsidR="000B0144" w:rsidRPr="004453E1">
        <w:rPr>
          <w:rFonts w:ascii="Arial" w:hAnsi="Arial" w:cs="Arial"/>
          <w:sz w:val="20"/>
          <w:szCs w:val="20"/>
        </w:rPr>
        <w:t>ods must be delivered DDP (</w:t>
      </w:r>
      <w:r w:rsidR="003510C4" w:rsidRPr="004453E1">
        <w:rPr>
          <w:rFonts w:ascii="Arial" w:hAnsi="Arial" w:cs="Arial"/>
          <w:sz w:val="20"/>
          <w:szCs w:val="20"/>
        </w:rPr>
        <w:t xml:space="preserve">Destination as specified in </w:t>
      </w:r>
      <w:r w:rsidR="003510C4" w:rsidRPr="00E92E0B">
        <w:rPr>
          <w:rFonts w:ascii="Arial" w:hAnsi="Arial" w:cs="Arial"/>
          <w:sz w:val="20"/>
          <w:szCs w:val="20"/>
        </w:rPr>
        <w:t>contract</w:t>
      </w:r>
      <w:r w:rsidR="000B0144" w:rsidRPr="00E92E0B">
        <w:rPr>
          <w:rFonts w:ascii="Arial" w:hAnsi="Arial" w:cs="Arial"/>
          <w:sz w:val="20"/>
          <w:szCs w:val="20"/>
        </w:rPr>
        <w:t>) Incoterms</w:t>
      </w:r>
      <w:r w:rsidR="000B0144" w:rsidRPr="00E92E0B">
        <w:rPr>
          <w:rFonts w:ascii="Arial" w:eastAsia="MS Mincho" w:hAnsi="Arial" w:cs="Arial"/>
          <w:sz w:val="20"/>
          <w:szCs w:val="20"/>
        </w:rPr>
        <w:t>®2010 rules, Applicable Taxes extra.</w:t>
      </w:r>
    </w:p>
    <w:p w:rsidR="00AB4B36" w:rsidRPr="004453E1" w:rsidRDefault="00AB4B36" w:rsidP="00AB4B36">
      <w:pPr>
        <w:pStyle w:val="DefaultText"/>
        <w:ind w:left="284"/>
        <w:rPr>
          <w:rFonts w:ascii="Arial" w:eastAsia="MS Mincho" w:hAnsi="Arial" w:cs="Arial"/>
          <w:sz w:val="20"/>
          <w:szCs w:val="20"/>
        </w:rPr>
      </w:pPr>
      <w:r w:rsidRPr="00E92E0B">
        <w:rPr>
          <w:rFonts w:ascii="Arial" w:eastAsia="MS Mincho" w:hAnsi="Arial" w:cs="Arial"/>
          <w:sz w:val="20"/>
          <w:szCs w:val="20"/>
        </w:rPr>
        <w:t>In addition to the above, the contractor is to unload and move the goods to the delivery location(s) specified in the contract.</w:t>
      </w:r>
    </w:p>
    <w:p w:rsidR="00A224B4" w:rsidRDefault="00E352DC" w:rsidP="00BC2AB7">
      <w:pPr>
        <w:ind w:left="284"/>
      </w:pPr>
      <w:r w:rsidRPr="004453E1">
        <w:t xml:space="preserve">Scenario B – If delivery is not required: </w:t>
      </w:r>
      <w:r w:rsidR="00135875" w:rsidRPr="004453E1">
        <w:t xml:space="preserve">Goods must be delivered FCA (seller’s premises) </w:t>
      </w:r>
      <w:proofErr w:type="spellStart"/>
      <w:r w:rsidR="00135875" w:rsidRPr="004453E1">
        <w:rPr>
          <w:lang w:eastAsia="en-CA"/>
        </w:rPr>
        <w:t>Incoterms</w:t>
      </w:r>
      <w:proofErr w:type="spellEnd"/>
      <w:r w:rsidR="00135875" w:rsidRPr="004453E1">
        <w:rPr>
          <w:lang w:eastAsia="en-CA"/>
        </w:rPr>
        <w:t xml:space="preserve">® 2010 rules, Applicable Taxes extra. </w:t>
      </w:r>
    </w:p>
    <w:sectPr w:rsidR="00A224B4" w:rsidSect="0089138E">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C36" w:rsidRDefault="00746C36" w:rsidP="00A224B4">
      <w:r>
        <w:separator/>
      </w:r>
    </w:p>
  </w:endnote>
  <w:endnote w:type="continuationSeparator" w:id="0">
    <w:p w:rsidR="00746C36" w:rsidRDefault="00746C36" w:rsidP="00A22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46C36">
      <w:tc>
        <w:tcPr>
          <w:tcW w:w="918" w:type="dxa"/>
        </w:tcPr>
        <w:p w:rsidR="00746C36" w:rsidRDefault="00BD26C7">
          <w:pPr>
            <w:pStyle w:val="Footer"/>
            <w:jc w:val="right"/>
            <w:rPr>
              <w:b/>
              <w:color w:val="4F81BD"/>
              <w:sz w:val="32"/>
              <w:szCs w:val="32"/>
            </w:rPr>
          </w:pPr>
          <w:fldSimple w:instr=" PAGE   \* MERGEFORMAT ">
            <w:r w:rsidR="00E92E0B" w:rsidRPr="00E92E0B">
              <w:rPr>
                <w:b/>
                <w:noProof/>
                <w:color w:val="4F81BD"/>
                <w:sz w:val="32"/>
                <w:szCs w:val="32"/>
              </w:rPr>
              <w:t>1</w:t>
            </w:r>
          </w:fldSimple>
        </w:p>
      </w:tc>
      <w:tc>
        <w:tcPr>
          <w:tcW w:w="7938" w:type="dxa"/>
        </w:tcPr>
        <w:p w:rsidR="00746C36" w:rsidRPr="00226AA5" w:rsidRDefault="00AB4B36">
          <w:pPr>
            <w:pStyle w:val="Footer"/>
            <w:rPr>
              <w:rFonts w:ascii="Cambria" w:hAnsi="Cambria"/>
              <w:sz w:val="28"/>
              <w:szCs w:val="28"/>
            </w:rPr>
          </w:pPr>
          <w:r>
            <w:rPr>
              <w:rFonts w:ascii="Cambria" w:hAnsi="Cambria"/>
              <w:sz w:val="28"/>
              <w:szCs w:val="28"/>
            </w:rPr>
            <w:t>PWGSC</w:t>
          </w:r>
        </w:p>
      </w:tc>
    </w:tr>
  </w:tbl>
  <w:p w:rsidR="00746C36" w:rsidRDefault="00746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C36" w:rsidRDefault="00746C36" w:rsidP="00A224B4">
      <w:r>
        <w:separator/>
      </w:r>
    </w:p>
  </w:footnote>
  <w:footnote w:type="continuationSeparator" w:id="0">
    <w:p w:rsidR="00746C36" w:rsidRDefault="00746C36" w:rsidP="00A22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486"/>
      <w:gridCol w:w="2104"/>
    </w:tblGrid>
    <w:tr w:rsidR="00746C36" w:rsidTr="00BD0559">
      <w:trPr>
        <w:trHeight w:val="288"/>
      </w:trPr>
      <w:tc>
        <w:tcPr>
          <w:tcW w:w="7486" w:type="dxa"/>
        </w:tcPr>
        <w:p w:rsidR="00746C36" w:rsidRDefault="00746C36" w:rsidP="00E0476F">
          <w:pPr>
            <w:pStyle w:val="Header"/>
            <w:jc w:val="right"/>
            <w:rPr>
              <w:rFonts w:ascii="Cambria" w:hAnsi="Cambria" w:cs="Times New Roman"/>
              <w:sz w:val="36"/>
              <w:szCs w:val="36"/>
            </w:rPr>
          </w:pPr>
          <w:r w:rsidRPr="00662F78">
            <w:rPr>
              <w:rFonts w:ascii="Cambria" w:hAnsi="Cambria"/>
              <w:b/>
              <w:sz w:val="36"/>
              <w:szCs w:val="36"/>
            </w:rPr>
            <w:t xml:space="preserve">6B/6C </w:t>
          </w:r>
          <w:r>
            <w:rPr>
              <w:rFonts w:ascii="Cambria" w:hAnsi="Cambria"/>
              <w:b/>
              <w:sz w:val="36"/>
              <w:szCs w:val="36"/>
            </w:rPr>
            <w:t xml:space="preserve">WTCM </w:t>
          </w:r>
        </w:p>
      </w:tc>
      <w:tc>
        <w:tcPr>
          <w:tcW w:w="2104" w:type="dxa"/>
        </w:tcPr>
        <w:p w:rsidR="00746C36" w:rsidRDefault="00746C36" w:rsidP="00226AA5">
          <w:pPr>
            <w:pStyle w:val="Header"/>
            <w:rPr>
              <w:rFonts w:ascii="Cambria" w:hAnsi="Cambria" w:cs="Times New Roman"/>
              <w:b/>
              <w:bCs/>
              <w:color w:val="4F81BD"/>
              <w:sz w:val="36"/>
              <w:szCs w:val="36"/>
            </w:rPr>
          </w:pPr>
        </w:p>
      </w:tc>
    </w:tr>
  </w:tbl>
  <w:p w:rsidR="00746C36" w:rsidRDefault="00746C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255D"/>
    <w:multiLevelType w:val="hybridMultilevel"/>
    <w:tmpl w:val="314CB0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476441F"/>
    <w:multiLevelType w:val="multilevel"/>
    <w:tmpl w:val="06E041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813A49"/>
    <w:multiLevelType w:val="hybridMultilevel"/>
    <w:tmpl w:val="A190BCC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70E5B99"/>
    <w:multiLevelType w:val="hybridMultilevel"/>
    <w:tmpl w:val="9836D45C"/>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09570F68"/>
    <w:multiLevelType w:val="hybridMultilevel"/>
    <w:tmpl w:val="7E9C8B6A"/>
    <w:lvl w:ilvl="0" w:tplc="2C647280">
      <w:start w:val="8"/>
      <w:numFmt w:val="decimal"/>
      <w:lvlText w:val="%1."/>
      <w:lvlJc w:val="left"/>
      <w:pPr>
        <w:ind w:left="360" w:hanging="360"/>
      </w:pPr>
      <w:rPr>
        <w:rFonts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5">
    <w:nsid w:val="0DA94A87"/>
    <w:multiLevelType w:val="hybridMultilevel"/>
    <w:tmpl w:val="D4A2080A"/>
    <w:lvl w:ilvl="0" w:tplc="5EDEED08">
      <w:start w:val="9"/>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0FF1499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A364284"/>
    <w:multiLevelType w:val="hybridMultilevel"/>
    <w:tmpl w:val="76C6F0C0"/>
    <w:lvl w:ilvl="0" w:tplc="10090015">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AFF5B0D"/>
    <w:multiLevelType w:val="multilevel"/>
    <w:tmpl w:val="06E0416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9">
    <w:nsid w:val="22F666A4"/>
    <w:multiLevelType w:val="hybridMultilevel"/>
    <w:tmpl w:val="F4C6014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2AF36A41"/>
    <w:multiLevelType w:val="hybridMultilevel"/>
    <w:tmpl w:val="48BCAFAE"/>
    <w:lvl w:ilvl="0" w:tplc="13D4E848">
      <w:start w:val="10"/>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D467F94"/>
    <w:multiLevelType w:val="hybridMultilevel"/>
    <w:tmpl w:val="5A307DF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E4E2DEC"/>
    <w:multiLevelType w:val="hybridMultilevel"/>
    <w:tmpl w:val="595EEB18"/>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3102303"/>
    <w:multiLevelType w:val="multilevel"/>
    <w:tmpl w:val="39DC3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D35F6D"/>
    <w:multiLevelType w:val="hybridMultilevel"/>
    <w:tmpl w:val="5746A57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38780A84"/>
    <w:multiLevelType w:val="hybridMultilevel"/>
    <w:tmpl w:val="B4F2214C"/>
    <w:lvl w:ilvl="0" w:tplc="207EC546">
      <w:start w:val="2"/>
      <w:numFmt w:val="bullet"/>
      <w:lvlText w:val="-"/>
      <w:lvlJc w:val="left"/>
      <w:pPr>
        <w:ind w:left="720" w:hanging="360"/>
      </w:pPr>
      <w:rPr>
        <w:rFonts w:ascii="Arial" w:eastAsia="Times New Roman" w:hAnsi="Arial" w:cs="Aria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DAA6F62"/>
    <w:multiLevelType w:val="hybridMultilevel"/>
    <w:tmpl w:val="8850101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DC44F0A"/>
    <w:multiLevelType w:val="hybridMultilevel"/>
    <w:tmpl w:val="71343CAA"/>
    <w:lvl w:ilvl="0" w:tplc="6F32600E">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0E41AEB"/>
    <w:multiLevelType w:val="hybridMultilevel"/>
    <w:tmpl w:val="DF3490B6"/>
    <w:lvl w:ilvl="0" w:tplc="22EC1358">
      <w:start w:val="3"/>
      <w:numFmt w:val="lowerLetter"/>
      <w:lvlText w:val="%1."/>
      <w:lvlJc w:val="left"/>
      <w:pPr>
        <w:ind w:left="1080" w:hanging="360"/>
      </w:pPr>
      <w:rPr>
        <w:rFonts w:hint="default"/>
      </w:r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9">
    <w:nsid w:val="424D5184"/>
    <w:multiLevelType w:val="multilevel"/>
    <w:tmpl w:val="06E0416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0">
    <w:nsid w:val="45D07904"/>
    <w:multiLevelType w:val="hybridMultilevel"/>
    <w:tmpl w:val="AEA0C194"/>
    <w:lvl w:ilvl="0" w:tplc="E8324C90">
      <w:start w:val="8"/>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CB623F2"/>
    <w:multiLevelType w:val="hybridMultilevel"/>
    <w:tmpl w:val="F9B2D6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4DD70152"/>
    <w:multiLevelType w:val="hybridMultilevel"/>
    <w:tmpl w:val="6132115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FC75B6A"/>
    <w:multiLevelType w:val="hybridMultilevel"/>
    <w:tmpl w:val="E656FE2E"/>
    <w:lvl w:ilvl="0" w:tplc="2A820E46">
      <w:start w:val="1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FE53A6B"/>
    <w:multiLevelType w:val="hybridMultilevel"/>
    <w:tmpl w:val="4C98BC64"/>
    <w:lvl w:ilvl="0" w:tplc="10090019">
      <w:start w:val="1"/>
      <w:numFmt w:val="lowerLetter"/>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C6F8C9EE">
      <w:start w:val="1"/>
      <w:numFmt w:val="decimal"/>
      <w:lvlText w:val="%3."/>
      <w:lvlJc w:val="left"/>
      <w:pPr>
        <w:ind w:left="1800" w:hanging="360"/>
      </w:pPr>
      <w:rPr>
        <w:rFont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60B82D8D"/>
    <w:multiLevelType w:val="hybridMultilevel"/>
    <w:tmpl w:val="6386842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67A91120"/>
    <w:multiLevelType w:val="multilevel"/>
    <w:tmpl w:val="06E0416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nsid w:val="68E153C1"/>
    <w:multiLevelType w:val="hybridMultilevel"/>
    <w:tmpl w:val="A75883D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DB62F12"/>
    <w:multiLevelType w:val="hybridMultilevel"/>
    <w:tmpl w:val="10F859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DD025D5"/>
    <w:multiLevelType w:val="hybridMultilevel"/>
    <w:tmpl w:val="C0B0947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79AA44F7"/>
    <w:multiLevelType w:val="hybridMultilevel"/>
    <w:tmpl w:val="296C8B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FEB355A"/>
    <w:multiLevelType w:val="hybridMultilevel"/>
    <w:tmpl w:val="AC247264"/>
    <w:lvl w:ilvl="0" w:tplc="BF7A3B0E">
      <w:start w:val="1"/>
      <w:numFmt w:val="upperLetter"/>
      <w:lvlText w:val="%1."/>
      <w:lvlJc w:val="left"/>
      <w:pPr>
        <w:ind w:left="360" w:hanging="360"/>
      </w:pPr>
      <w:rPr>
        <w:rFonts w:hint="default"/>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FFD6378"/>
    <w:multiLevelType w:val="multilevel"/>
    <w:tmpl w:val="F6CA31D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num w:numId="1">
    <w:abstractNumId w:val="22"/>
  </w:num>
  <w:num w:numId="2">
    <w:abstractNumId w:val="27"/>
  </w:num>
  <w:num w:numId="3">
    <w:abstractNumId w:val="14"/>
  </w:num>
  <w:num w:numId="4">
    <w:abstractNumId w:val="17"/>
  </w:num>
  <w:num w:numId="5">
    <w:abstractNumId w:val="5"/>
  </w:num>
  <w:num w:numId="6">
    <w:abstractNumId w:val="12"/>
  </w:num>
  <w:num w:numId="7">
    <w:abstractNumId w:val="11"/>
  </w:num>
  <w:num w:numId="8">
    <w:abstractNumId w:val="28"/>
  </w:num>
  <w:num w:numId="9">
    <w:abstractNumId w:val="29"/>
  </w:num>
  <w:num w:numId="10">
    <w:abstractNumId w:val="24"/>
  </w:num>
  <w:num w:numId="11">
    <w:abstractNumId w:val="30"/>
  </w:num>
  <w:num w:numId="12">
    <w:abstractNumId w:val="7"/>
  </w:num>
  <w:num w:numId="13">
    <w:abstractNumId w:val="6"/>
  </w:num>
  <w:num w:numId="14">
    <w:abstractNumId w:val="19"/>
  </w:num>
  <w:num w:numId="15">
    <w:abstractNumId w:val="10"/>
  </w:num>
  <w:num w:numId="16">
    <w:abstractNumId w:val="13"/>
  </w:num>
  <w:num w:numId="17">
    <w:abstractNumId w:val="31"/>
  </w:num>
  <w:num w:numId="18">
    <w:abstractNumId w:val="16"/>
  </w:num>
  <w:num w:numId="19">
    <w:abstractNumId w:val="1"/>
  </w:num>
  <w:num w:numId="20">
    <w:abstractNumId w:val="26"/>
  </w:num>
  <w:num w:numId="21">
    <w:abstractNumId w:val="8"/>
  </w:num>
  <w:num w:numId="22">
    <w:abstractNumId w:val="32"/>
  </w:num>
  <w:num w:numId="23">
    <w:abstractNumId w:val="9"/>
  </w:num>
  <w:num w:numId="24">
    <w:abstractNumId w:val="18"/>
  </w:num>
  <w:num w:numId="25">
    <w:abstractNumId w:val="20"/>
  </w:num>
  <w:num w:numId="26">
    <w:abstractNumId w:val="0"/>
  </w:num>
  <w:num w:numId="27">
    <w:abstractNumId w:val="4"/>
  </w:num>
  <w:num w:numId="28">
    <w:abstractNumId w:val="15"/>
  </w:num>
  <w:num w:numId="29">
    <w:abstractNumId w:val="23"/>
  </w:num>
  <w:num w:numId="30">
    <w:abstractNumId w:val="25"/>
  </w:num>
  <w:num w:numId="31">
    <w:abstractNumId w:val="7"/>
    <w:lvlOverride w:ilvl="0">
      <w:lvl w:ilvl="0" w:tplc="10090015">
        <w:start w:val="1"/>
        <w:numFmt w:val="lowerLetter"/>
        <w:lvlText w:val="%1."/>
        <w:lvlJc w:val="left"/>
        <w:pPr>
          <w:ind w:left="1080" w:hanging="360"/>
        </w:pPr>
        <w:rPr>
          <w:rFonts w:hint="default"/>
        </w:rPr>
      </w:lvl>
    </w:lvlOverride>
    <w:lvlOverride w:ilvl="1">
      <w:lvl w:ilvl="1" w:tplc="10090019">
        <w:start w:val="1"/>
        <w:numFmt w:val="lowerLetter"/>
        <w:lvlText w:val="%2."/>
        <w:lvlJc w:val="left"/>
        <w:pPr>
          <w:ind w:left="1440" w:hanging="360"/>
        </w:pPr>
      </w:lvl>
    </w:lvlOverride>
    <w:lvlOverride w:ilvl="2">
      <w:lvl w:ilvl="2" w:tplc="1009001B"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32">
    <w:abstractNumId w:val="3"/>
  </w:num>
  <w:num w:numId="33">
    <w:abstractNumId w:val="21"/>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rsids>
    <w:rsidRoot w:val="00A224B4"/>
    <w:rsid w:val="00021A6A"/>
    <w:rsid w:val="0003688F"/>
    <w:rsid w:val="000402E6"/>
    <w:rsid w:val="0005043D"/>
    <w:rsid w:val="00052F76"/>
    <w:rsid w:val="000548EB"/>
    <w:rsid w:val="000569CA"/>
    <w:rsid w:val="0006080A"/>
    <w:rsid w:val="00081414"/>
    <w:rsid w:val="00093D57"/>
    <w:rsid w:val="0009677B"/>
    <w:rsid w:val="000A4BCE"/>
    <w:rsid w:val="000A62B4"/>
    <w:rsid w:val="000B0144"/>
    <w:rsid w:val="000B7D64"/>
    <w:rsid w:val="000E634E"/>
    <w:rsid w:val="001076DE"/>
    <w:rsid w:val="001237E5"/>
    <w:rsid w:val="00135875"/>
    <w:rsid w:val="00140ADA"/>
    <w:rsid w:val="00144349"/>
    <w:rsid w:val="00172CD3"/>
    <w:rsid w:val="001A4251"/>
    <w:rsid w:val="001A656F"/>
    <w:rsid w:val="001B5AEB"/>
    <w:rsid w:val="001C0D69"/>
    <w:rsid w:val="001C5839"/>
    <w:rsid w:val="001E17E2"/>
    <w:rsid w:val="001F3216"/>
    <w:rsid w:val="001F477D"/>
    <w:rsid w:val="002162A2"/>
    <w:rsid w:val="002249FE"/>
    <w:rsid w:val="00226AA5"/>
    <w:rsid w:val="0023493D"/>
    <w:rsid w:val="002417DA"/>
    <w:rsid w:val="00251356"/>
    <w:rsid w:val="002648CB"/>
    <w:rsid w:val="002670F6"/>
    <w:rsid w:val="00270372"/>
    <w:rsid w:val="0027114D"/>
    <w:rsid w:val="0027434F"/>
    <w:rsid w:val="00274F2E"/>
    <w:rsid w:val="00297A73"/>
    <w:rsid w:val="002A0912"/>
    <w:rsid w:val="002A4869"/>
    <w:rsid w:val="002B4C9B"/>
    <w:rsid w:val="002C07F1"/>
    <w:rsid w:val="002E4B2B"/>
    <w:rsid w:val="002E5618"/>
    <w:rsid w:val="002F7C1D"/>
    <w:rsid w:val="0030342F"/>
    <w:rsid w:val="00317578"/>
    <w:rsid w:val="00326148"/>
    <w:rsid w:val="00327022"/>
    <w:rsid w:val="0033703A"/>
    <w:rsid w:val="003510C4"/>
    <w:rsid w:val="00353FC2"/>
    <w:rsid w:val="0035451E"/>
    <w:rsid w:val="00355CDF"/>
    <w:rsid w:val="003612F4"/>
    <w:rsid w:val="003633B0"/>
    <w:rsid w:val="00366813"/>
    <w:rsid w:val="003A23DA"/>
    <w:rsid w:val="003C64C4"/>
    <w:rsid w:val="003D306B"/>
    <w:rsid w:val="003E7CCC"/>
    <w:rsid w:val="003F0C0D"/>
    <w:rsid w:val="003F3DB5"/>
    <w:rsid w:val="003F6A9F"/>
    <w:rsid w:val="0041102F"/>
    <w:rsid w:val="0041394E"/>
    <w:rsid w:val="0042132A"/>
    <w:rsid w:val="00424E5A"/>
    <w:rsid w:val="004254E2"/>
    <w:rsid w:val="00431AF9"/>
    <w:rsid w:val="0044041C"/>
    <w:rsid w:val="004453E1"/>
    <w:rsid w:val="00465AB9"/>
    <w:rsid w:val="00477041"/>
    <w:rsid w:val="00490B30"/>
    <w:rsid w:val="00495755"/>
    <w:rsid w:val="004A4EEB"/>
    <w:rsid w:val="004C0D02"/>
    <w:rsid w:val="004C23D0"/>
    <w:rsid w:val="004C4F4F"/>
    <w:rsid w:val="004E3961"/>
    <w:rsid w:val="004F0D1C"/>
    <w:rsid w:val="004F4FDB"/>
    <w:rsid w:val="004F63AF"/>
    <w:rsid w:val="004F6E0D"/>
    <w:rsid w:val="00526DCE"/>
    <w:rsid w:val="005718F8"/>
    <w:rsid w:val="005767D4"/>
    <w:rsid w:val="00580428"/>
    <w:rsid w:val="005841B6"/>
    <w:rsid w:val="00586CEF"/>
    <w:rsid w:val="00593A3B"/>
    <w:rsid w:val="0059542E"/>
    <w:rsid w:val="005956CD"/>
    <w:rsid w:val="00596972"/>
    <w:rsid w:val="005A36E4"/>
    <w:rsid w:val="005B7944"/>
    <w:rsid w:val="005C665E"/>
    <w:rsid w:val="005D5DBB"/>
    <w:rsid w:val="005E6B23"/>
    <w:rsid w:val="005F3010"/>
    <w:rsid w:val="005F4987"/>
    <w:rsid w:val="005F5087"/>
    <w:rsid w:val="00611F38"/>
    <w:rsid w:val="00622542"/>
    <w:rsid w:val="0062491B"/>
    <w:rsid w:val="00634862"/>
    <w:rsid w:val="00646B75"/>
    <w:rsid w:val="00662F78"/>
    <w:rsid w:val="00663684"/>
    <w:rsid w:val="00675B5A"/>
    <w:rsid w:val="006A0048"/>
    <w:rsid w:val="006C5254"/>
    <w:rsid w:val="006D4594"/>
    <w:rsid w:val="0070696B"/>
    <w:rsid w:val="00720B52"/>
    <w:rsid w:val="0074378A"/>
    <w:rsid w:val="00745836"/>
    <w:rsid w:val="00746C36"/>
    <w:rsid w:val="007552DD"/>
    <w:rsid w:val="00777D3C"/>
    <w:rsid w:val="007926ED"/>
    <w:rsid w:val="00795D1A"/>
    <w:rsid w:val="007A6203"/>
    <w:rsid w:val="007B1408"/>
    <w:rsid w:val="007B2279"/>
    <w:rsid w:val="007D3B7F"/>
    <w:rsid w:val="007D3C75"/>
    <w:rsid w:val="007D586E"/>
    <w:rsid w:val="007F0564"/>
    <w:rsid w:val="00803BE8"/>
    <w:rsid w:val="00807F3C"/>
    <w:rsid w:val="00815177"/>
    <w:rsid w:val="00862038"/>
    <w:rsid w:val="00867B86"/>
    <w:rsid w:val="00870804"/>
    <w:rsid w:val="00873656"/>
    <w:rsid w:val="0089138E"/>
    <w:rsid w:val="008914F5"/>
    <w:rsid w:val="008A61DF"/>
    <w:rsid w:val="008E375F"/>
    <w:rsid w:val="008F40A0"/>
    <w:rsid w:val="008F5ECF"/>
    <w:rsid w:val="008F6887"/>
    <w:rsid w:val="008F76B3"/>
    <w:rsid w:val="00904252"/>
    <w:rsid w:val="00904AD7"/>
    <w:rsid w:val="009145E1"/>
    <w:rsid w:val="009170F0"/>
    <w:rsid w:val="00922B2F"/>
    <w:rsid w:val="00931A85"/>
    <w:rsid w:val="00932923"/>
    <w:rsid w:val="009351DB"/>
    <w:rsid w:val="00941489"/>
    <w:rsid w:val="009451A5"/>
    <w:rsid w:val="009552CF"/>
    <w:rsid w:val="009601C4"/>
    <w:rsid w:val="0096187F"/>
    <w:rsid w:val="00977C95"/>
    <w:rsid w:val="009802B6"/>
    <w:rsid w:val="009A6687"/>
    <w:rsid w:val="009B0613"/>
    <w:rsid w:val="009B7C37"/>
    <w:rsid w:val="009C41D7"/>
    <w:rsid w:val="009E0ABE"/>
    <w:rsid w:val="00A07417"/>
    <w:rsid w:val="00A1109C"/>
    <w:rsid w:val="00A13EB1"/>
    <w:rsid w:val="00A224B4"/>
    <w:rsid w:val="00A2726E"/>
    <w:rsid w:val="00A62364"/>
    <w:rsid w:val="00A7336F"/>
    <w:rsid w:val="00A800FF"/>
    <w:rsid w:val="00A8019E"/>
    <w:rsid w:val="00A80437"/>
    <w:rsid w:val="00A82B35"/>
    <w:rsid w:val="00A847FF"/>
    <w:rsid w:val="00AA2B56"/>
    <w:rsid w:val="00AA499C"/>
    <w:rsid w:val="00AA5D4E"/>
    <w:rsid w:val="00AB4B36"/>
    <w:rsid w:val="00AD4BD9"/>
    <w:rsid w:val="00AE5BB8"/>
    <w:rsid w:val="00AF1386"/>
    <w:rsid w:val="00B00A1F"/>
    <w:rsid w:val="00B12CB5"/>
    <w:rsid w:val="00B3416C"/>
    <w:rsid w:val="00B472C5"/>
    <w:rsid w:val="00B526D6"/>
    <w:rsid w:val="00B54FEC"/>
    <w:rsid w:val="00B80B8A"/>
    <w:rsid w:val="00BC235D"/>
    <w:rsid w:val="00BC24F6"/>
    <w:rsid w:val="00BC2AB7"/>
    <w:rsid w:val="00BC3DDF"/>
    <w:rsid w:val="00BD0559"/>
    <w:rsid w:val="00BD1AD2"/>
    <w:rsid w:val="00BD26C7"/>
    <w:rsid w:val="00BD5B23"/>
    <w:rsid w:val="00C00CC9"/>
    <w:rsid w:val="00C11C21"/>
    <w:rsid w:val="00C138D8"/>
    <w:rsid w:val="00C42AB4"/>
    <w:rsid w:val="00C520E7"/>
    <w:rsid w:val="00C6078B"/>
    <w:rsid w:val="00C65DE0"/>
    <w:rsid w:val="00C6696F"/>
    <w:rsid w:val="00C67078"/>
    <w:rsid w:val="00C72BD9"/>
    <w:rsid w:val="00C7579F"/>
    <w:rsid w:val="00C81585"/>
    <w:rsid w:val="00C81939"/>
    <w:rsid w:val="00C84033"/>
    <w:rsid w:val="00C922DB"/>
    <w:rsid w:val="00C92889"/>
    <w:rsid w:val="00C959CA"/>
    <w:rsid w:val="00CB710C"/>
    <w:rsid w:val="00CC195E"/>
    <w:rsid w:val="00CC430A"/>
    <w:rsid w:val="00CD23B7"/>
    <w:rsid w:val="00CE23BD"/>
    <w:rsid w:val="00CF40D6"/>
    <w:rsid w:val="00CF56D4"/>
    <w:rsid w:val="00D00EF7"/>
    <w:rsid w:val="00D12156"/>
    <w:rsid w:val="00D21B4E"/>
    <w:rsid w:val="00D2430C"/>
    <w:rsid w:val="00D25FC0"/>
    <w:rsid w:val="00D2612E"/>
    <w:rsid w:val="00D32C37"/>
    <w:rsid w:val="00D356C0"/>
    <w:rsid w:val="00D359C3"/>
    <w:rsid w:val="00D35AF5"/>
    <w:rsid w:val="00D44E3F"/>
    <w:rsid w:val="00D6060B"/>
    <w:rsid w:val="00D65672"/>
    <w:rsid w:val="00D66709"/>
    <w:rsid w:val="00D71D06"/>
    <w:rsid w:val="00D74B0A"/>
    <w:rsid w:val="00D76AC0"/>
    <w:rsid w:val="00D91310"/>
    <w:rsid w:val="00DB5D39"/>
    <w:rsid w:val="00DB62B9"/>
    <w:rsid w:val="00DC0A8D"/>
    <w:rsid w:val="00DC70D8"/>
    <w:rsid w:val="00DD1454"/>
    <w:rsid w:val="00DD36A8"/>
    <w:rsid w:val="00DD4CC1"/>
    <w:rsid w:val="00DE2544"/>
    <w:rsid w:val="00DE3153"/>
    <w:rsid w:val="00DE33C7"/>
    <w:rsid w:val="00DE65B5"/>
    <w:rsid w:val="00E03D63"/>
    <w:rsid w:val="00E0476F"/>
    <w:rsid w:val="00E06C4A"/>
    <w:rsid w:val="00E100ED"/>
    <w:rsid w:val="00E109B5"/>
    <w:rsid w:val="00E23AA7"/>
    <w:rsid w:val="00E352DC"/>
    <w:rsid w:val="00E52ED2"/>
    <w:rsid w:val="00E6611D"/>
    <w:rsid w:val="00E744D7"/>
    <w:rsid w:val="00E77C80"/>
    <w:rsid w:val="00E81CB1"/>
    <w:rsid w:val="00E87253"/>
    <w:rsid w:val="00E87B1A"/>
    <w:rsid w:val="00E92E0B"/>
    <w:rsid w:val="00EA2138"/>
    <w:rsid w:val="00EB38BE"/>
    <w:rsid w:val="00EB5B52"/>
    <w:rsid w:val="00EC30FD"/>
    <w:rsid w:val="00EC3F9E"/>
    <w:rsid w:val="00EC5C0C"/>
    <w:rsid w:val="00ED0078"/>
    <w:rsid w:val="00ED362D"/>
    <w:rsid w:val="00ED3CF6"/>
    <w:rsid w:val="00EF3B70"/>
    <w:rsid w:val="00F01656"/>
    <w:rsid w:val="00F02A50"/>
    <w:rsid w:val="00F128AF"/>
    <w:rsid w:val="00F203DC"/>
    <w:rsid w:val="00F23F3D"/>
    <w:rsid w:val="00F31422"/>
    <w:rsid w:val="00F344B2"/>
    <w:rsid w:val="00F41F91"/>
    <w:rsid w:val="00F4395A"/>
    <w:rsid w:val="00F61B1C"/>
    <w:rsid w:val="00F66326"/>
    <w:rsid w:val="00F739AE"/>
    <w:rsid w:val="00F8235D"/>
    <w:rsid w:val="00F902BF"/>
    <w:rsid w:val="00F96C91"/>
    <w:rsid w:val="00FB12FF"/>
    <w:rsid w:val="00FC4EEC"/>
    <w:rsid w:val="00FD0518"/>
    <w:rsid w:val="00FD50EF"/>
    <w:rsid w:val="00FF6C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B4"/>
    <w:rPr>
      <w:rFonts w:ascii="Arial" w:eastAsia="Times New Roman" w:hAnsi="Arial" w:cs="Arial"/>
      <w:szCs w:val="24"/>
      <w:lang w:val="en-US" w:eastAsia="en-US"/>
    </w:rPr>
  </w:style>
  <w:style w:type="paragraph" w:styleId="Heading1">
    <w:name w:val="heading 1"/>
    <w:basedOn w:val="Normal"/>
    <w:next w:val="Normal"/>
    <w:link w:val="Heading1Char"/>
    <w:uiPriority w:val="9"/>
    <w:qFormat/>
    <w:rsid w:val="00A224B4"/>
    <w:pPr>
      <w:keepNext/>
      <w:keepLines/>
      <w:spacing w:before="480"/>
      <w:outlineLvl w:val="0"/>
    </w:pPr>
    <w:rPr>
      <w:rFonts w:ascii="Cambria" w:hAnsi="Cambria" w:cs="Times New Roman"/>
      <w:b/>
      <w:bCs/>
      <w:color w:val="365F91"/>
      <w:sz w:val="28"/>
      <w:szCs w:val="28"/>
    </w:rPr>
  </w:style>
  <w:style w:type="paragraph" w:styleId="Heading2">
    <w:name w:val="heading 2"/>
    <w:basedOn w:val="Normal"/>
    <w:link w:val="Heading2Char"/>
    <w:uiPriority w:val="9"/>
    <w:qFormat/>
    <w:rsid w:val="00A224B4"/>
    <w:pPr>
      <w:spacing w:before="100" w:beforeAutospacing="1" w:after="100" w:afterAutospacing="1"/>
      <w:outlineLvl w:val="1"/>
    </w:pPr>
    <w:rPr>
      <w:rFonts w:ascii="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4B4"/>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A224B4"/>
    <w:rPr>
      <w:rFonts w:ascii="Times New Roman" w:eastAsia="Times New Roman" w:hAnsi="Times New Roman" w:cs="Times New Roman"/>
      <w:b/>
      <w:bCs/>
      <w:sz w:val="36"/>
      <w:szCs w:val="36"/>
      <w:lang w:eastAsia="en-CA"/>
    </w:rPr>
  </w:style>
  <w:style w:type="paragraph" w:customStyle="1" w:styleId="DefaultText">
    <w:name w:val="Default Text"/>
    <w:basedOn w:val="Normal"/>
    <w:rsid w:val="00A224B4"/>
    <w:pPr>
      <w:autoSpaceDE w:val="0"/>
      <w:autoSpaceDN w:val="0"/>
      <w:adjustRightInd w:val="0"/>
    </w:pPr>
    <w:rPr>
      <w:rFonts w:ascii="Times New Roman" w:hAnsi="Times New Roman" w:cs="Times New Roman"/>
      <w:sz w:val="24"/>
    </w:rPr>
  </w:style>
  <w:style w:type="character" w:customStyle="1" w:styleId="AnchorA">
    <w:name w:val="Anchor (A)"/>
    <w:rsid w:val="00A224B4"/>
    <w:rPr>
      <w:color w:val="0000FF"/>
      <w:u w:val="single"/>
    </w:rPr>
  </w:style>
  <w:style w:type="character" w:customStyle="1" w:styleId="ViewedAnchorA">
    <w:name w:val="Viewed Anchor (A)"/>
    <w:rsid w:val="00A224B4"/>
    <w:rPr>
      <w:color w:val="800000"/>
      <w:u w:val="single"/>
    </w:rPr>
  </w:style>
  <w:style w:type="character" w:styleId="HTMLDefinition">
    <w:name w:val="HTML Definition"/>
    <w:basedOn w:val="DefaultParagraphFont"/>
    <w:uiPriority w:val="99"/>
    <w:semiHidden/>
    <w:unhideWhenUsed/>
    <w:rsid w:val="00A224B4"/>
    <w:rPr>
      <w:i w:val="0"/>
      <w:iCs w:val="0"/>
    </w:rPr>
  </w:style>
  <w:style w:type="character" w:styleId="HTMLCite">
    <w:name w:val="HTML Cite"/>
    <w:basedOn w:val="DefaultParagraphFont"/>
    <w:uiPriority w:val="99"/>
    <w:semiHidden/>
    <w:unhideWhenUsed/>
    <w:rsid w:val="00A224B4"/>
    <w:rPr>
      <w:i/>
      <w:iCs/>
    </w:rPr>
  </w:style>
  <w:style w:type="character" w:styleId="Emphasis">
    <w:name w:val="Emphasis"/>
    <w:basedOn w:val="DefaultParagraphFont"/>
    <w:uiPriority w:val="20"/>
    <w:qFormat/>
    <w:rsid w:val="00A224B4"/>
    <w:rPr>
      <w:i/>
      <w:iCs/>
    </w:rPr>
  </w:style>
  <w:style w:type="paragraph" w:styleId="ListParagraph">
    <w:name w:val="List Paragraph"/>
    <w:basedOn w:val="Normal"/>
    <w:uiPriority w:val="34"/>
    <w:qFormat/>
    <w:rsid w:val="00A224B4"/>
    <w:pPr>
      <w:ind w:left="720"/>
      <w:contextualSpacing/>
    </w:pPr>
  </w:style>
  <w:style w:type="paragraph" w:styleId="NormalWeb">
    <w:name w:val="Normal (Web)"/>
    <w:basedOn w:val="Normal"/>
    <w:uiPriority w:val="99"/>
    <w:unhideWhenUsed/>
    <w:rsid w:val="00A224B4"/>
    <w:pPr>
      <w:spacing w:before="150" w:after="150"/>
      <w:ind w:left="150" w:right="150"/>
    </w:pPr>
    <w:rPr>
      <w:rFonts w:ascii="Times New Roman" w:hAnsi="Times New Roman" w:cs="Times New Roman"/>
      <w:sz w:val="24"/>
      <w:lang w:val="en-CA" w:eastAsia="en-CA"/>
    </w:rPr>
  </w:style>
  <w:style w:type="table" w:styleId="TableGrid">
    <w:name w:val="Table Grid"/>
    <w:basedOn w:val="TableNormal"/>
    <w:uiPriority w:val="59"/>
    <w:rsid w:val="00A22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224B4"/>
    <w:rPr>
      <w:b/>
      <w:bCs/>
    </w:rPr>
  </w:style>
  <w:style w:type="paragraph" w:styleId="NoSpacing">
    <w:name w:val="No Spacing"/>
    <w:uiPriority w:val="1"/>
    <w:qFormat/>
    <w:rsid w:val="00A224B4"/>
    <w:rPr>
      <w:rFonts w:ascii="Arial" w:eastAsia="Times New Roman" w:hAnsi="Arial" w:cs="Arial"/>
      <w:szCs w:val="24"/>
      <w:lang w:val="en-US" w:eastAsia="en-US"/>
    </w:rPr>
  </w:style>
  <w:style w:type="character" w:styleId="HTMLVariable">
    <w:name w:val="HTML Variable"/>
    <w:basedOn w:val="DefaultParagraphFont"/>
    <w:uiPriority w:val="99"/>
    <w:semiHidden/>
    <w:unhideWhenUsed/>
    <w:rsid w:val="00A224B4"/>
    <w:rPr>
      <w:i w:val="0"/>
      <w:iCs w:val="0"/>
    </w:rPr>
  </w:style>
  <w:style w:type="character" w:styleId="HTMLKeyboard">
    <w:name w:val="HTML Keyboard"/>
    <w:basedOn w:val="DefaultParagraphFont"/>
    <w:uiPriority w:val="99"/>
    <w:semiHidden/>
    <w:unhideWhenUsed/>
    <w:rsid w:val="00A224B4"/>
    <w:rPr>
      <w:rFonts w:ascii="Courier New" w:eastAsia="Times New Roman" w:hAnsi="Courier New" w:cs="Courier New" w:hint="default"/>
      <w:color w:val="0000FF"/>
      <w:sz w:val="24"/>
      <w:szCs w:val="24"/>
    </w:rPr>
  </w:style>
  <w:style w:type="character" w:customStyle="1" w:styleId="input-required">
    <w:name w:val="input-required"/>
    <w:basedOn w:val="DefaultParagraphFont"/>
    <w:rsid w:val="00A224B4"/>
  </w:style>
  <w:style w:type="paragraph" w:customStyle="1" w:styleId="description5">
    <w:name w:val="description5"/>
    <w:basedOn w:val="Normal"/>
    <w:rsid w:val="00A224B4"/>
    <w:pPr>
      <w:spacing w:before="150" w:after="150"/>
      <w:ind w:right="150"/>
    </w:pPr>
    <w:rPr>
      <w:rFonts w:ascii="Courier New" w:hAnsi="Courier New" w:cs="Courier New"/>
      <w:i/>
      <w:iCs/>
      <w:color w:val="0000FF"/>
      <w:sz w:val="24"/>
      <w:lang w:val="en-CA" w:eastAsia="en-CA"/>
    </w:rPr>
  </w:style>
  <w:style w:type="paragraph" w:customStyle="1" w:styleId="DefaultText21">
    <w:name w:val="Default Text:2:1"/>
    <w:basedOn w:val="Normal"/>
    <w:rsid w:val="00A224B4"/>
    <w:pPr>
      <w:overflowPunct w:val="0"/>
      <w:autoSpaceDE w:val="0"/>
      <w:autoSpaceDN w:val="0"/>
      <w:adjustRightInd w:val="0"/>
      <w:textAlignment w:val="baseline"/>
    </w:pPr>
    <w:rPr>
      <w:rFonts w:ascii="Times New Roman" w:hAnsi="Times New Roman" w:cs="Times New Roman"/>
      <w:color w:val="000000"/>
      <w:sz w:val="24"/>
      <w:szCs w:val="20"/>
      <w:lang w:eastAsia="en-CA"/>
    </w:rPr>
  </w:style>
  <w:style w:type="paragraph" w:customStyle="1" w:styleId="DefaultText2">
    <w:name w:val="Default Text:2"/>
    <w:basedOn w:val="Normal"/>
    <w:rsid w:val="00A224B4"/>
    <w:pPr>
      <w:autoSpaceDE w:val="0"/>
      <w:autoSpaceDN w:val="0"/>
      <w:adjustRightInd w:val="0"/>
    </w:pPr>
    <w:rPr>
      <w:rFonts w:ascii="Times New Roman" w:hAnsi="Times New Roman" w:cs="Times New Roman"/>
      <w:sz w:val="24"/>
      <w:lang w:val="en-CA"/>
    </w:rPr>
  </w:style>
  <w:style w:type="character" w:styleId="Hyperlink">
    <w:name w:val="Hyperlink"/>
    <w:basedOn w:val="DefaultParagraphFont"/>
    <w:semiHidden/>
    <w:rsid w:val="00A224B4"/>
    <w:rPr>
      <w:color w:val="0000FF"/>
      <w:u w:val="single"/>
    </w:rPr>
  </w:style>
  <w:style w:type="paragraph" w:styleId="BodyText">
    <w:name w:val="Body Text"/>
    <w:basedOn w:val="Normal"/>
    <w:link w:val="BodyTextChar"/>
    <w:semiHidden/>
    <w:rsid w:val="00A224B4"/>
    <w:pPr>
      <w:shd w:val="clear" w:color="auto" w:fill="FFFFFF"/>
    </w:pPr>
    <w:rPr>
      <w:color w:val="800080"/>
      <w:lang w:val="en-CA"/>
    </w:rPr>
  </w:style>
  <w:style w:type="character" w:customStyle="1" w:styleId="BodyTextChar">
    <w:name w:val="Body Text Char"/>
    <w:basedOn w:val="DefaultParagraphFont"/>
    <w:link w:val="BodyText"/>
    <w:semiHidden/>
    <w:rsid w:val="00A224B4"/>
    <w:rPr>
      <w:rFonts w:ascii="Arial" w:eastAsia="Times New Roman" w:hAnsi="Arial" w:cs="Arial"/>
      <w:color w:val="800080"/>
      <w:sz w:val="20"/>
      <w:szCs w:val="24"/>
      <w:shd w:val="clear" w:color="auto" w:fill="FFFFFF"/>
    </w:rPr>
  </w:style>
  <w:style w:type="paragraph" w:styleId="Header">
    <w:name w:val="header"/>
    <w:basedOn w:val="Normal"/>
    <w:link w:val="HeaderChar"/>
    <w:uiPriority w:val="99"/>
    <w:unhideWhenUsed/>
    <w:rsid w:val="00A224B4"/>
    <w:pPr>
      <w:tabs>
        <w:tab w:val="center" w:pos="4680"/>
        <w:tab w:val="right" w:pos="9360"/>
      </w:tabs>
    </w:pPr>
  </w:style>
  <w:style w:type="character" w:customStyle="1" w:styleId="HeaderChar">
    <w:name w:val="Header Char"/>
    <w:basedOn w:val="DefaultParagraphFont"/>
    <w:link w:val="Header"/>
    <w:uiPriority w:val="99"/>
    <w:rsid w:val="00A224B4"/>
    <w:rPr>
      <w:rFonts w:ascii="Arial" w:eastAsia="Times New Roman" w:hAnsi="Arial" w:cs="Arial"/>
      <w:sz w:val="20"/>
      <w:szCs w:val="24"/>
      <w:lang w:val="en-US"/>
    </w:rPr>
  </w:style>
  <w:style w:type="paragraph" w:styleId="Footer">
    <w:name w:val="footer"/>
    <w:basedOn w:val="Normal"/>
    <w:link w:val="FooterChar"/>
    <w:uiPriority w:val="99"/>
    <w:unhideWhenUsed/>
    <w:rsid w:val="00A224B4"/>
    <w:pPr>
      <w:tabs>
        <w:tab w:val="center" w:pos="4680"/>
        <w:tab w:val="right" w:pos="9360"/>
      </w:tabs>
    </w:pPr>
  </w:style>
  <w:style w:type="character" w:customStyle="1" w:styleId="FooterChar">
    <w:name w:val="Footer Char"/>
    <w:basedOn w:val="DefaultParagraphFont"/>
    <w:link w:val="Footer"/>
    <w:uiPriority w:val="99"/>
    <w:rsid w:val="00A224B4"/>
    <w:rPr>
      <w:rFonts w:ascii="Arial" w:eastAsia="Times New Roman" w:hAnsi="Arial" w:cs="Arial"/>
      <w:sz w:val="20"/>
      <w:szCs w:val="24"/>
      <w:lang w:val="en-US"/>
    </w:rPr>
  </w:style>
  <w:style w:type="paragraph" w:styleId="BalloonText">
    <w:name w:val="Balloon Text"/>
    <w:basedOn w:val="Normal"/>
    <w:link w:val="BalloonTextChar"/>
    <w:uiPriority w:val="99"/>
    <w:semiHidden/>
    <w:unhideWhenUsed/>
    <w:rsid w:val="00A224B4"/>
    <w:rPr>
      <w:rFonts w:ascii="Tahoma" w:hAnsi="Tahoma" w:cs="Tahoma"/>
      <w:sz w:val="16"/>
      <w:szCs w:val="16"/>
    </w:rPr>
  </w:style>
  <w:style w:type="character" w:customStyle="1" w:styleId="BalloonTextChar">
    <w:name w:val="Balloon Text Char"/>
    <w:basedOn w:val="DefaultParagraphFont"/>
    <w:link w:val="BalloonText"/>
    <w:uiPriority w:val="99"/>
    <w:semiHidden/>
    <w:rsid w:val="00A224B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64709835">
      <w:bodyDiv w:val="1"/>
      <w:marLeft w:val="0"/>
      <w:marRight w:val="0"/>
      <w:marTop w:val="0"/>
      <w:marBottom w:val="0"/>
      <w:divBdr>
        <w:top w:val="none" w:sz="0" w:space="0" w:color="auto"/>
        <w:left w:val="none" w:sz="0" w:space="0" w:color="auto"/>
        <w:bottom w:val="none" w:sz="0" w:space="0" w:color="auto"/>
        <w:right w:val="none" w:sz="0" w:space="0" w:color="auto"/>
      </w:divBdr>
    </w:div>
    <w:div w:id="643000833">
      <w:bodyDiv w:val="1"/>
      <w:marLeft w:val="0"/>
      <w:marRight w:val="0"/>
      <w:marTop w:val="0"/>
      <w:marBottom w:val="0"/>
      <w:divBdr>
        <w:top w:val="none" w:sz="0" w:space="0" w:color="auto"/>
        <w:left w:val="none" w:sz="0" w:space="0" w:color="auto"/>
        <w:bottom w:val="none" w:sz="0" w:space="0" w:color="auto"/>
        <w:right w:val="none" w:sz="0" w:space="0" w:color="auto"/>
      </w:divBdr>
    </w:div>
    <w:div w:id="17369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s-lois.justice.gc.ca/eng/acts/d-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laws-lois.justice.gc.ca/eng/acts/d-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sdc.gc.ca/eng/labour/index.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uyandsell.gc.ca/policy-and-guidelines/standard-acquisition-clauses-and-conditions-manual" TargetMode="External"/><Relationship Id="rId4" Type="http://schemas.openxmlformats.org/officeDocument/2006/relationships/styles" Target="styles.xml"/><Relationship Id="rId9" Type="http://schemas.openxmlformats.org/officeDocument/2006/relationships/hyperlink" Target="https://buyandsell.gc.ca/policy-and-guidelines/standard-acquisition-clauses-and-conditions-manu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CF064C-89A3-4FA4-A519-EEE5F200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4133</Words>
  <Characters>23562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6B/6C Addendum</vt:lpstr>
    </vt:vector>
  </TitlesOfParts>
  <Company>Government of Canada/Gouvernement du Canada</Company>
  <LinksUpToDate>false</LinksUpToDate>
  <CharactersWithSpaces>27640</CharactersWithSpaces>
  <SharedDoc>false</SharedDoc>
  <HLinks>
    <vt:vector size="30" baseType="variant">
      <vt:variant>
        <vt:i4>393303</vt:i4>
      </vt:variant>
      <vt:variant>
        <vt:i4>12</vt:i4>
      </vt:variant>
      <vt:variant>
        <vt:i4>0</vt:i4>
      </vt:variant>
      <vt:variant>
        <vt:i4>5</vt:i4>
      </vt:variant>
      <vt:variant>
        <vt:lpwstr>http://laws-lois.justice.gc.ca/eng/acts/d-1/</vt:lpwstr>
      </vt:variant>
      <vt:variant>
        <vt:lpwstr/>
      </vt:variant>
      <vt:variant>
        <vt:i4>393303</vt:i4>
      </vt:variant>
      <vt:variant>
        <vt:i4>9</vt:i4>
      </vt:variant>
      <vt:variant>
        <vt:i4>0</vt:i4>
      </vt:variant>
      <vt:variant>
        <vt:i4>5</vt:i4>
      </vt:variant>
      <vt:variant>
        <vt:lpwstr>http://laws-lois.justice.gc.ca/eng/acts/d-1/</vt:lpwstr>
      </vt:variant>
      <vt:variant>
        <vt:lpwstr/>
      </vt:variant>
      <vt:variant>
        <vt:i4>851976</vt:i4>
      </vt:variant>
      <vt:variant>
        <vt:i4>6</vt:i4>
      </vt:variant>
      <vt:variant>
        <vt:i4>0</vt:i4>
      </vt:variant>
      <vt:variant>
        <vt:i4>5</vt:i4>
      </vt:variant>
      <vt:variant>
        <vt:lpwstr>http://www.hrsdc.gc.ca/eng/labour/index.shtml</vt:lpwstr>
      </vt:variant>
      <vt:variant>
        <vt:lpwstr/>
      </vt:variant>
      <vt:variant>
        <vt:i4>5767244</vt:i4>
      </vt:variant>
      <vt:variant>
        <vt:i4>3</vt:i4>
      </vt:variant>
      <vt:variant>
        <vt:i4>0</vt:i4>
      </vt:variant>
      <vt:variant>
        <vt:i4>5</vt:i4>
      </vt:variant>
      <vt:variant>
        <vt:lpwstr>https://buyandsell.gc.ca/policy-and-guidelines/standard-acquisition-clauses-and-conditions-manual</vt:lpwstr>
      </vt:variant>
      <vt:variant>
        <vt:lpwstr/>
      </vt:variant>
      <vt:variant>
        <vt:i4>5767244</vt:i4>
      </vt:variant>
      <vt:variant>
        <vt:i4>0</vt:i4>
      </vt:variant>
      <vt:variant>
        <vt:i4>0</vt:i4>
      </vt:variant>
      <vt:variant>
        <vt:i4>5</vt:i4>
      </vt:variant>
      <vt:variant>
        <vt:lpwstr>https://buyandsell.gc.ca/policy-and-guidelines/standard-acquisition-clauses-and-conditions-manual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6B/6C Addendum</dc:title>
  <dc:creator>CharronA</dc:creator>
  <cp:lastModifiedBy>ClouthiC</cp:lastModifiedBy>
  <cp:revision>3</cp:revision>
  <cp:lastPrinted>2015-02-12T14:38:00Z</cp:lastPrinted>
  <dcterms:created xsi:type="dcterms:W3CDTF">2015-02-19T13:35:00Z</dcterms:created>
  <dcterms:modified xsi:type="dcterms:W3CDTF">2015-02-19T14:47:00Z</dcterms:modified>
</cp:coreProperties>
</file>