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57" w:rsidRDefault="00170B5F" w:rsidP="00170B5F">
      <w:pPr>
        <w:jc w:val="center"/>
        <w:rPr>
          <w:b/>
          <w:u w:val="single"/>
        </w:rPr>
      </w:pPr>
      <w:r>
        <w:rPr>
          <w:b/>
          <w:u w:val="single"/>
        </w:rPr>
        <w:t>Question &amp; Answer Document # 1</w:t>
      </w:r>
    </w:p>
    <w:p w:rsidR="00170B5F" w:rsidRDefault="00170B5F" w:rsidP="00170B5F">
      <w:pPr>
        <w:spacing w:line="240" w:lineRule="auto"/>
        <w:jc w:val="center"/>
        <w:rPr>
          <w:b/>
        </w:rPr>
      </w:pPr>
      <w:r>
        <w:rPr>
          <w:b/>
        </w:rPr>
        <w:t>RF</w:t>
      </w:r>
      <w:bookmarkStart w:id="0" w:name="_GoBack"/>
      <w:bookmarkEnd w:id="0"/>
      <w:r>
        <w:rPr>
          <w:b/>
        </w:rPr>
        <w:t>P # 01B68-13-0115</w:t>
      </w:r>
    </w:p>
    <w:p w:rsidR="00170B5F" w:rsidRPr="009A4127" w:rsidRDefault="009A4127" w:rsidP="00170B5F">
      <w:pPr>
        <w:spacing w:line="240" w:lineRule="auto"/>
        <w:rPr>
          <w:b/>
          <w:i/>
          <w:u w:val="single"/>
        </w:rPr>
      </w:pPr>
      <w:r w:rsidRPr="009A4127">
        <w:rPr>
          <w:b/>
          <w:i/>
          <w:u w:val="single"/>
        </w:rPr>
        <w:t>FRENCH TEXT FOLLOWS</w:t>
      </w:r>
    </w:p>
    <w:p w:rsidR="00170B5F" w:rsidRDefault="00170B5F" w:rsidP="00170B5F">
      <w:pPr>
        <w:spacing w:line="240" w:lineRule="auto"/>
        <w:rPr>
          <w:b/>
        </w:rPr>
      </w:pPr>
      <w:r>
        <w:rPr>
          <w:b/>
        </w:rPr>
        <w:t>A few questions have been raised in regards to this RFP.  Please see AAFC’s official responses below:</w:t>
      </w:r>
    </w:p>
    <w:p w:rsidR="00170B5F" w:rsidRDefault="00170B5F" w:rsidP="00170B5F">
      <w:pPr>
        <w:spacing w:line="240" w:lineRule="auto"/>
        <w:rPr>
          <w:b/>
        </w:rPr>
      </w:pPr>
    </w:p>
    <w:p w:rsidR="00170B5F" w:rsidRDefault="00170B5F" w:rsidP="00170B5F">
      <w:pPr>
        <w:pStyle w:val="PlainText"/>
        <w:ind w:left="720"/>
      </w:pPr>
      <w:r w:rsidRPr="00170B5F">
        <w:rPr>
          <w:b/>
        </w:rPr>
        <w:t>Q)</w:t>
      </w:r>
      <w:r>
        <w:t>  If a contract is in place by January 13th, 2014, then 10 weeks after is the week of March 24th.  What happens if the contract is not in place until 1 or 2 weeks after?  Does the 2nd deliverable still have to be complete by March 31, 2014?   Regarding the timing of the 2nd and 3rd deliverables, the 2nd deliverable goes over 8 weeks while the third over 11 weeks. Must all data collection be completed by week 10 or March 31st?  Is it possible to complete the interviews during the deliverable 3 phase? What if special runs on Stats Can data are not complete by week 10 or March 31</w:t>
      </w:r>
      <w:r w:rsidRPr="00170B5F">
        <w:rPr>
          <w:vertAlign w:val="superscript"/>
        </w:rPr>
        <w:t>st</w:t>
      </w:r>
      <w:r>
        <w:t>?</w:t>
      </w:r>
    </w:p>
    <w:p w:rsidR="00170B5F" w:rsidRDefault="00170B5F" w:rsidP="00170B5F">
      <w:pPr>
        <w:pStyle w:val="PlainText"/>
        <w:ind w:left="720"/>
      </w:pPr>
    </w:p>
    <w:p w:rsidR="00170B5F" w:rsidRDefault="00170B5F" w:rsidP="00170B5F">
      <w:pPr>
        <w:ind w:left="720"/>
      </w:pPr>
      <w:r w:rsidRPr="00170B5F">
        <w:rPr>
          <w:b/>
        </w:rPr>
        <w:t>A)</w:t>
      </w:r>
      <w:r w:rsidRPr="00170B5F">
        <w:t xml:space="preserve">  If necessary, deliverables and timelines will be revised during kick off meeting to accommodate any delays in having the contract in place and ability of contractor to obtain data.</w:t>
      </w:r>
      <w:r>
        <w:t xml:space="preserve">  At the moment, we do not expect any delay in contract award.</w:t>
      </w:r>
    </w:p>
    <w:p w:rsidR="00170B5F" w:rsidRDefault="00170B5F" w:rsidP="00170B5F">
      <w:pPr>
        <w:ind w:left="720"/>
      </w:pPr>
    </w:p>
    <w:p w:rsidR="00170B5F" w:rsidRDefault="00170B5F" w:rsidP="00170B5F">
      <w:pPr>
        <w:ind w:firstLine="720"/>
      </w:pPr>
      <w:r w:rsidRPr="00170B5F">
        <w:rPr>
          <w:b/>
        </w:rPr>
        <w:t>Q)</w:t>
      </w:r>
      <w:r w:rsidRPr="00170B5F">
        <w:rPr>
          <w:lang w:val="en-US"/>
        </w:rPr>
        <w:t xml:space="preserve"> </w:t>
      </w:r>
      <w:r>
        <w:rPr>
          <w:lang w:val="en-US"/>
        </w:rPr>
        <w:t>The final report must include the following:</w:t>
      </w:r>
    </w:p>
    <w:p w:rsidR="00170B5F" w:rsidRDefault="00170B5F" w:rsidP="00170B5F">
      <w:pPr>
        <w:ind w:left="720"/>
      </w:pPr>
      <w:r>
        <w:rPr>
          <w:lang w:val="en-US"/>
        </w:rPr>
        <w:t>An interactive map of the innovation Infrastructure and HQP project’s main findings (electronic format)</w:t>
      </w:r>
    </w:p>
    <w:p w:rsidR="00170B5F" w:rsidRPr="00170B5F" w:rsidRDefault="00170B5F" w:rsidP="000D42EE">
      <w:pPr>
        <w:pStyle w:val="ListParagraph"/>
        <w:numPr>
          <w:ilvl w:val="0"/>
          <w:numId w:val="3"/>
        </w:numPr>
        <w:spacing w:before="100" w:beforeAutospacing="1"/>
      </w:pPr>
      <w:r w:rsidRPr="00170B5F">
        <w:rPr>
          <w:lang w:val="en-US"/>
        </w:rPr>
        <w:t>Does this mean that the company must setup a prototype map server that is interactive to the user showing different layers of information or information contained in a text bubble?</w:t>
      </w:r>
    </w:p>
    <w:p w:rsidR="00170B5F" w:rsidRPr="00170B5F" w:rsidRDefault="00170B5F" w:rsidP="000D42EE">
      <w:pPr>
        <w:pStyle w:val="ListParagraph"/>
        <w:numPr>
          <w:ilvl w:val="0"/>
          <w:numId w:val="3"/>
        </w:numPr>
        <w:spacing w:before="100" w:beforeAutospacing="1"/>
      </w:pPr>
      <w:r w:rsidRPr="00170B5F">
        <w:rPr>
          <w:lang w:val="en-US"/>
        </w:rPr>
        <w:t>Does the electronic format mean html code? What is to be included in any web page design criteria</w:t>
      </w:r>
      <w:r>
        <w:rPr>
          <w:lang w:val="en-US"/>
        </w:rPr>
        <w:t>?</w:t>
      </w:r>
    </w:p>
    <w:p w:rsidR="00170B5F" w:rsidRPr="00170B5F" w:rsidRDefault="00170B5F" w:rsidP="000D42EE">
      <w:pPr>
        <w:pStyle w:val="ListParagraph"/>
        <w:numPr>
          <w:ilvl w:val="0"/>
          <w:numId w:val="3"/>
        </w:numPr>
        <w:spacing w:before="100" w:beforeAutospacing="1"/>
      </w:pPr>
      <w:r w:rsidRPr="00170B5F">
        <w:rPr>
          <w:lang w:val="en-US"/>
        </w:rPr>
        <w:t>Can the map be a Google Map with Information Boxes?</w:t>
      </w:r>
    </w:p>
    <w:p w:rsidR="00170B5F" w:rsidRPr="000D42EE" w:rsidRDefault="00170B5F" w:rsidP="000D42EE">
      <w:pPr>
        <w:pStyle w:val="ListParagraph"/>
        <w:numPr>
          <w:ilvl w:val="0"/>
          <w:numId w:val="3"/>
        </w:numPr>
        <w:spacing w:before="100" w:beforeAutospacing="1"/>
      </w:pPr>
      <w:r w:rsidRPr="00170B5F">
        <w:rPr>
          <w:lang w:val="en-US"/>
        </w:rPr>
        <w:t>What are the implications of providing detailed information on human resources on maps (re</w:t>
      </w:r>
      <w:r>
        <w:rPr>
          <w:lang w:val="en-US"/>
        </w:rPr>
        <w:t>:</w:t>
      </w:r>
      <w:r w:rsidRPr="00170B5F">
        <w:rPr>
          <w:lang w:val="en-US"/>
        </w:rPr>
        <w:t xml:space="preserve"> privacy laws)?</w:t>
      </w:r>
    </w:p>
    <w:p w:rsidR="000D42EE" w:rsidRPr="000D42EE" w:rsidRDefault="000D42EE" w:rsidP="000D42EE">
      <w:pPr>
        <w:pStyle w:val="ListParagraph"/>
        <w:numPr>
          <w:ilvl w:val="0"/>
          <w:numId w:val="3"/>
        </w:numPr>
        <w:spacing w:before="100" w:beforeAutospacing="1"/>
      </w:pPr>
      <w:r w:rsidRPr="000D42EE">
        <w:rPr>
          <w:b/>
          <w:bCs/>
        </w:rPr>
        <w:t>Do you have a sense of what this would look like or how the map would function/be made interactive within the reports?</w:t>
      </w:r>
    </w:p>
    <w:p w:rsidR="000D42EE" w:rsidRDefault="00170B5F" w:rsidP="00170B5F">
      <w:pPr>
        <w:ind w:left="720"/>
      </w:pPr>
      <w:r w:rsidRPr="00170B5F">
        <w:rPr>
          <w:b/>
        </w:rPr>
        <w:t>A)</w:t>
      </w:r>
      <w:r w:rsidRPr="00170B5F">
        <w:t xml:space="preserve"> </w:t>
      </w:r>
      <w:r w:rsidR="000D42EE">
        <w:t>AAFC’s responses:</w:t>
      </w:r>
    </w:p>
    <w:p w:rsidR="00170B5F" w:rsidRDefault="000D42EE" w:rsidP="000D42EE">
      <w:pPr>
        <w:pStyle w:val="ListParagraph"/>
        <w:numPr>
          <w:ilvl w:val="0"/>
          <w:numId w:val="4"/>
        </w:numPr>
      </w:pPr>
      <w:r w:rsidRPr="000D42EE">
        <w:t xml:space="preserve">An existing tool/mechanism should be used. There are some tools already available such as </w:t>
      </w:r>
      <w:proofErr w:type="spellStart"/>
      <w:r w:rsidRPr="000D42EE">
        <w:t>iMap</w:t>
      </w:r>
      <w:proofErr w:type="spellEnd"/>
      <w:r w:rsidRPr="000D42EE">
        <w:t xml:space="preserve"> Builder (</w:t>
      </w:r>
      <w:hyperlink r:id="rId6" w:history="1">
        <w:r w:rsidRPr="000D42EE">
          <w:rPr>
            <w:rStyle w:val="Hyperlink"/>
            <w:color w:val="auto"/>
          </w:rPr>
          <w:t>http://www.imapbuilder.com/map-templates/canada-map-3D-style/</w:t>
        </w:r>
      </w:hyperlink>
      <w:r w:rsidRPr="000D42EE">
        <w:t>) or Innovation Atlas (</w:t>
      </w:r>
      <w:hyperlink r:id="rId7" w:history="1">
        <w:r w:rsidRPr="000D42EE">
          <w:rPr>
            <w:rStyle w:val="Hyperlink"/>
            <w:color w:val="auto"/>
          </w:rPr>
          <w:t>http://www.innovationatlas.com</w:t>
        </w:r>
      </w:hyperlink>
      <w:r w:rsidRPr="000D42EE">
        <w:t>). We would like to have the contractor explore options for the project.</w:t>
      </w:r>
    </w:p>
    <w:p w:rsidR="000D42EE" w:rsidRDefault="000D42EE" w:rsidP="000D42EE">
      <w:pPr>
        <w:pStyle w:val="ListParagraph"/>
        <w:numPr>
          <w:ilvl w:val="0"/>
          <w:numId w:val="4"/>
        </w:numPr>
      </w:pPr>
      <w:r w:rsidRPr="000D42EE">
        <w:lastRenderedPageBreak/>
        <w:t>No, no need to develop a web page—not an online tool. The interactive map will be used for AAFC’s presentations’ purposes.</w:t>
      </w:r>
    </w:p>
    <w:p w:rsidR="000D42EE" w:rsidRDefault="000D42EE" w:rsidP="000D42EE">
      <w:pPr>
        <w:pStyle w:val="ListParagraph"/>
        <w:numPr>
          <w:ilvl w:val="0"/>
          <w:numId w:val="4"/>
        </w:numPr>
      </w:pPr>
      <w:r w:rsidRPr="000D42EE">
        <w:t>Google Map might not be the right tool, but we don’t know for sure at this point. This could be further discussed on the first meeting with the awarded firm.</w:t>
      </w:r>
    </w:p>
    <w:p w:rsidR="000D42EE" w:rsidRDefault="000D42EE" w:rsidP="000D42EE">
      <w:pPr>
        <w:pStyle w:val="ListParagraph"/>
        <w:numPr>
          <w:ilvl w:val="0"/>
          <w:numId w:val="4"/>
        </w:numPr>
      </w:pPr>
      <w:r w:rsidRPr="000D42EE">
        <w:t>We won’t be looking at detailed information on HR for the maps, and certainly we do not want to breach any privacy laws. It will be more on the source of HQP, areas of concentration in terms of expertise and perhaps the size of staff. Government information is public. We will have to see with the private organizations involved in the project what information could be made public.</w:t>
      </w:r>
    </w:p>
    <w:p w:rsidR="000D42EE" w:rsidRPr="000D42EE" w:rsidRDefault="000D42EE" w:rsidP="000D42EE">
      <w:pPr>
        <w:pStyle w:val="ListParagraph"/>
        <w:numPr>
          <w:ilvl w:val="0"/>
          <w:numId w:val="4"/>
        </w:numPr>
      </w:pPr>
      <w:r w:rsidRPr="000D42EE">
        <w:t xml:space="preserve">The interactive (geographic) map will pinpoint the main findings of the project such as research and innovation R&amp;D infrastructure across the country, particular areas of research focus of each institution, partnerships between institutions, sources of HQP, and others.  The idea of the interactive map is to see what the innovation scan results will look like in totality (e.g., clustering, imbalances, gaps, </w:t>
      </w:r>
      <w:proofErr w:type="spellStart"/>
      <w:r w:rsidRPr="000D42EE">
        <w:t>etc</w:t>
      </w:r>
      <w:proofErr w:type="spellEnd"/>
      <w:r w:rsidRPr="000D42EE">
        <w:t>). It is a separate piece from the reports; an electronic tool that we could use to make presentations.</w:t>
      </w:r>
    </w:p>
    <w:p w:rsidR="000D42EE" w:rsidRPr="000D42EE" w:rsidRDefault="000D42EE" w:rsidP="000D42EE">
      <w:pPr>
        <w:pStyle w:val="ListParagraph"/>
        <w:ind w:left="1490"/>
      </w:pPr>
      <w:r w:rsidRPr="000D42EE">
        <w:t>For the RFP, we are not expecting the proposals to come up with a concrete and well defined strategy for the interactive map, as this will be further discussed and decided in conversations with the project management authority during the first meeting. We just want to make sure the contractor understands the concept and brings some options to the table.</w:t>
      </w:r>
    </w:p>
    <w:p w:rsidR="000D42EE" w:rsidRPr="000D42EE" w:rsidRDefault="000D42EE" w:rsidP="000D42EE">
      <w:pPr>
        <w:pStyle w:val="ListParagraph"/>
        <w:ind w:left="1490"/>
      </w:pPr>
    </w:p>
    <w:p w:rsidR="00170B5F" w:rsidRDefault="00170B5F" w:rsidP="00170B5F">
      <w:pPr>
        <w:ind w:left="720"/>
        <w:rPr>
          <w:color w:val="1F497D"/>
        </w:rPr>
      </w:pPr>
    </w:p>
    <w:p w:rsidR="00170B5F" w:rsidRDefault="00170B5F" w:rsidP="00170B5F">
      <w:pPr>
        <w:pStyle w:val="PlainText"/>
        <w:ind w:left="720"/>
      </w:pPr>
    </w:p>
    <w:p w:rsidR="00170B5F" w:rsidRDefault="00170B5F" w:rsidP="00170B5F">
      <w:pPr>
        <w:spacing w:line="240" w:lineRule="auto"/>
        <w:rPr>
          <w:b/>
        </w:rPr>
      </w:pPr>
      <w:r>
        <w:rPr>
          <w:b/>
        </w:rPr>
        <w:tab/>
      </w:r>
    </w:p>
    <w:p w:rsidR="009A4127" w:rsidRDefault="00170B5F" w:rsidP="00170B5F">
      <w:pPr>
        <w:spacing w:line="240" w:lineRule="auto"/>
        <w:rPr>
          <w:b/>
        </w:rPr>
      </w:pPr>
      <w:r>
        <w:rPr>
          <w:b/>
        </w:rPr>
        <w:tab/>
      </w:r>
    </w:p>
    <w:p w:rsidR="009A4127" w:rsidRDefault="009A4127">
      <w:pPr>
        <w:rPr>
          <w:b/>
        </w:rPr>
      </w:pPr>
      <w:r>
        <w:rPr>
          <w:b/>
        </w:rPr>
        <w:br w:type="page"/>
      </w:r>
    </w:p>
    <w:p w:rsidR="009A4127" w:rsidRDefault="009A4127" w:rsidP="009A4127">
      <w:pPr>
        <w:jc w:val="center"/>
        <w:rPr>
          <w:b/>
          <w:u w:val="single"/>
          <w:lang w:val="fr-CA"/>
        </w:rPr>
      </w:pPr>
      <w:r>
        <w:rPr>
          <w:b/>
          <w:u w:val="single"/>
          <w:lang w:val="fr-CA"/>
        </w:rPr>
        <w:lastRenderedPageBreak/>
        <w:t>Document de questions-réponses n</w:t>
      </w:r>
      <w:r>
        <w:rPr>
          <w:b/>
          <w:u w:val="single"/>
          <w:vertAlign w:val="superscript"/>
          <w:lang w:val="fr-CA"/>
        </w:rPr>
        <w:t>o</w:t>
      </w:r>
      <w:r>
        <w:rPr>
          <w:b/>
          <w:u w:val="single"/>
          <w:lang w:val="fr-CA"/>
        </w:rPr>
        <w:t> 1</w:t>
      </w:r>
    </w:p>
    <w:p w:rsidR="009A4127" w:rsidRDefault="009A4127" w:rsidP="009A4127">
      <w:pPr>
        <w:spacing w:line="240" w:lineRule="auto"/>
        <w:jc w:val="center"/>
        <w:rPr>
          <w:b/>
          <w:lang w:val="fr-CA"/>
        </w:rPr>
      </w:pPr>
      <w:r>
        <w:rPr>
          <w:b/>
          <w:lang w:val="fr-CA"/>
        </w:rPr>
        <w:t>DP 01B68-13-0115</w:t>
      </w:r>
    </w:p>
    <w:p w:rsidR="009A4127" w:rsidRDefault="009A4127" w:rsidP="009A4127">
      <w:pPr>
        <w:spacing w:line="240" w:lineRule="auto"/>
        <w:rPr>
          <w:b/>
          <w:lang w:val="fr-CA"/>
        </w:rPr>
      </w:pPr>
    </w:p>
    <w:p w:rsidR="009A4127" w:rsidRDefault="009A4127" w:rsidP="009A4127">
      <w:pPr>
        <w:spacing w:line="240" w:lineRule="auto"/>
        <w:rPr>
          <w:b/>
          <w:lang w:val="fr-CA"/>
        </w:rPr>
      </w:pPr>
      <w:r>
        <w:rPr>
          <w:b/>
          <w:lang w:val="fr-CA"/>
        </w:rPr>
        <w:t>Quelques questions ont été posées au sujet de la présente demande de propositions. Voici les réponses officielles d’AAC :</w:t>
      </w:r>
    </w:p>
    <w:p w:rsidR="009A4127" w:rsidRDefault="009A4127" w:rsidP="009A4127">
      <w:pPr>
        <w:spacing w:line="240" w:lineRule="auto"/>
        <w:rPr>
          <w:b/>
          <w:lang w:val="fr-CA"/>
        </w:rPr>
      </w:pPr>
    </w:p>
    <w:p w:rsidR="009A4127" w:rsidRDefault="009A4127" w:rsidP="009A4127">
      <w:pPr>
        <w:pStyle w:val="PlainText"/>
        <w:ind w:left="720"/>
        <w:rPr>
          <w:lang w:val="fr-CA"/>
        </w:rPr>
      </w:pPr>
      <w:r>
        <w:rPr>
          <w:b/>
          <w:lang w:val="fr-CA"/>
        </w:rPr>
        <w:t>Q)</w:t>
      </w:r>
      <w:r>
        <w:rPr>
          <w:lang w:val="fr-CA"/>
        </w:rPr>
        <w:t xml:space="preserve"> Si un marché est conclu le 13 janvier 2014, la 10</w:t>
      </w:r>
      <w:r>
        <w:rPr>
          <w:vertAlign w:val="superscript"/>
          <w:lang w:val="fr-CA"/>
        </w:rPr>
        <w:t>e</w:t>
      </w:r>
      <w:r>
        <w:rPr>
          <w:lang w:val="fr-CA"/>
        </w:rPr>
        <w:t> semaine suivant cette date est celle du 24 mars 2014. Que se passe</w:t>
      </w:r>
      <w:r>
        <w:rPr>
          <w:lang w:val="fr-CA"/>
        </w:rPr>
        <w:noBreakHyphen/>
        <w:t>t</w:t>
      </w:r>
      <w:r>
        <w:rPr>
          <w:lang w:val="fr-CA"/>
        </w:rPr>
        <w:noBreakHyphen/>
        <w:t>il si le marché n’est conclu qu’une ou deux semaines plus tard? Le 2</w:t>
      </w:r>
      <w:r>
        <w:rPr>
          <w:vertAlign w:val="superscript"/>
          <w:lang w:val="fr-CA"/>
        </w:rPr>
        <w:t>e</w:t>
      </w:r>
      <w:r>
        <w:rPr>
          <w:lang w:val="fr-CA"/>
        </w:rPr>
        <w:t> résultat attendu est</w:t>
      </w:r>
      <w:r>
        <w:rPr>
          <w:lang w:val="fr-CA"/>
        </w:rPr>
        <w:noBreakHyphen/>
        <w:t>il quand même dû pour le 31 mars 2014? En ce qui concerne la date d’exécution du 2</w:t>
      </w:r>
      <w:r>
        <w:rPr>
          <w:vertAlign w:val="superscript"/>
          <w:lang w:val="fr-CA"/>
        </w:rPr>
        <w:t>e</w:t>
      </w:r>
      <w:r>
        <w:rPr>
          <w:lang w:val="fr-CA"/>
        </w:rPr>
        <w:t xml:space="preserve"> et du 3</w:t>
      </w:r>
      <w:r>
        <w:rPr>
          <w:vertAlign w:val="superscript"/>
          <w:lang w:val="fr-CA"/>
        </w:rPr>
        <w:t>e</w:t>
      </w:r>
      <w:r>
        <w:rPr>
          <w:lang w:val="fr-CA"/>
        </w:rPr>
        <w:t> résultat attendu, le 2</w:t>
      </w:r>
      <w:r>
        <w:rPr>
          <w:vertAlign w:val="superscript"/>
          <w:lang w:val="fr-CA"/>
        </w:rPr>
        <w:t>e</w:t>
      </w:r>
      <w:r>
        <w:rPr>
          <w:lang w:val="fr-CA"/>
        </w:rPr>
        <w:t> s’étend sur 8 semaines, et le 3</w:t>
      </w:r>
      <w:r>
        <w:rPr>
          <w:vertAlign w:val="superscript"/>
          <w:lang w:val="fr-CA"/>
        </w:rPr>
        <w:t>e</w:t>
      </w:r>
      <w:r>
        <w:rPr>
          <w:lang w:val="fr-CA"/>
        </w:rPr>
        <w:t>, sur 11 semaines. Est</w:t>
      </w:r>
      <w:r>
        <w:rPr>
          <w:lang w:val="fr-CA"/>
        </w:rPr>
        <w:noBreakHyphen/>
        <w:t>ce que toute la collecte de données doit être effectuée pour la 10</w:t>
      </w:r>
      <w:r>
        <w:rPr>
          <w:vertAlign w:val="superscript"/>
          <w:lang w:val="fr-CA"/>
        </w:rPr>
        <w:t>e</w:t>
      </w:r>
      <w:r>
        <w:rPr>
          <w:lang w:val="fr-CA"/>
        </w:rPr>
        <w:t> semaine ou le 31 mars 2014? Est</w:t>
      </w:r>
      <w:r>
        <w:rPr>
          <w:lang w:val="fr-CA"/>
        </w:rPr>
        <w:noBreakHyphen/>
        <w:t>il possible d’effectuer les entrevues à l’étape 3 des résultats attendus? Qu’arrivera</w:t>
      </w:r>
      <w:r>
        <w:rPr>
          <w:lang w:val="fr-CA"/>
        </w:rPr>
        <w:noBreakHyphen/>
        <w:t>t</w:t>
      </w:r>
      <w:r>
        <w:rPr>
          <w:lang w:val="fr-CA"/>
        </w:rPr>
        <w:noBreakHyphen/>
        <w:t>il si on ne parvient pas à obtenir certaines données de Statistique Canada pour la 10</w:t>
      </w:r>
      <w:r>
        <w:rPr>
          <w:vertAlign w:val="superscript"/>
          <w:lang w:val="fr-CA"/>
        </w:rPr>
        <w:t>e</w:t>
      </w:r>
      <w:r>
        <w:rPr>
          <w:lang w:val="fr-CA"/>
        </w:rPr>
        <w:t> semaine ou le 31 mars 2014?</w:t>
      </w:r>
    </w:p>
    <w:p w:rsidR="009A4127" w:rsidRDefault="009A4127" w:rsidP="009A4127">
      <w:pPr>
        <w:pStyle w:val="PlainText"/>
        <w:ind w:left="720"/>
        <w:rPr>
          <w:lang w:val="fr-CA"/>
        </w:rPr>
      </w:pPr>
    </w:p>
    <w:p w:rsidR="009A4127" w:rsidRDefault="009A4127" w:rsidP="009A4127">
      <w:pPr>
        <w:ind w:left="720"/>
        <w:rPr>
          <w:lang w:val="fr-CA"/>
        </w:rPr>
      </w:pPr>
      <w:r>
        <w:rPr>
          <w:b/>
          <w:lang w:val="fr-CA"/>
        </w:rPr>
        <w:t xml:space="preserve">R) </w:t>
      </w:r>
      <w:r>
        <w:rPr>
          <w:lang w:val="fr-CA"/>
        </w:rPr>
        <w:t>S’il le faut, les résultats attendus et les échéances seront révisés au cours de la première rencontre dans le but de tenir compte de tout retard dans la signature du contrat et dans la capacité de l’entrepreneur d’obtenir les données. Pour le moment, nous ne prévoyons aucun retard dans l’attribution du contrat.</w:t>
      </w:r>
    </w:p>
    <w:p w:rsidR="009A4127" w:rsidRDefault="009A4127" w:rsidP="009A4127">
      <w:pPr>
        <w:ind w:left="720"/>
        <w:rPr>
          <w:lang w:val="fr-CA"/>
        </w:rPr>
      </w:pPr>
    </w:p>
    <w:p w:rsidR="009A4127" w:rsidRDefault="009A4127" w:rsidP="009A4127">
      <w:pPr>
        <w:ind w:firstLine="720"/>
        <w:rPr>
          <w:lang w:val="fr-CA"/>
        </w:rPr>
      </w:pPr>
      <w:r>
        <w:rPr>
          <w:b/>
          <w:lang w:val="fr-CA"/>
        </w:rPr>
        <w:t>Q)</w:t>
      </w:r>
      <w:r>
        <w:rPr>
          <w:lang w:val="fr-CA"/>
        </w:rPr>
        <w:t xml:space="preserve"> Le rapport final doit contenir ce qui suit :</w:t>
      </w:r>
    </w:p>
    <w:p w:rsidR="009A4127" w:rsidRDefault="009A4127" w:rsidP="009A4127">
      <w:pPr>
        <w:ind w:left="720"/>
        <w:rPr>
          <w:lang w:val="fr-CA"/>
        </w:rPr>
      </w:pPr>
      <w:r>
        <w:rPr>
          <w:lang w:val="fr-CA"/>
        </w:rPr>
        <w:t xml:space="preserve">Une carte interactive des principales conclusions du projet sur l’infrastructure d’innovation et sur les personnes hautement qualifiées (version électronique) </w:t>
      </w:r>
    </w:p>
    <w:p w:rsidR="009A4127" w:rsidRDefault="009A4127" w:rsidP="009A4127">
      <w:pPr>
        <w:pStyle w:val="ListParagraph"/>
        <w:numPr>
          <w:ilvl w:val="0"/>
          <w:numId w:val="5"/>
        </w:numPr>
        <w:spacing w:before="100" w:beforeAutospacing="1"/>
        <w:rPr>
          <w:lang w:val="fr-CA"/>
        </w:rPr>
      </w:pPr>
      <w:r>
        <w:rPr>
          <w:lang w:val="fr-CA"/>
        </w:rPr>
        <w:t>Est</w:t>
      </w:r>
      <w:r>
        <w:rPr>
          <w:lang w:val="fr-CA"/>
        </w:rPr>
        <w:noBreakHyphen/>
        <w:t>ce à dire que l’entreprise doit mettre au point un prototype de serveur cartographique interactif qui présente différentes couches d’information ou encore de l’information contenue dans une bulle?</w:t>
      </w:r>
    </w:p>
    <w:p w:rsidR="009A4127" w:rsidRDefault="009A4127" w:rsidP="009A4127">
      <w:pPr>
        <w:pStyle w:val="ListParagraph"/>
        <w:numPr>
          <w:ilvl w:val="0"/>
          <w:numId w:val="5"/>
        </w:numPr>
        <w:spacing w:before="100" w:beforeAutospacing="1"/>
        <w:rPr>
          <w:lang w:val="fr-CA"/>
        </w:rPr>
      </w:pPr>
      <w:r>
        <w:rPr>
          <w:color w:val="000000"/>
          <w:lang w:val="fr-CA"/>
        </w:rPr>
        <w:t>Lorsqu’il est question de format électronique, entend</w:t>
      </w:r>
      <w:r>
        <w:rPr>
          <w:rFonts w:ascii="MS Mincho" w:eastAsia="MS Mincho" w:hAnsi="MS Mincho" w:cs="MS Mincho" w:hint="eastAsia"/>
          <w:color w:val="000000"/>
          <w:lang w:val="fr-CA"/>
        </w:rPr>
        <w:noBreakHyphen/>
      </w:r>
      <w:r>
        <w:rPr>
          <w:rFonts w:ascii="Calibri" w:hAnsi="Calibri" w:cs="Calibri"/>
          <w:color w:val="000000"/>
          <w:lang w:val="fr-CA"/>
        </w:rPr>
        <w:t>on le code HTML?</w:t>
      </w:r>
      <w:r>
        <w:rPr>
          <w:lang w:val="fr-CA"/>
        </w:rPr>
        <w:t xml:space="preserve"> Quels sont les critères de conception d’une page Web à utiliser?</w:t>
      </w:r>
    </w:p>
    <w:p w:rsidR="009A4127" w:rsidRDefault="009A4127" w:rsidP="009A4127">
      <w:pPr>
        <w:pStyle w:val="ListParagraph"/>
        <w:numPr>
          <w:ilvl w:val="0"/>
          <w:numId w:val="5"/>
        </w:numPr>
        <w:spacing w:before="100" w:beforeAutospacing="1"/>
        <w:rPr>
          <w:lang w:val="fr-CA"/>
        </w:rPr>
      </w:pPr>
      <w:r>
        <w:rPr>
          <w:lang w:val="fr-CA"/>
        </w:rPr>
        <w:t>La carte peut</w:t>
      </w:r>
      <w:r>
        <w:rPr>
          <w:lang w:val="fr-CA"/>
        </w:rPr>
        <w:noBreakHyphen/>
        <w:t>elle être constituée d’une carte Google et de cadres d’information?</w:t>
      </w:r>
    </w:p>
    <w:p w:rsidR="009A4127" w:rsidRDefault="009A4127" w:rsidP="009A4127">
      <w:pPr>
        <w:pStyle w:val="ListParagraph"/>
        <w:numPr>
          <w:ilvl w:val="0"/>
          <w:numId w:val="5"/>
        </w:numPr>
        <w:spacing w:before="100" w:beforeAutospacing="1"/>
        <w:rPr>
          <w:lang w:val="fr-CA"/>
        </w:rPr>
      </w:pPr>
      <w:r>
        <w:rPr>
          <w:lang w:val="fr-CA"/>
        </w:rPr>
        <w:t>Qu’arriverait</w:t>
      </w:r>
      <w:r>
        <w:rPr>
          <w:lang w:val="fr-CA"/>
        </w:rPr>
        <w:noBreakHyphen/>
        <w:t>il si des renseignements détaillés sur les ressources humaines figuraient sur les cartes (référence : lois sur la protection de la vie privée)?</w:t>
      </w:r>
    </w:p>
    <w:p w:rsidR="009A4127" w:rsidRDefault="009A4127" w:rsidP="009A4127">
      <w:pPr>
        <w:pStyle w:val="ListParagraph"/>
        <w:numPr>
          <w:ilvl w:val="0"/>
          <w:numId w:val="5"/>
        </w:numPr>
        <w:spacing w:before="100" w:beforeAutospacing="1"/>
        <w:rPr>
          <w:lang w:val="fr-CA"/>
        </w:rPr>
      </w:pPr>
      <w:r>
        <w:rPr>
          <w:b/>
          <w:bCs/>
          <w:lang w:val="fr-CA"/>
        </w:rPr>
        <w:t>Avez-vous une idée à quoi ressemblerait la carte, comment elle fonctionnerait ou comment on la rendrait interactive tout en l’intégrant aux rapports?</w:t>
      </w:r>
    </w:p>
    <w:p w:rsidR="009A4127" w:rsidRDefault="009A4127" w:rsidP="009A4127">
      <w:pPr>
        <w:ind w:left="720"/>
        <w:rPr>
          <w:lang w:val="fr-CA"/>
        </w:rPr>
      </w:pPr>
      <w:r>
        <w:rPr>
          <w:b/>
          <w:lang w:val="fr-CA"/>
        </w:rPr>
        <w:t>R)</w:t>
      </w:r>
      <w:r>
        <w:rPr>
          <w:lang w:val="fr-CA"/>
        </w:rPr>
        <w:t xml:space="preserve"> Réponses d’AAC</w:t>
      </w:r>
    </w:p>
    <w:p w:rsidR="009A4127" w:rsidRDefault="009A4127" w:rsidP="009A4127">
      <w:pPr>
        <w:pStyle w:val="ListParagraph"/>
        <w:numPr>
          <w:ilvl w:val="0"/>
          <w:numId w:val="6"/>
        </w:numPr>
        <w:rPr>
          <w:lang w:val="fr-CA"/>
        </w:rPr>
      </w:pPr>
      <w:r>
        <w:rPr>
          <w:lang w:val="fr-CA"/>
        </w:rPr>
        <w:t xml:space="preserve">Il faut utiliser un outil/mécanisme existant. Certains sont déjà offerts comme </w:t>
      </w:r>
      <w:proofErr w:type="spellStart"/>
      <w:r>
        <w:rPr>
          <w:lang w:val="fr-CA"/>
        </w:rPr>
        <w:t>iMap</w:t>
      </w:r>
      <w:proofErr w:type="spellEnd"/>
      <w:r>
        <w:rPr>
          <w:lang w:val="fr-CA"/>
        </w:rPr>
        <w:t xml:space="preserve"> </w:t>
      </w:r>
      <w:proofErr w:type="spellStart"/>
      <w:r>
        <w:rPr>
          <w:lang w:val="fr-CA"/>
        </w:rPr>
        <w:t>Builder</w:t>
      </w:r>
      <w:proofErr w:type="spellEnd"/>
      <w:r>
        <w:rPr>
          <w:lang w:val="fr-CA"/>
        </w:rPr>
        <w:t xml:space="preserve"> (</w:t>
      </w:r>
      <w:hyperlink r:id="rId8" w:history="1">
        <w:r>
          <w:rPr>
            <w:rStyle w:val="Hyperlink"/>
            <w:lang w:val="fr-CA"/>
          </w:rPr>
          <w:t>http://www.imapbuilder.com/map-templates/canada-map-3D-style/</w:t>
        </w:r>
      </w:hyperlink>
      <w:r>
        <w:rPr>
          <w:lang w:val="fr-CA"/>
        </w:rPr>
        <w:t xml:space="preserve">) ou </w:t>
      </w:r>
      <w:r>
        <w:rPr>
          <w:lang w:val="fr-CA"/>
        </w:rPr>
        <w:lastRenderedPageBreak/>
        <w:t>Innovation Atlas (</w:t>
      </w:r>
      <w:hyperlink r:id="rId9" w:history="1">
        <w:r>
          <w:rPr>
            <w:rStyle w:val="Hyperlink"/>
            <w:lang w:val="fr-CA"/>
          </w:rPr>
          <w:t>http://www.innovationatlas.com</w:t>
        </w:r>
      </w:hyperlink>
      <w:r>
        <w:rPr>
          <w:lang w:val="fr-CA"/>
        </w:rPr>
        <w:t>). Nous aimerions que l’entrepreneur explore des options en ce qui concerne le projet.</w:t>
      </w:r>
    </w:p>
    <w:p w:rsidR="009A4127" w:rsidRDefault="009A4127" w:rsidP="009A4127">
      <w:pPr>
        <w:pStyle w:val="ListParagraph"/>
        <w:numPr>
          <w:ilvl w:val="0"/>
          <w:numId w:val="6"/>
        </w:numPr>
        <w:rPr>
          <w:lang w:val="fr-CA"/>
        </w:rPr>
      </w:pPr>
      <w:r>
        <w:rPr>
          <w:lang w:val="fr-CA"/>
        </w:rPr>
        <w:t>Non, il n’est pas nécessaire de concevoir une page Web (il ne s’agit pas d’un outil en ligne). La carte interactive servira à AAC aux fins de présentation.</w:t>
      </w:r>
    </w:p>
    <w:p w:rsidR="009A4127" w:rsidRDefault="009A4127" w:rsidP="009A4127">
      <w:pPr>
        <w:pStyle w:val="ListParagraph"/>
        <w:numPr>
          <w:ilvl w:val="0"/>
          <w:numId w:val="6"/>
        </w:numPr>
        <w:rPr>
          <w:lang w:val="fr-CA"/>
        </w:rPr>
      </w:pPr>
      <w:r>
        <w:rPr>
          <w:lang w:val="fr-CA"/>
        </w:rPr>
        <w:t>Une carte Google n’est peut</w:t>
      </w:r>
      <w:r>
        <w:rPr>
          <w:lang w:val="fr-CA"/>
        </w:rPr>
        <w:noBreakHyphen/>
        <w:t>être pas l’outil approprié, mais nous ne sommes pas certains pour le moment. Cette question pourrait être approfondie dans le cadre de la première rencontre avec l’entreprise retenue.</w:t>
      </w:r>
    </w:p>
    <w:p w:rsidR="009A4127" w:rsidRDefault="009A4127" w:rsidP="009A4127">
      <w:pPr>
        <w:pStyle w:val="ListParagraph"/>
        <w:numPr>
          <w:ilvl w:val="0"/>
          <w:numId w:val="6"/>
        </w:numPr>
        <w:rPr>
          <w:lang w:val="fr-CA"/>
        </w:rPr>
      </w:pPr>
      <w:r>
        <w:rPr>
          <w:lang w:val="fr-CA"/>
        </w:rPr>
        <w:t>Nous ne cherchons pas à obtenir des renseignements détaillés sur les RH pour les cartes et nous ne voulons certainement pas enfreindre les lois protégeant la vie privée. Nous nous intéressons davantage à la provenance des personnes hautement qualifiées, aux domaines de spécialisation et peut</w:t>
      </w:r>
      <w:r>
        <w:rPr>
          <w:lang w:val="fr-CA"/>
        </w:rPr>
        <w:noBreakHyphen/>
        <w:t>être aux effectifs. L’information gouvernementale est publique. Nous devrons voir avec les organismes privés participant au projet quels renseignements pourront être rendus publics.</w:t>
      </w:r>
    </w:p>
    <w:p w:rsidR="009A4127" w:rsidRDefault="009A4127" w:rsidP="009A4127">
      <w:pPr>
        <w:pStyle w:val="ListParagraph"/>
        <w:numPr>
          <w:ilvl w:val="0"/>
          <w:numId w:val="6"/>
        </w:numPr>
        <w:rPr>
          <w:lang w:val="fr-CA"/>
        </w:rPr>
      </w:pPr>
      <w:r>
        <w:rPr>
          <w:color w:val="000000"/>
          <w:lang w:val="fr-CA"/>
        </w:rPr>
        <w:t>La carte (géographique) interactive mettra en évidence les principales constatations du projet comme l’infrastructure d’innovation et de recherche et développement dans tout le pays, les principaux domaines de recherche de chaque établissement, les partenariats entre établissements et la provenance des personnes hautement qualifiées. La carte interactive a pour objectif de savoir à quoi rassembleront les résultats de l’analyse de la capacité d’innovation dans leur ensemble </w:t>
      </w:r>
      <w:r>
        <w:rPr>
          <w:lang w:val="fr-CA"/>
        </w:rPr>
        <w:t>(p. ex. regroupement, déséquilibres et lacunes).</w:t>
      </w:r>
      <w:r>
        <w:rPr>
          <w:color w:val="000000"/>
          <w:lang w:val="fr-CA"/>
        </w:rPr>
        <w:t xml:space="preserve"> Il s’agit d’une pièce distincte des rapports</w:t>
      </w:r>
      <w:r>
        <w:rPr>
          <w:lang w:val="fr-CA"/>
        </w:rPr>
        <w:t>; un outil électronique qui peut être utilisé pour effectuer des présentations. En ce qui concerne la demande de propositions, nous ne nous attendons pas à ce que les propositions contiennent une stratégie concrète et bien définie concernant la carte interactive. Les personnes concernées se pencheront sur la question au cours de la première rencontre, puis prendront une décision dans le cadre de discussions avec le responsable du projet. Nous voulons seulement nous assurer que l’entrepreneur comprend le concept et qu’il propose des options.</w:t>
      </w:r>
    </w:p>
    <w:p w:rsidR="00170B5F" w:rsidRPr="009A4127" w:rsidRDefault="00170B5F" w:rsidP="00170B5F">
      <w:pPr>
        <w:spacing w:line="240" w:lineRule="auto"/>
        <w:rPr>
          <w:b/>
          <w:lang w:val="fr-CA"/>
        </w:rPr>
      </w:pPr>
    </w:p>
    <w:sectPr w:rsidR="00170B5F" w:rsidRPr="009A4127" w:rsidSect="00170B5F">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A2D7F"/>
    <w:multiLevelType w:val="hybridMultilevel"/>
    <w:tmpl w:val="2AEADD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82D4CD7"/>
    <w:multiLevelType w:val="hybridMultilevel"/>
    <w:tmpl w:val="2BDCE04C"/>
    <w:lvl w:ilvl="0" w:tplc="1009000F">
      <w:start w:val="1"/>
      <w:numFmt w:val="decimal"/>
      <w:lvlText w:val="%1."/>
      <w:lvlJc w:val="left"/>
      <w:pPr>
        <w:ind w:left="1490" w:hanging="360"/>
      </w:pPr>
      <w:rPr>
        <w:rFonts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2">
    <w:nsid w:val="3E7842E3"/>
    <w:multiLevelType w:val="hybridMultilevel"/>
    <w:tmpl w:val="5E14B39C"/>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43AF5F7E"/>
    <w:multiLevelType w:val="hybridMultilevel"/>
    <w:tmpl w:val="3C36786E"/>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5F"/>
    <w:rsid w:val="000D42EE"/>
    <w:rsid w:val="00170B5F"/>
    <w:rsid w:val="003C69B9"/>
    <w:rsid w:val="00554D57"/>
    <w:rsid w:val="009A4127"/>
    <w:rsid w:val="00A210A9"/>
    <w:rsid w:val="00B17C46"/>
    <w:rsid w:val="00F16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70B5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70B5F"/>
    <w:rPr>
      <w:rFonts w:ascii="Calibri" w:hAnsi="Calibri" w:cs="Times New Roman"/>
    </w:rPr>
  </w:style>
  <w:style w:type="paragraph" w:styleId="ListParagraph">
    <w:name w:val="List Paragraph"/>
    <w:basedOn w:val="Normal"/>
    <w:uiPriority w:val="34"/>
    <w:qFormat/>
    <w:rsid w:val="00170B5F"/>
    <w:pPr>
      <w:ind w:left="720"/>
      <w:contextualSpacing/>
    </w:pPr>
  </w:style>
  <w:style w:type="character" w:styleId="Hyperlink">
    <w:name w:val="Hyperlink"/>
    <w:basedOn w:val="DefaultParagraphFont"/>
    <w:uiPriority w:val="99"/>
    <w:semiHidden/>
    <w:unhideWhenUsed/>
    <w:rsid w:val="000D4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70B5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70B5F"/>
    <w:rPr>
      <w:rFonts w:ascii="Calibri" w:hAnsi="Calibri" w:cs="Times New Roman"/>
    </w:rPr>
  </w:style>
  <w:style w:type="paragraph" w:styleId="ListParagraph">
    <w:name w:val="List Paragraph"/>
    <w:basedOn w:val="Normal"/>
    <w:uiPriority w:val="34"/>
    <w:qFormat/>
    <w:rsid w:val="00170B5F"/>
    <w:pPr>
      <w:ind w:left="720"/>
      <w:contextualSpacing/>
    </w:pPr>
  </w:style>
  <w:style w:type="character" w:styleId="Hyperlink">
    <w:name w:val="Hyperlink"/>
    <w:basedOn w:val="DefaultParagraphFont"/>
    <w:uiPriority w:val="99"/>
    <w:semiHidden/>
    <w:unhideWhenUsed/>
    <w:rsid w:val="000D4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6780">
      <w:bodyDiv w:val="1"/>
      <w:marLeft w:val="0"/>
      <w:marRight w:val="0"/>
      <w:marTop w:val="0"/>
      <w:marBottom w:val="0"/>
      <w:divBdr>
        <w:top w:val="none" w:sz="0" w:space="0" w:color="auto"/>
        <w:left w:val="none" w:sz="0" w:space="0" w:color="auto"/>
        <w:bottom w:val="none" w:sz="0" w:space="0" w:color="auto"/>
        <w:right w:val="none" w:sz="0" w:space="0" w:color="auto"/>
      </w:divBdr>
    </w:div>
    <w:div w:id="484902729">
      <w:bodyDiv w:val="1"/>
      <w:marLeft w:val="0"/>
      <w:marRight w:val="0"/>
      <w:marTop w:val="0"/>
      <w:marBottom w:val="0"/>
      <w:divBdr>
        <w:top w:val="none" w:sz="0" w:space="0" w:color="auto"/>
        <w:left w:val="none" w:sz="0" w:space="0" w:color="auto"/>
        <w:bottom w:val="none" w:sz="0" w:space="0" w:color="auto"/>
        <w:right w:val="none" w:sz="0" w:space="0" w:color="auto"/>
      </w:divBdr>
    </w:div>
    <w:div w:id="1059010478">
      <w:bodyDiv w:val="1"/>
      <w:marLeft w:val="0"/>
      <w:marRight w:val="0"/>
      <w:marTop w:val="0"/>
      <w:marBottom w:val="0"/>
      <w:divBdr>
        <w:top w:val="none" w:sz="0" w:space="0" w:color="auto"/>
        <w:left w:val="none" w:sz="0" w:space="0" w:color="auto"/>
        <w:bottom w:val="none" w:sz="0" w:space="0" w:color="auto"/>
        <w:right w:val="none" w:sz="0" w:space="0" w:color="auto"/>
      </w:divBdr>
    </w:div>
    <w:div w:id="1722090983">
      <w:bodyDiv w:val="1"/>
      <w:marLeft w:val="0"/>
      <w:marRight w:val="0"/>
      <w:marTop w:val="0"/>
      <w:marBottom w:val="0"/>
      <w:divBdr>
        <w:top w:val="none" w:sz="0" w:space="0" w:color="auto"/>
        <w:left w:val="none" w:sz="0" w:space="0" w:color="auto"/>
        <w:bottom w:val="none" w:sz="0" w:space="0" w:color="auto"/>
        <w:right w:val="none" w:sz="0" w:space="0" w:color="auto"/>
      </w:divBdr>
    </w:div>
    <w:div w:id="1799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pbuilder.com/map-templates/canada-map-3D-style/" TargetMode="External"/><Relationship Id="rId3" Type="http://schemas.microsoft.com/office/2007/relationships/stylesWithEffects" Target="stylesWithEffects.xml"/><Relationship Id="rId7" Type="http://schemas.openxmlformats.org/officeDocument/2006/relationships/hyperlink" Target="http://www.innovationatl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pbuilder.com/map-templates/canada-map-3D-sty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novationat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AAFCAdmin</dc:creator>
  <cp:lastModifiedBy>AAFCAdmin</cp:lastModifiedBy>
  <cp:revision>4</cp:revision>
  <dcterms:created xsi:type="dcterms:W3CDTF">2013-12-16T19:54:00Z</dcterms:created>
  <dcterms:modified xsi:type="dcterms:W3CDTF">2013-12-20T20:13:00Z</dcterms:modified>
</cp:coreProperties>
</file>